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152"/>
                    <pic:cNvPicPr/>
                  </pic:nvPicPr>
                  <pic:blipFill>
                    <a:blip xmlns:r="http://schemas.openxmlformats.org/officeDocument/2006/relationships" r:embed="rId8WV9Y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4" w:space="1" w:color="000000"/>
        </w:pBdr>
        <w:spacing/>
        <w:ind w:left="425" w:hanging="284"/>
        <w:rPr>
          <w:rFonts w:hAnsiTheme="minorBidi" w:cstheme="minorBidi" w:ascii="Arial" w:eastAsia="Arial"/>
          <w:sz w:val="24"/>
          <w:szCs w:val="24"/>
        </w:rPr>
      </w:pPr>
      <w:r>
        <w:rPr>
          <w:rFonts w:hAnsiTheme="minorBidi" w:cstheme="minorBidi" w:ascii="Arial" w:eastAsia="Arial"/>
          <w:b/>
          <w:bCs/>
          <w:sz w:val="32"/>
          <w:szCs w:val="32"/>
          <w:rtl/>
        </w:rPr>
        <w:t xml:space="preserve">חן סטופניצקי</w:t>
      </w:r>
    </w:p>
    <w:p>
      <w:pPr>
        <w:pBdr>
          <w:bottom w:val="single" w:sz="4" w:space="1" w:color="000000"/>
        </w:pBdr>
        <w:spacing/>
        <w:ind w:left="425" w:hanging="284"/>
        <w:rPr>
          <w:rFonts w:hAnsiTheme="minorBidi" w:cstheme="minorBidi" w:ascii="Arial" w:eastAsia="Arial"/>
          <w:color w:val="365F91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</w:rPr>
        <w:t xml:space="preserve">052-7906663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| </w:t>
      </w:r>
      <w:hyperlink r:id="rId1" w:history="1">
        <w:r>
          <w:rPr>
            <w:rStyle w:val="Hyperlink"/>
            <w:rFonts w:hAnsiTheme="minorBidi" w:cstheme="minorBidi" w:ascii="Arial" w:eastAsia="Arial"/>
            <w:sz w:val="21"/>
            <w:szCs w:val="21"/>
          </w:rPr>
          <w:t xml:space="preserve">chenstop2@gmail.com</w:t>
        </w:r>
      </w:hyperlink>
      <w:r>
        <w:rPr>
          <w:rFonts w:hAnsiTheme="minorBidi" w:cstheme="minorBidi" w:ascii="Arial" w:eastAsia="Arial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/>
          <w:color w:val="365F91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| נופית</w:t>
      </w:r>
      <w:r>
        <w:rPr>
          <w:rFonts w:hAnsiTheme="minorBidi" w:cstheme="minorBidi" w:ascii="Arial" w:eastAsia="Arial" w:hint="cs"/>
          <w:color w:val="365F91"/>
          <w:sz w:val="21"/>
          <w:szCs w:val="21"/>
          <w:rtl/>
        </w:rPr>
        <w:t xml:space="preserve"> | </w:t>
      </w:r>
      <w:hyperlink r:id="rId2" w:history="1">
        <w:r>
          <w:rPr>
            <w:rStyle w:val="Hyperlink"/>
            <w:rFonts w:hAnsiTheme="minorBidi" w:cstheme="minorBidi" w:ascii="Arial" w:eastAsia="Arial"/>
            <w:sz w:val="21"/>
            <w:szCs w:val="21"/>
          </w:rPr>
          <w:t xml:space="preserve">https://www.linkedin.com/in/chen-stopnitzki</w:t>
        </w:r>
        <w:r>
          <w:rPr>
            <w:rStyle w:val="Hyperlink"/>
            <w:rFonts w:hAnsiTheme="minorBidi" w:ascii="Arial" w:eastAsia="Arial" w:cs="Arial"/>
            <w:sz w:val="21"/>
            <w:szCs w:val="21"/>
            <w:rtl/>
          </w:rPr>
          <w:t xml:space="preserve">/</w:t>
        </w:r>
      </w:hyperlink>
      <w:r>
        <w:rPr>
          <w:rFonts w:hAnsiTheme="minorBidi" w:ascii="Arial" w:eastAsia="Arial" w:cs="Arial"/>
          <w:color w:val="365F91"/>
          <w:sz w:val="21"/>
          <w:szCs w:val="21"/>
          <w:rtl/>
        </w:rPr>
        <w:tab/>
      </w:r>
    </w:p>
    <w:p>
      <w:pPr>
        <w:pStyle w:val="a3"/>
        <w:numPr>
          <w:ilvl w:val="0"/>
          <w:numId w:val="5"/>
        </w:numPr>
        <w:spacing w:after="0" w:line="360" w:lineRule="auto"/>
        <w:ind w:left="425" w:right="-142" w:hanging="28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מנהל מכירות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, שירות לקוחות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ושיווק מענף ניהול הפרויקטים</w:t>
      </w:r>
    </w:p>
    <w:p>
      <w:pPr>
        <w:pStyle w:val="a3"/>
        <w:numPr>
          <w:ilvl w:val="0"/>
          <w:numId w:val="5"/>
        </w:numPr>
        <w:spacing w:after="0" w:line="360" w:lineRule="auto"/>
        <w:ind w:left="425" w:right="-142" w:hanging="28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ניהול ישיר של מנהלי מכירות בעידוד לעצמאות, שאיפה למצוינות, עבודת צוות וש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ירותיות </w:t>
      </w:r>
    </w:p>
    <w:p>
      <w:pPr>
        <w:pStyle w:val="a3"/>
        <w:numPr>
          <w:ilvl w:val="0"/>
          <w:numId w:val="5"/>
        </w:numPr>
        <w:spacing w:after="0" w:line="360" w:lineRule="auto"/>
        <w:ind w:left="425" w:right="-142" w:hanging="284"/>
        <w:rPr>
          <w:rFonts w:hAnsiTheme="minorBidi" w:cstheme="minorBidi" w:ascii="Arial" w:eastAsia="Arial"/>
          <w:b/>
          <w:bCs/>
          <w:sz w:val="21"/>
          <w:szCs w:val="21"/>
          <w:rtl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אסטרטגיית השיווק הדיגיטלי והמכירות- בהתאם לחזון החברה </w:t>
      </w:r>
    </w:p>
    <w:p>
      <w:pPr>
        <w:pStyle w:val="a3"/>
        <w:numPr>
          <w:ilvl w:val="0"/>
          <w:numId w:val="5"/>
        </w:numPr>
        <w:spacing w:after="0" w:line="360" w:lineRule="auto"/>
        <w:ind w:left="425" w:right="-142" w:hanging="28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ניהול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 P&amp;L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קביעת אסטרטגיית המכירות והקצאת יעדים בין אנשי המכירות בהיקפים של מיליוני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$ בשנה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</w:p>
    <w:p>
      <w:pPr>
        <w:pStyle w:val="a3"/>
        <w:numPr>
          <w:ilvl w:val="0"/>
          <w:numId w:val="5"/>
        </w:numPr>
        <w:spacing w:after="0" w:line="360" w:lineRule="auto"/>
        <w:ind w:left="425" w:right="-142" w:hanging="28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מומחה ביצירת מנועי צמיחה לפיתוח העסקי של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החברה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: יצירת סל מוצרים מורחב, גיוס קהלי יעד חדשים ופיתוח מוצרים חדשים</w:t>
      </w:r>
    </w:p>
    <w:p>
      <w:pPr>
        <w:pStyle w:val="a3"/>
        <w:numPr>
          <w:ilvl w:val="0"/>
          <w:numId w:val="5"/>
        </w:numPr>
        <w:spacing w:after="0" w:line="360" w:lineRule="auto"/>
        <w:ind w:left="425" w:right="-142" w:hanging="28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אנגלית ברמה מצוינת</w:t>
      </w:r>
    </w:p>
    <w:p>
      <w:pPr>
        <w:spacing w:after="0" w:line="360" w:lineRule="auto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</w:p>
    <w:p>
      <w:pPr>
        <w:spacing w:after="0" w:line="360" w:lineRule="auto"/>
        <w:ind w:left="425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ניסיון תעסוקתי:</w:t>
      </w:r>
    </w:p>
    <w:p>
      <w:pPr>
        <w:spacing w:after="0" w:line="360" w:lineRule="auto"/>
        <w:ind w:left="425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מנהל מכירות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, שיווק ושירות לקוחות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 |</w:t>
      </w:r>
      <w:r>
        <w:rPr>
          <w:rFonts w:hAnsiTheme="minorBidi" w:ascii="Arial" w:eastAsia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 Cover.at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(2020-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2023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)</w:t>
      </w:r>
    </w:p>
    <w:p>
      <w:pPr>
        <w:spacing w:after="0" w:line="360" w:lineRule="auto"/>
        <w:ind w:left="425"/>
        <w:rPr>
          <w:rFonts w:hAnsiTheme="minorBidi" w:cstheme="minorBidi" w:ascii="Arial" w:eastAsia="Arial"/>
          <w:i/>
          <w:iCs/>
          <w:sz w:val="21"/>
          <w:szCs w:val="21"/>
          <w:rtl/>
        </w:rPr>
      </w:pPr>
      <w:r>
        <w:rPr>
          <w:rFonts w:hAnsiTheme="minorBidi" w:ascii="Arial" w:eastAsia="Arial" w:cs="Arial"/>
          <w:i/>
          <w:iCs/>
          <w:sz w:val="21"/>
          <w:szCs w:val="21"/>
        </w:rPr>
        <w:t xml:space="preserve">Cover.at</w:t>
      </w:r>
      <w:r>
        <w:rPr>
          <w:rFonts w:hAnsiTheme="minorBidi" w:ascii="Arial" w:eastAsia="Arial" w:cs="Arial" w:hint="cs"/>
          <w:i/>
          <w:iCs/>
          <w:sz w:val="21"/>
          <w:szCs w:val="21"/>
          <w:rtl/>
        </w:rPr>
        <w:t xml:space="preserve"> חברת ניהול פרויקטים</w:t>
      </w:r>
      <w:r>
        <w:rPr>
          <w:rFonts w:hAnsiTheme="minorBidi" w:cstheme="minorBidi" w:ascii="Arial" w:eastAsia="Arial" w:hint="cs"/>
          <w:i/>
          <w:iCs/>
          <w:sz w:val="21"/>
          <w:szCs w:val="21"/>
          <w:rtl/>
        </w:rPr>
        <w:t xml:space="preserve"> בענף האלומיניום, זכיינים של חברת סנפיר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ניהול מערך המכירות של החברה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כולל כתיבה וניהול תכנית העבודה השנתית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ניהול </w:t>
      </w:r>
      <w:r>
        <w:rPr>
          <w:rFonts w:hAnsiTheme="minorBidi" w:cstheme="minorBidi" w:ascii="Arial" w:eastAsia="Arial"/>
          <w:sz w:val="21"/>
          <w:szCs w:val="21"/>
        </w:rPr>
        <w:t xml:space="preserve"> P&amp;L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בהיקף של מיליוני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$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בשנה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יצירת מנועי צמיחה שתרם משמעותית ל</w:t>
      </w:r>
      <w:r>
        <w:rPr>
          <w:rFonts w:hAnsiTheme="minorBidi" w:ascii="Arial" w:eastAsia="Arial" w:cs="Arial"/>
          <w:sz w:val="21"/>
          <w:szCs w:val="21"/>
          <w:rtl/>
        </w:rPr>
        <w:t xml:space="preserve">פיתוח העסקי של החברה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: </w:t>
      </w:r>
    </w:p>
    <w:p>
      <w:pPr>
        <w:pStyle w:val="a3"/>
        <w:numPr>
          <w:ilvl w:val="0"/>
          <w:numId w:val="14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ascii="Arial" w:eastAsia="Arial" w:cs="Arial" w:hint="cs"/>
          <w:sz w:val="21"/>
          <w:szCs w:val="21"/>
          <w:rtl/>
        </w:rPr>
        <w:t xml:space="preserve">כניסה לתחום הפרגולות החשמליות</w:t>
      </w:r>
    </w:p>
    <w:p>
      <w:pPr>
        <w:pStyle w:val="a3"/>
        <w:numPr>
          <w:ilvl w:val="0"/>
          <w:numId w:val="14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ייזום של ארועי ספקים, המרכזים אדריכלים, מעצבי פנים ובעלי מקצוע נוספים להיכרות וקידום פעילות החברה 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קביעת אסטרטגיית המכירות והקצאת יעדים בין אנשי המכירות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ניהול ה- </w:t>
      </w:r>
      <w:r>
        <w:rPr>
          <w:rFonts w:hAnsiTheme="minorBidi" w:cstheme="minorBidi" w:ascii="Arial" w:eastAsia="Arial"/>
          <w:sz w:val="21"/>
          <w:szCs w:val="21"/>
        </w:rPr>
        <w:t xml:space="preserve">Pipe-Line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ותמיכה באנשי המכירות בסוגיות ניהול מו"מ מורכבים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ניהול ישיר של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3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אנשי מכירות ואיש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שירות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לקוחות 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הקמת מחלקת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ה</w:t>
      </w:r>
      <w:r>
        <w:rPr>
          <w:rFonts w:hAnsiTheme="minorBidi" w:ascii="Arial" w:eastAsia="Arial" w:cs="Arial"/>
          <w:sz w:val="21"/>
          <w:szCs w:val="21"/>
          <w:rtl/>
        </w:rPr>
        <w:t xml:space="preserve">מכירות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מאפס: </w:t>
      </w:r>
      <w:r>
        <w:rPr>
          <w:rFonts w:hAnsiTheme="minorBidi" w:ascii="Arial" w:eastAsia="Arial" w:cs="Arial"/>
          <w:sz w:val="21"/>
          <w:szCs w:val="21"/>
          <w:rtl/>
        </w:rPr>
        <w:t xml:space="preserve">גיוס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עובדים</w:t>
      </w:r>
      <w:r>
        <w:rPr>
          <w:rFonts w:hAnsiTheme="minorBidi" w:ascii="Arial" w:eastAsia="Arial" w:cs="Arial"/>
          <w:sz w:val="21"/>
          <w:szCs w:val="21"/>
          <w:rtl/>
        </w:rPr>
        <w:t xml:space="preserve">, הכשרה השמה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של עובדים בטריטוריות,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הגדרת תפקיד ומשימות 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ascii="Arial" w:eastAsia="Arial" w:cs="Arial"/>
          <w:sz w:val="21"/>
          <w:szCs w:val="21"/>
          <w:rtl/>
        </w:rPr>
        <w:t xml:space="preserve">ניהול 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תחום </w:t>
      </w:r>
      <w:r>
        <w:rPr>
          <w:rFonts w:hAnsiTheme="minorBidi" w:ascii="Arial" w:eastAsia="Arial" w:cs="Arial"/>
          <w:sz w:val="21"/>
          <w:szCs w:val="21"/>
          <w:rtl/>
        </w:rPr>
        <w:t xml:space="preserve">השיווק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 לרבות קריאטיב ושיווק דיגיטלי</w:t>
      </w:r>
      <w:r>
        <w:rPr>
          <w:rFonts w:hAnsiTheme="minorBidi" w:ascii="Arial" w:eastAsia="Arial" w:cs="Arial"/>
          <w:sz w:val="21"/>
          <w:szCs w:val="21"/>
          <w:rtl/>
        </w:rPr>
        <w:t xml:space="preserve"> ליצירת לידים ובניית המותג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בערוצי </w:t>
      </w:r>
      <w:r>
        <w:rPr>
          <w:rFonts w:hAnsiTheme="minorBidi" w:cstheme="minorBidi" w:ascii="Arial" w:eastAsia="Arial"/>
          <w:sz w:val="21"/>
          <w:szCs w:val="21"/>
        </w:rPr>
        <w:t xml:space="preserve">On/Off Line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ברשתות החברתיות באופן אורגני וממומן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הכפלת מחזור החברה (200% צמיחה) בתוך שנה 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ליווי העובדים בעסקאות אסטרטגיות מורכבות (</w:t>
      </w:r>
      <w:r>
        <w:rPr>
          <w:rFonts w:hAnsiTheme="minorBidi" w:cstheme="minorBidi" w:ascii="Arial" w:eastAsia="Arial"/>
          <w:sz w:val="21"/>
          <w:szCs w:val="21"/>
        </w:rPr>
        <w:t xml:space="preserve">Pre-Sale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)- עידוד לעצמאות </w:t>
      </w:r>
    </w:p>
    <w:p>
      <w:pPr>
        <w:spacing w:after="0" w:line="360" w:lineRule="auto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</w:p>
    <w:p>
      <w:pPr>
        <w:spacing w:after="0" w:line="360" w:lineRule="auto"/>
        <w:ind w:left="283"/>
        <w:rPr>
          <w:rFonts w:hAnsiTheme="minorBidi" w:ascii="Arial" w:eastAsia="Arial" w:cs="Arial"/>
          <w:b/>
          <w:bCs/>
          <w:sz w:val="21"/>
          <w:szCs w:val="21"/>
          <w:u w:val="single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מנהל מכירות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ושיווק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מרחב צפון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 |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</w:rPr>
        <w:t xml:space="preserve">B</w:t>
      </w:r>
      <w:r>
        <w:rPr>
          <w:rFonts w:hAnsiTheme="minorBidi" w:ascii="Arial" w:eastAsia="Arial" w:cs="Arial"/>
          <w:b/>
          <w:bCs/>
          <w:sz w:val="21"/>
          <w:szCs w:val="21"/>
          <w:u w:val="single"/>
        </w:rPr>
        <w:t xml:space="preserve">emuna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חברת נדל"ן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 יזמית</w:t>
      </w:r>
      <w:r>
        <w:rPr>
          <w:rFonts w:hAnsiTheme="minorBidi" w:ascii="Arial" w:eastAsia="Arial" w:cs="Arial" w:hint="cs"/>
          <w:b/>
          <w:bCs/>
          <w:sz w:val="21"/>
          <w:szCs w:val="21"/>
          <w:u w:val="single"/>
          <w:rtl/>
        </w:rPr>
        <w:t xml:space="preserve"> (2010-2020)</w:t>
      </w:r>
    </w:p>
    <w:p>
      <w:pPr>
        <w:pStyle w:val="a3"/>
        <w:spacing/>
        <w:ind w:left="321"/>
        <w:jc w:val="both"/>
        <w:rPr>
          <w:sz w:val="8"/>
          <w:szCs w:val="8"/>
        </w:rPr>
      </w:pP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הקמת תחום 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מכירות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גיוס עובדים והכשרתם למתן מענה מקצועי ומכירה ללקוח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ניהול המכירות של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מס' פרויקטים במקביל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בהיקף של עשרות מיליוני $ בשנה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הרחבת פעילות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חברה לאזור צפון הארץ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–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מהלך שיצר עליה של 500% בהכנסות החברה, ועלייה בנתח השוק של החברה בכ-15% 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ניהול צוות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של עד 6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מנהלי מכירות פרויקטים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ניהול קשרי לקוחות בארץ ובחו"ל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ניהול השיווק הדיגיטלי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כולל קריאטיב ותוכן, הפעלת חברה לשיווק דיגיטלי לביצוע קמפיינים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ניהול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תחום נוסף של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מכירה והשכר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נכסים מסחריים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–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ניהול מו"מ על חוזים ומתן הערות ועריכת חוזים (עבודה עם יועמ"ש)</w:t>
      </w:r>
    </w:p>
    <w:p>
      <w:pPr>
        <w:pStyle w:val="a3"/>
        <w:numPr>
          <w:ilvl w:val="0"/>
          <w:numId w:val="10"/>
        </w:numPr>
        <w:spacing w:after="0" w:line="360" w:lineRule="auto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הטמעת מערכת קשרי לקוחות </w:t>
      </w:r>
      <w:r>
        <w:rPr>
          <w:rFonts w:hAnsiTheme="minorBidi" w:cstheme="minorBidi" w:ascii="Arial" w:eastAsia="Arial"/>
          <w:sz w:val="21"/>
          <w:szCs w:val="21"/>
        </w:rPr>
        <w:t xml:space="preserve">BMBY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ידע נרחב בתוכנה</w:t>
      </w:r>
    </w:p>
    <w:p>
      <w:pPr>
        <w:spacing w:after="0" w:line="360" w:lineRule="auto"/>
        <w:ind w:left="425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השכלה:</w:t>
      </w:r>
    </w:p>
    <w:p>
      <w:pPr>
        <w:spacing w:after="120" w:line="360" w:lineRule="auto"/>
        <w:ind w:left="425"/>
        <w:rPr>
          <w:rFonts w:hAnsiTheme="minorBidi" w:cstheme="minorBidi" w:ascii="Arial" w:eastAsia="Arial"/>
          <w:b/>
          <w:bCs/>
          <w:sz w:val="21"/>
          <w:szCs w:val="21"/>
          <w:rtl/>
        </w:rPr>
      </w:pP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שיווק דיגיטלי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,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לימודי תעודה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|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 יחידה ללימודי המשך ולימודי חוץ, טכניון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(2018)</w:t>
      </w:r>
    </w:p>
    <w:p>
      <w:pPr>
        <w:spacing w:after="120" w:line="360" w:lineRule="auto"/>
        <w:ind w:left="425"/>
        <w:rPr>
          <w:rFonts w:hAnsiTheme="minorBidi" w:cstheme="minorBidi" w:ascii="Arial" w:eastAsia="Arial"/>
          <w:b/>
          <w:bCs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לימודי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תואר ראשון, פסיכולוגיה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|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אוניברסיטת חיפה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(1999-2001)</w:t>
      </w:r>
    </w:p>
    <w:p>
      <w:pPr>
        <w:spacing w:after="120" w:line="360" w:lineRule="auto"/>
        <w:ind w:left="425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יישומי מחשב: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</w:rPr>
        <w:t xml:space="preserve"> </w:t>
      </w:r>
      <w:r>
        <w:rPr>
          <w:rFonts w:hAnsiTheme="minorBidi" w:cstheme="minorBidi" w:ascii="Arial" w:eastAsia="Arial"/>
          <w:sz w:val="21"/>
          <w:szCs w:val="21"/>
        </w:rPr>
        <w:t xml:space="preserve">OFFICE,</w:t>
      </w:r>
      <w:r>
        <w:rPr>
          <w:rFonts w:hAnsiTheme="minorBidi" w:cstheme="minorBidi" w:ascii="Arial" w:eastAsia="Arial"/>
          <w:sz w:val="21"/>
          <w:szCs w:val="21"/>
        </w:rPr>
        <w:t xml:space="preserve"> </w:t>
      </w:r>
      <w:r>
        <w:rPr>
          <w:rFonts w:hAnsiTheme="minorBidi" w:cstheme="minorBidi" w:ascii="Arial" w:eastAsia="Arial"/>
          <w:sz w:val="21"/>
          <w:szCs w:val="21"/>
        </w:rPr>
        <w:t xml:space="preserve">CRM</w:t>
      </w:r>
    </w:p>
    <w:p>
      <w:pPr>
        <w:spacing w:after="0" w:line="360" w:lineRule="auto"/>
        <w:ind w:left="425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שירות צבאי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לוחם ומפקד בגולני (1992-1995)</w:t>
      </w:r>
    </w:p>
    <w:p>
      <w:pPr>
        <w:spacing w:after="120" w:line="360" w:lineRule="auto"/>
        <w:ind w:left="425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שפות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עברית- שפת אם, אנגלית – רמה מצוינ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720" w:right="140" w:bottom="284" w:left="426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A6A6A6"/>
        <w:sz w:val="32"/>
        <w:szCs w:val="3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"/>
      <w:pPr>
        <w:spacing/>
        <w:ind w:left="1041" w:hanging="360"/>
      </w:pPr>
      <w:rPr>
        <w:rFonts w:ascii="Wingdings" w:eastAsia="Wingdings" w:hAnsi="Wingdings" w:cs="Wingdings" w:hint="default"/>
        <w:color w:val="365F91"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176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8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0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2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4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6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8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01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decimal"/>
      <w:suff w:val="tab"/>
      <w:lvlText w:val="%1."/>
      <w:pPr>
        <w:spacing/>
        <w:ind w:left="1254" w:hanging="360"/>
      </w:pPr>
      <w:rPr/>
    </w:lvl>
    <w:lvl w:ilvl="1">
      <w:start w:val="1"/>
      <w:numFmt w:val="lowerLetter"/>
      <w:suff w:val="tab"/>
      <w:lvlText w:val="%2."/>
      <w:pPr>
        <w:spacing/>
        <w:ind w:left="1974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694" w:hanging="180"/>
      </w:pPr>
      <w:rPr/>
    </w:lvl>
    <w:lvl w:ilvl="3">
      <w:start w:val="1"/>
      <w:numFmt w:val="decimal"/>
      <w:suff w:val="tab"/>
      <w:lvlText w:val="%4."/>
      <w:pPr>
        <w:spacing/>
        <w:ind w:left="3414" w:hanging="360"/>
      </w:pPr>
      <w:rPr/>
    </w:lvl>
    <w:lvl w:ilvl="4">
      <w:start w:val="1"/>
      <w:numFmt w:val="lowerLetter"/>
      <w:suff w:val="tab"/>
      <w:lvlText w:val="%5."/>
      <w:pPr>
        <w:spacing/>
        <w:ind w:left="4134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854" w:hanging="180"/>
      </w:pPr>
      <w:rPr/>
    </w:lvl>
    <w:lvl w:ilvl="6">
      <w:start w:val="1"/>
      <w:numFmt w:val="decimal"/>
      <w:suff w:val="tab"/>
      <w:lvlText w:val="%7."/>
      <w:pPr>
        <w:spacing/>
        <w:ind w:left="5574" w:hanging="360"/>
      </w:pPr>
      <w:rPr/>
    </w:lvl>
    <w:lvl w:ilvl="7">
      <w:start w:val="1"/>
      <w:numFmt w:val="lowerLetter"/>
      <w:suff w:val="tab"/>
      <w:lvlText w:val="%8."/>
      <w:pPr>
        <w:spacing/>
        <w:ind w:left="6294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014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67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2EFFFD7"/>
  <w15:docId xmlns:w15="http://schemas.microsoft.com/office/word/2012/wordml" w15:val="{EF3E0E61-F9D8-4C07-BA24-8296AB08BA0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rPr>
      <w:color w:val="0000FF"/>
      <w:u w:val="single"/>
    </w:rPr>
  </w:style>
  <w:style w:type="character" w:styleId="FollowedHyperlink">
    <w:name w:val="FollowedHyperlink"/>
    <w:basedOn w:val="a0"/>
    <w:rPr>
      <w:color w:val="800080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chenstop2@gmail.com" TargetMode="External" /><Relationship Id="rId2" Type="http://schemas.openxmlformats.org/officeDocument/2006/relationships/hyperlink" Target="https://www.linkedin.com/in/chen-stopnitzki/" TargetMode="External" /><Relationship Id="rId8WV9YP" Type="http://schemas.openxmlformats.org/officeDocument/2006/relationships/image" Target="media/ZJAFF8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1463</TotalTime>
  <Pages>2</Pages>
  <Words>405</Words>
  <Characters>2026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מיטל דגן</cp:lastModifiedBy>
  <cp:lastPrinted>2023-08-27T12:01:00Z</cp:lastPrinted>
  <cp:revision>7</cp:revision>
  <dcterms:created xsi:type="dcterms:W3CDTF">2023-11-21T06:56:00Z</dcterms:created>
  <dcterms:modified xsi:type="dcterms:W3CDTF">2023-11-28T09:13:00Z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ICV" pid="2">
    <vt:lpstr/>
  </property>
</Properties>
</file>