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11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4086"/>
                    <pic:cNvPicPr/>
                  </pic:nvPicPr>
                  <pic:blipFill>
                    <a:blip xmlns:r="http://schemas.openxmlformats.org/officeDocument/2006/relationships" r:embed="rIdNA5V6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cb452844-5d92-46ec-a881-20983f4a4607"/>
        <w:bidi/>
        <w:spacing w:line="276" w:lineRule="auto"/>
        <w:rPr/>
      </w:pPr>
    </w:p>
    <w:p>
      <w:pPr>
        <w:spacing w:after="0" w:line="360" w:lineRule="auto"/>
        <w:ind w:left="-386" w:right="-142"/>
        <w:jc w:val="center"/>
        <w:rPr>
          <w:b/>
          <w:bCs/>
          <w:sz w:val="32"/>
          <w:szCs w:val="32"/>
          <w:rtl/>
        </w:rPr>
      </w:pPr>
      <w:bookmarkStart w:id="2" w:name="_Hlk120823250"/>
      <w:r>
        <w:rPr>
          <w:rFonts w:hint="cs"/>
          <w:b/>
          <w:bCs/>
          <w:sz w:val="32"/>
          <w:szCs w:val="32"/>
          <w:rtl/>
        </w:rPr>
        <w:t xml:space="preserve">טליה שואף</w:t>
      </w:r>
    </w:p>
    <w:p>
      <w:pPr>
        <w:spacing w:after="0" w:line="360" w:lineRule="auto"/>
        <w:ind w:left="-680" w:right="-142"/>
        <w:jc w:val="center"/>
        <w:rPr>
          <w:rFonts w:ascii="Arial" w:eastAsia="Arial" w:hAnsi="Arial" w:cs="Arial"/>
        </w:rPr>
      </w:pPr>
      <w:r>
        <w:rPr>
          <w:rFonts w:hint="cs"/>
          <w:rtl/>
        </w:rPr>
        <w:t xml:space="preserve">  </w:t>
      </w:r>
      <w:r>
        <w:rPr>
          <w:rFonts w:ascii="Arial" w:eastAsia="Arial" w:hAnsi="Arial" w:cs="Arial" w:hint="cs"/>
          <w:rtl/>
        </w:rPr>
        <w:t xml:space="preserve">054</w:t>
      </w:r>
      <w:r>
        <w:rPr>
          <w:rFonts w:ascii="Arial" w:eastAsia="Arial" w:hAnsi="Arial" w:cs="Arial" w:hint="cs"/>
          <w:rtl/>
        </w:rPr>
        <w:t xml:space="preserve">-</w:t>
      </w:r>
      <w:r>
        <w:rPr>
          <w:rFonts w:ascii="Arial" w:eastAsia="Arial" w:hAnsi="Arial" w:cs="Arial" w:hint="cs"/>
          <w:rtl/>
        </w:rPr>
        <w:t xml:space="preserve">2288424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/>
          <w:rtl/>
        </w:rPr>
        <w:t xml:space="preserve">|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/>
        </w:rPr>
        <w:t xml:space="preserve">Talya6983@gmail.com</w:t>
      </w:r>
      <w:r>
        <w:rPr>
          <w:rFonts w:ascii="Arial" w:eastAsia="Arial" w:hAnsi="Arial" w:cs="Arial" w:hint="cs"/>
          <w:rtl/>
        </w:rPr>
        <w:t xml:space="preserve">  |  מגורים: </w:t>
      </w:r>
      <w:r>
        <w:rPr>
          <w:rFonts w:ascii="Arial" w:eastAsia="Arial" w:hAnsi="Arial" w:cs="Arial" w:hint="cs"/>
          <w:rtl/>
        </w:rPr>
        <w:t xml:space="preserve">ראש העין</w:t>
      </w:r>
      <w:r>
        <w:rPr>
          <w:rFonts w:ascii="Arial" w:eastAsia="Arial" w:hAnsi="Arial" w:cs="Arial" w:hint="cs"/>
          <w:rtl/>
        </w:rPr>
        <w:t xml:space="preserve">  </w:t>
      </w:r>
      <w:r>
        <w:rPr>
          <w:rFonts w:ascii="Arial" w:eastAsia="Arial" w:hAnsi="Arial" w:cs="Arial" w:hint="cs"/>
          <w:rtl/>
        </w:rPr>
        <w:t xml:space="preserve">|  </w:t>
      </w:r>
      <w:r>
        <w:rPr>
          <w:rFonts w:ascii="Arial" w:eastAsia="Arial" w:hAnsi="Arial" w:cs="Arial" w:hint="cs"/>
          <w:rtl/>
        </w:rPr>
        <w:t xml:space="preserve">מצב משפחתי: נשואה+2</w:t>
      </w:r>
      <w:r>
        <w:rPr>
          <w:rFonts w:ascii="Arial" w:eastAsia="Arial" w:hAnsi="Arial" w:cs="Arial" w:hint="cs"/>
          <w:rtl/>
        </w:rPr>
        <w:t xml:space="preserve">  |  </w:t>
      </w:r>
      <w:r>
        <w:rPr>
          <w:rFonts w:ascii="Arial" w:eastAsia="Arial" w:hAnsi="Arial" w:cs="Arial" w:hint="cs"/>
          <w:rtl/>
        </w:rPr>
        <w:t xml:space="preserve">ש. לידה: </w:t>
      </w:r>
      <w:r>
        <w:rPr>
          <w:rFonts w:ascii="Arial" w:eastAsia="Arial" w:hAnsi="Arial" w:cs="Arial" w:hint="cs"/>
          <w:rtl/>
        </w:rPr>
        <w:t xml:space="preserve">1983</w:t>
      </w:r>
      <w:bookmarkEnd w:id="2"/>
    </w:p>
    <w:p>
      <w:pPr>
        <w:spacing w:line="240" w:lineRule="auto"/>
        <w:ind w:left="-386" w:right="-142"/>
        <w:contextualSpacing/>
        <w:rPr>
          <w:b/>
          <w:bCs/>
          <w:sz w:val="24"/>
          <w:szCs w:val="24"/>
          <w:u w:val="single"/>
          <w:rtl/>
        </w:rPr>
      </w:pPr>
    </w:p>
    <w:p>
      <w:pPr>
        <w:numPr>
          <w:ilvl w:val="0"/>
          <w:numId w:val="3"/>
        </w:numPr>
        <w:tabs>
          <w:tab w:pos="252" w:val="num"/>
        </w:tabs>
        <w:spacing w:after="0" w:line="312" w:lineRule="auto"/>
        <w:ind w:left="-63" w:right="-142" w:hanging="357"/>
        <w:contextualSpacing/>
        <w:jc w:val="both"/>
        <w:rPr>
          <w:b/>
          <w:bCs/>
          <w:sz w:val="21"/>
          <w:szCs w:val="21"/>
        </w:rPr>
      </w:pPr>
      <w:r>
        <w:rPr>
          <w:rFonts w:hint="cs"/>
          <w:b/>
          <w:bCs/>
          <w:sz w:val="21"/>
          <w:szCs w:val="21"/>
          <w:rtl/>
        </w:rPr>
        <w:t xml:space="preserve">בעלת </w:t>
      </w:r>
      <w:r>
        <w:rPr>
          <w:b/>
          <w:bCs/>
          <w:sz w:val="21"/>
          <w:szCs w:val="21"/>
          <w:rtl/>
        </w:rPr>
        <w:t xml:space="preserve">ניסיון </w:t>
      </w:r>
      <w:r>
        <w:rPr>
          <w:rFonts w:hint="cs"/>
          <w:b/>
          <w:bCs/>
          <w:sz w:val="21"/>
          <w:szCs w:val="21"/>
          <w:rtl/>
        </w:rPr>
        <w:t xml:space="preserve">מוכח בתפקידי ניהול</w:t>
      </w:r>
      <w:r>
        <w:rPr>
          <w:rFonts w:hint="cs"/>
          <w:b/>
          <w:bCs/>
          <w:sz w:val="21"/>
          <w:szCs w:val="21"/>
          <w:rtl/>
        </w:rPr>
        <w:t xml:space="preserve"> משאבי אנוש ב</w:t>
      </w:r>
      <w:r>
        <w:rPr>
          <w:rFonts w:hint="cs"/>
          <w:b/>
          <w:bCs/>
          <w:sz w:val="21"/>
          <w:szCs w:val="21"/>
          <w:rtl/>
        </w:rPr>
        <w:t xml:space="preserve">תחומים </w:t>
      </w:r>
      <w:r>
        <w:rPr>
          <w:rFonts w:hint="cs"/>
          <w:b/>
          <w:bCs/>
          <w:sz w:val="21"/>
          <w:szCs w:val="21"/>
          <w:rtl/>
        </w:rPr>
        <w:t xml:space="preserve">השונים: גיוס, ליווי מנהלים, </w:t>
      </w:r>
      <w:r>
        <w:rPr>
          <w:rFonts w:hint="cs"/>
          <w:b/>
          <w:bCs/>
          <w:sz w:val="21"/>
          <w:szCs w:val="21"/>
          <w:rtl/>
        </w:rPr>
        <w:t xml:space="preserve">פיתוח ארגוני, טיפול בפרט, הדרכה ורווחה.</w:t>
      </w:r>
    </w:p>
    <w:p>
      <w:pPr>
        <w:numPr>
          <w:ilvl w:val="0"/>
          <w:numId w:val="3"/>
        </w:numPr>
        <w:tabs>
          <w:tab w:pos="252" w:val="num"/>
        </w:tabs>
        <w:spacing w:after="0" w:line="312" w:lineRule="auto"/>
        <w:ind w:left="-63" w:right="-142" w:hanging="357"/>
        <w:contextualSpacing/>
        <w:jc w:val="both"/>
        <w:rPr>
          <w:b/>
          <w:bCs/>
          <w:sz w:val="21"/>
          <w:szCs w:val="21"/>
        </w:rPr>
      </w:pPr>
      <w:r>
        <w:rPr>
          <w:rFonts w:hint="cs"/>
          <w:b/>
          <w:bCs/>
          <w:sz w:val="21"/>
          <w:szCs w:val="21"/>
          <w:rtl/>
        </w:rPr>
        <w:t xml:space="preserve">בעלת </w:t>
      </w:r>
      <w:r>
        <w:rPr>
          <w:rFonts w:hint="cs"/>
          <w:b/>
          <w:bCs/>
          <w:sz w:val="21"/>
          <w:szCs w:val="21"/>
          <w:rtl/>
        </w:rPr>
        <w:t xml:space="preserve">ידע מעשי בדיני עבודה.</w:t>
      </w:r>
    </w:p>
    <w:p>
      <w:pPr>
        <w:numPr>
          <w:ilvl w:val="0"/>
          <w:numId w:val="3"/>
        </w:numPr>
        <w:tabs>
          <w:tab w:pos="252" w:val="num"/>
        </w:tabs>
        <w:spacing w:after="0" w:line="312" w:lineRule="auto"/>
        <w:ind w:left="-63" w:right="-142" w:hanging="357"/>
        <w:contextualSpacing/>
        <w:jc w:val="both"/>
        <w:rPr>
          <w:b/>
          <w:bCs/>
          <w:sz w:val="21"/>
          <w:szCs w:val="21"/>
        </w:rPr>
      </w:pPr>
      <w:r>
        <w:rPr>
          <w:rFonts w:hint="cs"/>
          <w:b/>
          <w:bCs/>
          <w:sz w:val="21"/>
          <w:szCs w:val="21"/>
          <w:rtl/>
        </w:rPr>
        <w:t xml:space="preserve">בעלת ניסיון ב</w:t>
      </w:r>
      <w:r>
        <w:rPr>
          <w:rFonts w:hint="cs"/>
          <w:b/>
          <w:bCs/>
          <w:sz w:val="21"/>
          <w:szCs w:val="21"/>
          <w:rtl/>
        </w:rPr>
        <w:t xml:space="preserve">ניהול מערכי כ"א הכוללים מאות עובדים: ביצוע ראיונות, קליטה, שיבוץ לתפקידים, הכשרה ובקרה מקצועית שוטפת.</w:t>
      </w:r>
    </w:p>
    <w:p>
      <w:pPr>
        <w:numPr>
          <w:ilvl w:val="0"/>
          <w:numId w:val="3"/>
        </w:numPr>
        <w:tabs>
          <w:tab w:pos="252" w:val="num"/>
        </w:tabs>
        <w:spacing w:after="0" w:line="312" w:lineRule="auto"/>
        <w:ind w:left="-63" w:right="-142" w:hanging="357"/>
        <w:contextualSpacing/>
        <w:jc w:val="both"/>
        <w:rPr>
          <w:b/>
          <w:bCs/>
          <w:sz w:val="21"/>
          <w:szCs w:val="21"/>
        </w:rPr>
      </w:pPr>
      <w:r>
        <w:rPr>
          <w:rFonts w:hint="cs"/>
          <w:b/>
          <w:bCs/>
          <w:sz w:val="21"/>
          <w:szCs w:val="21"/>
          <w:rtl/>
        </w:rPr>
        <w:t xml:space="preserve">אוטוריטה מקצועית אל מול ממשקי פנים וחוץ,  מתן מענה מקצועי לעובדים </w:t>
      </w:r>
      <w:r>
        <w:rPr>
          <w:rFonts w:hint="cs"/>
          <w:b/>
          <w:bCs/>
          <w:sz w:val="21"/>
          <w:szCs w:val="21"/>
          <w:rtl/>
        </w:rPr>
        <w:t xml:space="preserve">ומנהלים </w:t>
      </w:r>
      <w:r>
        <w:rPr>
          <w:rFonts w:hint="cs"/>
          <w:b/>
          <w:bCs/>
          <w:sz w:val="21"/>
          <w:szCs w:val="21"/>
          <w:rtl/>
        </w:rPr>
        <w:t xml:space="preserve">בסוגיות השונות</w:t>
      </w:r>
      <w:r>
        <w:rPr>
          <w:rFonts w:hint="cs"/>
          <w:b/>
          <w:bCs/>
          <w:sz w:val="21"/>
          <w:szCs w:val="21"/>
          <w:rtl/>
        </w:rPr>
        <w:t xml:space="preserve"> בנושאי משאבי אנוש</w:t>
      </w:r>
      <w:r>
        <w:rPr>
          <w:rFonts w:hint="cs"/>
          <w:b/>
          <w:bCs/>
          <w:sz w:val="21"/>
          <w:szCs w:val="21"/>
          <w:rtl/>
        </w:rPr>
        <w:t xml:space="preserve">.</w:t>
      </w:r>
    </w:p>
    <w:p>
      <w:pPr>
        <w:numPr>
          <w:ilvl w:val="0"/>
          <w:numId w:val="3"/>
        </w:numPr>
        <w:tabs>
          <w:tab w:pos="252" w:val="num"/>
        </w:tabs>
        <w:spacing w:after="0" w:line="312" w:lineRule="auto"/>
        <w:ind w:left="-63" w:right="-142" w:hanging="357"/>
        <w:contextualSpacing/>
        <w:jc w:val="both"/>
        <w:rPr>
          <w:b/>
          <w:bCs/>
          <w:sz w:val="21"/>
          <w:szCs w:val="21"/>
        </w:rPr>
      </w:pPr>
      <w:r>
        <w:rPr>
          <w:rFonts w:hint="cs"/>
          <w:b/>
          <w:bCs/>
          <w:sz w:val="21"/>
          <w:szCs w:val="21"/>
          <w:rtl/>
        </w:rPr>
        <w:t xml:space="preserve">תקשורת בינאישית גבוהה, מחויבות אישית לתפקיד ולארגון, קידום משימות ביעילות, ייצוגית, רהוטה ופרואקטיבית.</w:t>
      </w:r>
    </w:p>
    <w:p>
      <w:pPr>
        <w:numPr>
          <w:ilvl w:val="0"/>
          <w:numId w:val="3"/>
        </w:numPr>
        <w:tabs>
          <w:tab w:pos="252" w:val="num"/>
        </w:tabs>
        <w:spacing w:after="0" w:line="312" w:lineRule="auto"/>
        <w:ind w:left="-63" w:right="-142" w:hanging="357"/>
        <w:contextualSpacing/>
        <w:jc w:val="both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  <w:rtl/>
        </w:rPr>
        <w:t xml:space="preserve">עצמאית בביצוע תפקיד, יכולת ביצוע מספר משימות במקביל, כושר ניהול והנעת תהליכים</w:t>
      </w:r>
      <w:r>
        <w:rPr>
          <w:rFonts w:hint="cs"/>
          <w:b/>
          <w:bCs/>
          <w:sz w:val="21"/>
          <w:szCs w:val="21"/>
          <w:rtl/>
        </w:rPr>
        <w:t xml:space="preserve"> </w:t>
      </w:r>
      <w:r>
        <w:rPr>
          <w:b/>
          <w:bCs/>
          <w:sz w:val="21"/>
          <w:szCs w:val="21"/>
          <w:rtl/>
        </w:rPr>
        <w:t xml:space="preserve">ויחסי אנוש מצוינים. </w:t>
      </w:r>
    </w:p>
    <w:p>
      <w:pPr>
        <w:spacing w:after="0" w:line="312" w:lineRule="auto"/>
        <w:ind w:left="-63" w:right="-142"/>
        <w:contextualSpacing/>
        <w:jc w:val="both"/>
        <w:rPr>
          <w:b/>
          <w:bCs/>
          <w:sz w:val="21"/>
          <w:szCs w:val="21"/>
          <w:rtl/>
        </w:rPr>
      </w:pPr>
    </w:p>
    <w:p>
      <w:pPr>
        <w:spacing w:after="0" w:line="312" w:lineRule="auto"/>
        <w:ind w:left="-386" w:right="-142"/>
        <w:contextualSpacing/>
        <w:jc w:val="both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b/>
          <w:bCs/>
          <w:u w:val="single"/>
          <w:rtl/>
        </w:rPr>
        <w:t xml:space="preserve">השכלה</w:t>
      </w:r>
      <w:r>
        <w:rPr>
          <w:rFonts w:hAnsiTheme="minorBidi" w:cstheme="minorBidi" w:ascii="Arial" w:eastAsia="Arial"/>
          <w:rtl/>
        </w:rPr>
        <w:t xml:space="preserve">:</w:t>
      </w:r>
    </w:p>
    <w:p>
      <w:pPr>
        <w:spacing w:after="0" w:line="312" w:lineRule="auto"/>
        <w:ind w:left="-386" w:right="-142"/>
        <w:contextualSpacing/>
        <w:jc w:val="both"/>
        <w:rPr>
          <w:rFonts w:hAnsiTheme="minorBidi" w:cstheme="minorBidi" w:ascii="Arial" w:eastAsia="Arial"/>
          <w:u w:val="single"/>
          <w:rtl/>
        </w:rPr>
      </w:pPr>
      <w:r>
        <w:rPr>
          <w:rFonts w:hAnsiTheme="minorBidi" w:cstheme="minorBidi" w:ascii="Arial" w:eastAsia="Arial"/>
          <w:u w:val="single"/>
          <w:rtl/>
        </w:rPr>
        <w:t xml:space="preserve">2012-2014</w:t>
      </w:r>
      <w:r>
        <w:rPr>
          <w:rFonts w:hAnsiTheme="minorBidi" w:cstheme="minorBidi" w:ascii="Arial" w:eastAsia="Arial"/>
          <w:rtl/>
        </w:rPr>
        <w:t xml:space="preserve">: </w:t>
      </w:r>
      <w:r>
        <w:rPr>
          <w:rFonts w:hAnsiTheme="minorBidi" w:cstheme="minorBidi" w:ascii="Arial" w:eastAsia="Arial"/>
          <w:b/>
          <w:bCs/>
          <w:rtl/>
        </w:rPr>
        <w:t xml:space="preserve">תואר שני במדעי הניהול (</w:t>
      </w:r>
      <w:r>
        <w:rPr>
          <w:rFonts w:hAnsiTheme="minorBidi" w:cstheme="minorBidi" w:ascii="Arial" w:eastAsia="Arial"/>
          <w:b/>
          <w:bCs/>
        </w:rPr>
        <w:t xml:space="preserve">MSC</w:t>
      </w:r>
      <w:r>
        <w:rPr>
          <w:rFonts w:hAnsiTheme="minorBidi" w:cstheme="minorBidi" w:ascii="Arial" w:eastAsia="Arial"/>
          <w:b/>
          <w:bCs/>
          <w:rtl/>
        </w:rPr>
        <w:t xml:space="preserve">) התמחות 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בייעוץ ארגוני</w:t>
      </w:r>
      <w:r>
        <w:rPr>
          <w:rFonts w:hAnsiTheme="minorBidi" w:cstheme="minorBidi" w:ascii="Arial" w:eastAsia="Arial"/>
          <w:rtl/>
        </w:rPr>
        <w:t xml:space="preserve"> בפקולטה למנהל עסקים "</w:t>
      </w:r>
      <w:r>
        <w:rPr>
          <w:rFonts w:hAnsiTheme="minorBidi" w:cstheme="minorBidi" w:ascii="Arial" w:eastAsia="Arial"/>
          <w:rtl/>
        </w:rPr>
        <w:t xml:space="preserve">רקנאטי</w:t>
      </w:r>
      <w:r>
        <w:rPr>
          <w:rFonts w:hAnsiTheme="minorBidi" w:cstheme="minorBidi" w:ascii="Arial" w:eastAsia="Arial"/>
          <w:rtl/>
        </w:rPr>
        <w:t xml:space="preserve">", אוניברסיטת ת"א.</w:t>
      </w:r>
    </w:p>
    <w:p>
      <w:pPr>
        <w:spacing w:after="0" w:line="312" w:lineRule="auto"/>
        <w:ind w:left="-386" w:right="-142"/>
        <w:contextualSpacing/>
        <w:jc w:val="both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u w:val="single"/>
          <w:rtl/>
        </w:rPr>
        <w:t xml:space="preserve">2008-2010</w:t>
      </w:r>
      <w:r>
        <w:rPr>
          <w:rFonts w:hAnsiTheme="minorBidi" w:cstheme="minorBidi" w:ascii="Arial" w:eastAsia="Arial"/>
          <w:rtl/>
        </w:rPr>
        <w:t xml:space="preserve">: </w:t>
      </w:r>
      <w:r>
        <w:rPr>
          <w:rFonts w:hAnsiTheme="minorBidi" w:cstheme="minorBidi" w:ascii="Arial" w:eastAsia="Arial"/>
          <w:b/>
          <w:bCs/>
          <w:rtl/>
        </w:rPr>
        <w:t xml:space="preserve">תואר ראשון (</w:t>
      </w:r>
      <w:r>
        <w:rPr>
          <w:rFonts w:hAnsiTheme="minorBidi" w:cstheme="minorBidi" w:ascii="Arial" w:eastAsia="Arial"/>
          <w:b/>
          <w:bCs/>
        </w:rPr>
        <w:t xml:space="preserve">BA</w:t>
      </w:r>
      <w:r>
        <w:rPr>
          <w:rFonts w:hAnsiTheme="minorBidi" w:cstheme="minorBidi" w:ascii="Arial" w:eastAsia="Arial"/>
          <w:b/>
          <w:bCs/>
          <w:rtl/>
        </w:rPr>
        <w:t xml:space="preserve">) במדעי החברה והתמחות 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במשאבי אנוש</w:t>
      </w:r>
      <w:r>
        <w:rPr>
          <w:rFonts w:hAnsiTheme="minorBidi" w:cstheme="minorBidi" w:ascii="Arial" w:eastAsia="Arial"/>
          <w:rtl/>
        </w:rPr>
        <w:t xml:space="preserve">, הפקולטה למדעי החברה, אוניברסיטת בר-אילן. </w:t>
      </w:r>
    </w:p>
    <w:p>
      <w:pPr>
        <w:spacing w:after="0" w:line="312" w:lineRule="auto"/>
        <w:ind w:right="-142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 w:hint="cs"/>
          <w:rtl/>
        </w:rPr>
        <w:t xml:space="preserve">  </w:t>
      </w:r>
      <w:r>
        <w:rPr>
          <w:rFonts w:hAnsiTheme="minorBidi" w:cstheme="minorBidi" w:ascii="Arial" w:eastAsia="Arial" w:hint="cs"/>
          <w:u w:val="single"/>
          <w:rtl/>
        </w:rPr>
        <w:t xml:space="preserve">2021</w:t>
      </w:r>
      <w:r>
        <w:rPr>
          <w:rFonts w:hAnsiTheme="minorBidi" w:cstheme="minorBidi" w:ascii="Arial" w:eastAsia="Arial" w:hint="cs"/>
          <w:rtl/>
        </w:rPr>
        <w:t xml:space="preserve">:  </w:t>
      </w:r>
      <w:r>
        <w:rPr>
          <w:rFonts w:hAnsiTheme="minorBidi" w:cstheme="minorBidi" w:ascii="Arial" w:eastAsia="Arial" w:hint="cs"/>
          <w:b/>
          <w:bCs/>
          <w:rtl/>
        </w:rPr>
        <w:t xml:space="preserve">קורס</w:t>
      </w:r>
      <w:r>
        <w:rPr>
          <w:rFonts w:hAnsiTheme="minorBidi" w:cstheme="minorBidi" w:ascii="Arial" w:eastAsia="Arial" w:hint="cs"/>
          <w:b/>
          <w:bCs/>
          <w:rtl/>
        </w:rPr>
        <w:t xml:space="preserve"> מעשי</w:t>
      </w:r>
      <w:r>
        <w:rPr>
          <w:rFonts w:hAnsiTheme="minorBidi" w:cstheme="minorBidi" w:ascii="Arial" w:eastAsia="Arial" w:hint="cs"/>
          <w:b/>
          <w:bCs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rtl/>
        </w:rPr>
        <w:t xml:space="preserve">ב</w:t>
      </w:r>
      <w:r>
        <w:rPr>
          <w:rFonts w:hAnsiTheme="minorBidi" w:cstheme="minorBidi" w:ascii="Arial" w:eastAsia="Arial" w:hint="cs"/>
          <w:b/>
          <w:bCs/>
          <w:rtl/>
        </w:rPr>
        <w:t xml:space="preserve">דיני עבודה</w:t>
      </w:r>
      <w:r>
        <w:rPr>
          <w:rFonts w:hAnsiTheme="minorBidi" w:cstheme="minorBidi" w:ascii="Arial" w:eastAsia="Arial" w:hint="cs"/>
          <w:rtl/>
        </w:rPr>
        <w:t xml:space="preserve">- מטעם התאחדות התעשיינים</w:t>
      </w:r>
    </w:p>
    <w:p>
      <w:pPr>
        <w:spacing w:after="0" w:line="312" w:lineRule="auto"/>
        <w:ind w:left="-384" w:right="-142"/>
        <w:rPr>
          <w:rFonts w:hAnsiTheme="minorBidi" w:cstheme="minorBidi" w:ascii="Arial" w:eastAsia="Arial"/>
          <w:b/>
          <w:bCs/>
          <w:u w:val="single"/>
          <w:rtl/>
        </w:rPr>
      </w:pPr>
    </w:p>
    <w:p>
      <w:pPr>
        <w:spacing w:after="0" w:line="312" w:lineRule="auto"/>
        <w:ind w:left="-384" w:right="-142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b/>
          <w:bCs/>
          <w:u w:val="single"/>
          <w:rtl/>
        </w:rPr>
        <w:t xml:space="preserve">ניסיון תעסוקתי</w:t>
      </w:r>
      <w:r>
        <w:rPr>
          <w:rFonts w:hAnsiTheme="minorBidi" w:cstheme="minorBidi" w:ascii="Arial" w:eastAsia="Arial"/>
          <w:rtl/>
        </w:rPr>
        <w:t xml:space="preserve">: </w:t>
      </w:r>
    </w:p>
    <w:p>
      <w:pPr>
        <w:spacing w:after="0" w:line="312" w:lineRule="auto"/>
        <w:ind w:left="-384" w:right="-142"/>
        <w:rPr>
          <w:rFonts w:hAnsiTheme="minorBidi" w:cstheme="minorBidi" w:ascii="Arial" w:eastAsia="Arial"/>
          <w:b/>
          <w:bCs/>
          <w:rtl/>
        </w:rPr>
      </w:pPr>
      <w:r>
        <w:rPr>
          <w:rFonts w:hAnsiTheme="minorBidi" w:cstheme="minorBidi" w:ascii="Arial" w:eastAsia="Arial" w:hint="cs"/>
          <w:b/>
          <w:bCs/>
          <w:u w:val="single"/>
          <w:rtl/>
        </w:rPr>
        <w:t xml:space="preserve">2018-2023 </w:t>
      </w:r>
      <w:r>
        <w:rPr>
          <w:rFonts w:hAnsiTheme="minorBidi" w:cstheme="minorBidi" w:ascii="Arial" w:eastAsia="Arial"/>
          <w:b/>
          <w:bCs/>
          <w:rtl/>
        </w:rPr>
        <w:t xml:space="preserve">- מנהלת משאבי אנוש בחברה תעשייתית</w:t>
      </w:r>
      <w:r>
        <w:rPr>
          <w:rFonts w:hAnsiTheme="minorBidi" w:cstheme="minorBidi" w:ascii="Arial" w:eastAsia="Arial" w:hint="cs"/>
          <w:rtl/>
        </w:rPr>
        <w:t xml:space="preserve">- </w:t>
      </w:r>
      <w:r>
        <w:rPr>
          <w:rFonts w:hAnsiTheme="minorBidi" w:cstheme="minorBidi" w:ascii="Arial" w:eastAsia="Arial" w:hint="cs"/>
        </w:rPr>
        <w:t xml:space="preserve">ODIS</w:t>
      </w:r>
      <w:r>
        <w:rPr>
          <w:rFonts w:hAnsiTheme="minorBidi" w:cstheme="minorBidi" w:ascii="Arial" w:eastAsia="Arial"/>
          <w:b/>
          <w:bCs/>
          <w:rtl/>
        </w:rPr>
        <w:t xml:space="preserve"> </w:t>
      </w:r>
    </w:p>
    <w:p>
      <w:pPr>
        <w:numPr>
          <w:ilvl w:val="0"/>
          <w:numId w:val="5"/>
        </w:numPr>
        <w:spacing w:after="0" w:line="312" w:lineRule="auto"/>
        <w:ind w:right="-142"/>
        <w:rPr>
          <w:rFonts w:hAnsiTheme="minorBidi" w:cstheme="minorBidi" w:ascii="Arial" w:eastAsia="Arial"/>
          <w:b/>
          <w:bCs/>
        </w:rPr>
      </w:pPr>
      <w:r>
        <w:rPr>
          <w:rFonts w:hAnsiTheme="minorBidi" w:cstheme="minorBidi" w:ascii="Arial" w:eastAsia="Arial" w:hint="cs"/>
          <w:rtl/>
        </w:rPr>
        <w:t xml:space="preserve">פונקציה יחידה בחברה, </w:t>
      </w:r>
      <w:r>
        <w:rPr>
          <w:rFonts w:hAnsiTheme="minorBidi" w:cstheme="minorBidi" w:ascii="Arial" w:eastAsia="Arial"/>
          <w:rtl/>
        </w:rPr>
        <w:t xml:space="preserve">כפיפות ישירה למנכ"ל החברה, </w:t>
      </w:r>
      <w:r>
        <w:rPr>
          <w:rFonts w:hAnsiTheme="minorBidi" w:cstheme="minorBidi" w:ascii="Arial" w:eastAsia="Arial" w:hint="cs"/>
          <w:rtl/>
        </w:rPr>
        <w:t xml:space="preserve">מתן מענה</w:t>
      </w:r>
      <w:r>
        <w:rPr>
          <w:rFonts w:hAnsiTheme="minorBidi" w:cstheme="minorBidi" w:ascii="Arial" w:eastAsia="Arial"/>
          <w:rtl/>
        </w:rPr>
        <w:t xml:space="preserve"> </w:t>
      </w:r>
      <w:r>
        <w:rPr>
          <w:rFonts w:hAnsiTheme="minorBidi" w:cstheme="minorBidi" w:ascii="Arial" w:eastAsia="Arial" w:hint="cs"/>
          <w:rtl/>
        </w:rPr>
        <w:t xml:space="preserve">ל</w:t>
      </w:r>
      <w:r>
        <w:rPr>
          <w:rFonts w:hAnsiTheme="minorBidi" w:cstheme="minorBidi" w:ascii="Arial" w:eastAsia="Arial"/>
          <w:rtl/>
        </w:rPr>
        <w:t xml:space="preserve">מנהלי מחלקות ב</w:t>
      </w:r>
      <w:r>
        <w:rPr>
          <w:rFonts w:hAnsiTheme="minorBidi" w:cstheme="minorBidi" w:ascii="Arial" w:eastAsia="Arial" w:hint="cs"/>
          <w:rtl/>
        </w:rPr>
        <w:t xml:space="preserve">חב</w:t>
      </w:r>
      <w:r>
        <w:rPr>
          <w:rFonts w:hAnsiTheme="minorBidi" w:cstheme="minorBidi" w:ascii="Arial" w:eastAsia="Arial"/>
          <w:rtl/>
        </w:rPr>
        <w:t xml:space="preserve">רה</w:t>
      </w:r>
      <w:r>
        <w:rPr>
          <w:rFonts w:hAnsiTheme="minorBidi" w:cstheme="minorBidi" w:ascii="Arial" w:eastAsia="Arial" w:hint="cs"/>
          <w:rtl/>
        </w:rPr>
        <w:t xml:space="preserve"> וגורמי חוץ.</w:t>
      </w:r>
    </w:p>
    <w:p>
      <w:pPr>
        <w:numPr>
          <w:ilvl w:val="0"/>
          <w:numId w:val="5"/>
        </w:numPr>
        <w:spacing w:after="0" w:line="312" w:lineRule="auto"/>
        <w:ind w:right="-142"/>
        <w:rPr>
          <w:rFonts w:hAnsiTheme="minorBidi" w:cstheme="minorBidi" w:ascii="Arial" w:eastAsia="Arial"/>
          <w:b/>
          <w:bCs/>
        </w:rPr>
      </w:pPr>
      <w:r>
        <w:rPr>
          <w:rFonts w:hAnsiTheme="minorBidi" w:cstheme="minorBidi" w:ascii="Arial" w:eastAsia="Arial"/>
          <w:rtl/>
        </w:rPr>
        <w:t xml:space="preserve">אחריות על תחום הגיוס- </w:t>
      </w:r>
      <w:r>
        <w:rPr>
          <w:rFonts w:hAnsiTheme="minorBidi" w:cstheme="minorBidi" w:ascii="Arial" w:eastAsia="Arial" w:hint="cs"/>
          <w:rtl/>
        </w:rPr>
        <w:t xml:space="preserve">אפיון ו</w:t>
      </w:r>
      <w:r>
        <w:rPr>
          <w:rFonts w:hAnsiTheme="minorBidi" w:cstheme="minorBidi" w:ascii="Arial" w:eastAsia="Arial"/>
          <w:rtl/>
        </w:rPr>
        <w:t xml:space="preserve">פרסום משרות, עבודה מול חברות השמה, שירות התעסוקה, פרסום ברשתות מדיה, </w:t>
      </w:r>
    </w:p>
    <w:p>
      <w:pPr>
        <w:spacing w:after="0" w:line="312" w:lineRule="auto"/>
        <w:ind w:left="680" w:right="-142"/>
        <w:rPr>
          <w:rFonts w:hAnsiTheme="minorBidi" w:cstheme="minorBidi" w:ascii="Arial" w:eastAsia="Arial"/>
          <w:b/>
          <w:bCs/>
          <w:rtl/>
        </w:rPr>
      </w:pPr>
      <w:r>
        <w:rPr>
          <w:rFonts w:hAnsiTheme="minorBidi" w:cstheme="minorBidi" w:ascii="Arial" w:eastAsia="Arial"/>
          <w:rtl/>
        </w:rPr>
        <w:t xml:space="preserve">ביצוע ראיונות טלפוניים ופרונטליים</w:t>
      </w:r>
      <w:r>
        <w:rPr>
          <w:rFonts w:hAnsiTheme="minorBidi" w:cstheme="minorBidi" w:ascii="Arial" w:eastAsia="Arial"/>
          <w:rtl/>
        </w:rPr>
        <w:t xml:space="preserve">, </w:t>
      </w:r>
      <w:r>
        <w:rPr>
          <w:rFonts w:hAnsiTheme="minorBidi" w:cstheme="minorBidi" w:ascii="Arial" w:eastAsia="Arial" w:hint="cs"/>
          <w:rtl/>
        </w:rPr>
        <w:t xml:space="preserve">ניהול ובקרה אחר תהליכי גיוס לתפקידים שונים.</w:t>
      </w:r>
    </w:p>
    <w:p>
      <w:pPr>
        <w:pStyle w:val="a3"/>
        <w:numPr>
          <w:ilvl w:val="0"/>
          <w:numId w:val="5"/>
        </w:numPr>
        <w:spacing w:after="0" w:line="312" w:lineRule="auto"/>
        <w:ind w:right="-142"/>
        <w:rPr>
          <w:rFonts w:hAnsiTheme="minorBidi" w:cstheme="minorBidi" w:ascii="Arial" w:eastAsia="Arial"/>
          <w:b/>
          <w:bCs/>
        </w:rPr>
      </w:pPr>
      <w:r>
        <w:rPr>
          <w:rFonts w:hAnsiTheme="minorBidi" w:cstheme="minorBidi" w:ascii="Arial" w:eastAsia="Arial"/>
          <w:rtl/>
        </w:rPr>
        <w:t xml:space="preserve">טיפול </w:t>
      </w:r>
      <w:r>
        <w:rPr>
          <w:rFonts w:hAnsiTheme="minorBidi" w:cstheme="minorBidi" w:ascii="Arial" w:eastAsia="Arial" w:hint="cs"/>
          <w:rtl/>
        </w:rPr>
        <w:t xml:space="preserve">שוטף במעגל חיי העובדים </w:t>
      </w:r>
      <w:r>
        <w:rPr>
          <w:rFonts w:hAnsiTheme="minorBidi" w:cstheme="minorBidi" w:ascii="Arial" w:eastAsia="Arial"/>
          <w:rtl/>
        </w:rPr>
        <w:t xml:space="preserve">מקליטה </w:t>
      </w:r>
      <w:r>
        <w:rPr>
          <w:rFonts w:hAnsiTheme="minorBidi" w:cstheme="minorBidi" w:ascii="Arial" w:eastAsia="Arial" w:hint="cs"/>
          <w:rtl/>
        </w:rPr>
        <w:t xml:space="preserve">ו</w:t>
      </w:r>
      <w:r>
        <w:rPr>
          <w:rFonts w:hAnsiTheme="minorBidi" w:cstheme="minorBidi" w:ascii="Arial" w:eastAsia="Arial"/>
          <w:rtl/>
        </w:rPr>
        <w:t xml:space="preserve">עד לסיום </w:t>
      </w:r>
      <w:r>
        <w:rPr>
          <w:rFonts w:hAnsiTheme="minorBidi" w:cstheme="minorBidi" w:ascii="Arial" w:eastAsia="Arial" w:hint="cs"/>
          <w:rtl/>
        </w:rPr>
        <w:t xml:space="preserve">עבודה- אחריות </w:t>
      </w:r>
      <w:r>
        <w:rPr>
          <w:rFonts w:hAnsiTheme="minorBidi" w:cstheme="minorBidi" w:ascii="Arial" w:eastAsia="Arial" w:hint="cs"/>
          <w:rtl/>
        </w:rPr>
        <w:t xml:space="preserve">על</w:t>
      </w:r>
      <w:r>
        <w:rPr>
          <w:rFonts w:hAnsiTheme="minorBidi" w:cstheme="minorBidi" w:ascii="Arial" w:eastAsia="Arial" w:hint="cs"/>
          <w:rtl/>
        </w:rPr>
        <w:t xml:space="preserve"> קליט</w:t>
      </w:r>
      <w:r>
        <w:rPr>
          <w:rFonts w:hAnsiTheme="minorBidi" w:cstheme="minorBidi" w:ascii="Arial" w:eastAsia="Arial" w:hint="cs"/>
          <w:rtl/>
        </w:rPr>
        <w:t xml:space="preserve">ה, ליווי וחניכת עובדים ומנהלים חדשים.</w:t>
      </w:r>
    </w:p>
    <w:p>
      <w:pPr>
        <w:numPr>
          <w:ilvl w:val="0"/>
          <w:numId w:val="5"/>
        </w:numPr>
        <w:spacing w:after="0" w:line="312" w:lineRule="auto"/>
        <w:ind w:right="-142"/>
        <w:rPr>
          <w:rFonts w:hAnsiTheme="minorBidi" w:cstheme="minorBidi" w:ascii="Arial" w:eastAsia="Arial"/>
          <w:b/>
          <w:bCs/>
        </w:rPr>
      </w:pPr>
      <w:r>
        <w:rPr>
          <w:rFonts w:hAnsiTheme="minorBidi" w:cstheme="minorBidi" w:ascii="Arial" w:eastAsia="Arial"/>
          <w:rtl/>
        </w:rPr>
        <w:t xml:space="preserve">שכר- </w:t>
      </w:r>
      <w:r>
        <w:rPr>
          <w:rFonts w:hAnsiTheme="minorBidi" w:cstheme="minorBidi" w:ascii="Arial" w:eastAsia="Arial" w:hint="cs"/>
          <w:rtl/>
        </w:rPr>
        <w:t xml:space="preserve">מעקב ו</w:t>
      </w:r>
      <w:r>
        <w:rPr>
          <w:rFonts w:hAnsiTheme="minorBidi" w:cstheme="minorBidi" w:ascii="Arial" w:eastAsia="Arial"/>
          <w:rtl/>
        </w:rPr>
        <w:t xml:space="preserve">טיפול בנוכחות עובדים,</w:t>
      </w:r>
      <w:r>
        <w:rPr>
          <w:rFonts w:hAnsiTheme="minorBidi" w:cstheme="minorBidi" w:ascii="Arial" w:eastAsia="Arial"/>
          <w:b/>
          <w:bCs/>
          <w:rtl/>
        </w:rPr>
        <w:t xml:space="preserve"> </w:t>
      </w:r>
      <w:r>
        <w:rPr>
          <w:rFonts w:hAnsiTheme="minorBidi" w:cstheme="minorBidi" w:ascii="Arial" w:eastAsia="Arial"/>
          <w:rtl/>
        </w:rPr>
        <w:t xml:space="preserve">הכנת </w:t>
      </w:r>
      <w:r>
        <w:rPr>
          <w:rFonts w:hAnsiTheme="minorBidi" w:cstheme="minorBidi" w:ascii="Arial" w:eastAsia="Arial" w:hint="cs"/>
          <w:rtl/>
        </w:rPr>
        <w:t xml:space="preserve">הסכמי עבודה לעובדים חדשים</w:t>
      </w:r>
      <w:r>
        <w:rPr>
          <w:rFonts w:hAnsiTheme="minorBidi" w:cstheme="minorBidi" w:ascii="Arial" w:eastAsia="Arial"/>
          <w:rtl/>
        </w:rPr>
        <w:t xml:space="preserve">, טיפול ב</w:t>
      </w:r>
      <w:r>
        <w:rPr>
          <w:rFonts w:hAnsiTheme="minorBidi" w:cstheme="minorBidi" w:ascii="Arial" w:eastAsia="Arial" w:hint="cs"/>
          <w:rtl/>
        </w:rPr>
        <w:t xml:space="preserve">מתן תוספות </w:t>
      </w:r>
      <w:r>
        <w:rPr>
          <w:rFonts w:hAnsiTheme="minorBidi" w:cstheme="minorBidi" w:ascii="Arial" w:eastAsia="Arial"/>
          <w:rtl/>
        </w:rPr>
        <w:t xml:space="preserve">שכר </w:t>
      </w:r>
      <w:r>
        <w:rPr>
          <w:rFonts w:hAnsiTheme="minorBidi" w:cstheme="minorBidi" w:ascii="Arial" w:eastAsia="Arial" w:hint="cs"/>
          <w:rtl/>
        </w:rPr>
        <w:t xml:space="preserve">ובונוסים</w:t>
      </w:r>
      <w:r>
        <w:rPr>
          <w:rFonts w:hAnsiTheme="minorBidi" w:cstheme="minorBidi" w:ascii="Arial" w:eastAsia="Arial"/>
          <w:rtl/>
        </w:rPr>
        <w:t xml:space="preserve">, תמיכה לעובדים ומנהלים בתחום השכר.</w:t>
      </w:r>
    </w:p>
    <w:p>
      <w:pPr>
        <w:numPr>
          <w:ilvl w:val="0"/>
          <w:numId w:val="5"/>
        </w:numPr>
        <w:spacing w:after="0" w:line="312" w:lineRule="auto"/>
        <w:ind w:right="-142"/>
        <w:rPr>
          <w:rFonts w:hAnsiTheme="minorBidi" w:cstheme="minorBidi" w:ascii="Arial" w:eastAsia="Arial"/>
          <w:b/>
          <w:bCs/>
        </w:rPr>
      </w:pPr>
      <w:r>
        <w:rPr>
          <w:rFonts w:hint="cs"/>
          <w:rtl/>
        </w:rPr>
        <w:t xml:space="preserve">שימועים</w:t>
      </w:r>
      <w:r>
        <w:rPr>
          <w:rtl/>
        </w:rPr>
        <w:t xml:space="preserve"> </w:t>
      </w:r>
      <w:r>
        <w:rPr>
          <w:rFonts w:hint="cs"/>
          <w:rtl/>
        </w:rPr>
        <w:t xml:space="preserve">וסיומי עבודה- טיפול ומעקב אחר זימון עובדים לשימועים, כתיבת </w:t>
      </w:r>
      <w:r>
        <w:rPr>
          <w:rFonts w:hint="cs"/>
          <w:rtl/>
        </w:rPr>
        <w:t xml:space="preserve">פרוטקול</w:t>
      </w:r>
      <w:r>
        <w:rPr>
          <w:rFonts w:hint="cs"/>
          <w:rtl/>
        </w:rPr>
        <w:t xml:space="preserve"> שימוע, החלטה על </w:t>
      </w:r>
      <w:r>
        <w:rPr>
          <w:rtl/>
        </w:rPr>
        <w:t xml:space="preserve">הפסקת עבודה וסיו</w:t>
      </w:r>
      <w:r>
        <w:rPr>
          <w:rFonts w:hint="cs"/>
          <w:rtl/>
        </w:rPr>
        <w:t xml:space="preserve">מי</w:t>
      </w:r>
      <w:r>
        <w:rPr>
          <w:rtl/>
        </w:rPr>
        <w:t xml:space="preserve"> העסקה</w:t>
      </w:r>
      <w:r>
        <w:rPr>
          <w:rFonts w:hint="cs"/>
          <w:rtl/>
        </w:rPr>
        <w:t xml:space="preserve"> לסוגיהם כגון : </w:t>
      </w:r>
      <w:r>
        <w:rPr>
          <w:rtl/>
        </w:rPr>
        <w:t xml:space="preserve">חל"ת, </w:t>
      </w:r>
      <w:r>
        <w:rPr>
          <w:rFonts w:hint="cs"/>
          <w:rtl/>
        </w:rPr>
        <w:t xml:space="preserve">חל"ד</w:t>
      </w:r>
      <w:r>
        <w:rPr/>
        <w:t xml:space="preserve">, </w:t>
      </w:r>
      <w:r>
        <w:rPr>
          <w:rtl/>
        </w:rPr>
        <w:t xml:space="preserve">פיטורים, התפטרות </w:t>
      </w:r>
      <w:r>
        <w:rPr>
          <w:rtl/>
        </w:rPr>
        <w:t xml:space="preserve">וכו</w:t>
      </w:r>
      <w:r>
        <w:rPr>
          <w:rFonts w:hint="cs"/>
          <w:rtl/>
        </w:rPr>
        <w:t xml:space="preserve">.</w:t>
      </w:r>
    </w:p>
    <w:p>
      <w:pPr>
        <w:numPr>
          <w:ilvl w:val="0"/>
          <w:numId w:val="5"/>
        </w:numPr>
        <w:spacing w:after="0" w:line="312" w:lineRule="auto"/>
        <w:ind w:right="-142"/>
        <w:rPr>
          <w:rFonts w:hAnsiTheme="minorBidi" w:cstheme="minorBidi" w:ascii="Arial" w:eastAsia="Arial"/>
        </w:rPr>
      </w:pPr>
      <w:r>
        <w:rPr>
          <w:rFonts w:hAnsiTheme="minorBidi" w:cstheme="minorBidi" w:ascii="Arial" w:eastAsia="Arial"/>
          <w:rtl/>
        </w:rPr>
        <w:t xml:space="preserve">הדרכה- </w:t>
      </w:r>
      <w:r>
        <w:rPr>
          <w:rFonts w:hAnsiTheme="minorBidi" w:cstheme="minorBidi" w:ascii="Arial" w:eastAsia="Arial" w:hint="cs"/>
          <w:rtl/>
        </w:rPr>
        <w:t xml:space="preserve">בניית תוכנית הדרכה שנתית, בניית והטמעת תוכנית למידה לעובדים חדשים, </w:t>
      </w:r>
      <w:r>
        <w:rPr>
          <w:rFonts w:hAnsiTheme="minorBidi" w:cstheme="minorBidi" w:ascii="Arial" w:eastAsia="Arial"/>
          <w:rtl/>
        </w:rPr>
        <w:t xml:space="preserve">תיאום הדרכות לעובדים</w:t>
      </w:r>
      <w:r>
        <w:rPr>
          <w:rFonts w:hAnsiTheme="minorBidi" w:cstheme="minorBidi" w:ascii="Arial" w:eastAsia="Arial"/>
          <w:rtl/>
        </w:rPr>
        <w:t xml:space="preserve">, השתתפות בכנסים ובירידי תעסוקה.</w:t>
      </w:r>
    </w:p>
    <w:p>
      <w:pPr>
        <w:numPr>
          <w:ilvl w:val="0"/>
          <w:numId w:val="5"/>
        </w:numPr>
        <w:spacing w:after="0" w:line="312" w:lineRule="auto"/>
        <w:ind w:right="-142"/>
        <w:rPr>
          <w:rFonts w:hAnsiTheme="minorBidi" w:cstheme="minorBidi" w:ascii="Arial" w:eastAsia="Arial"/>
        </w:rPr>
      </w:pPr>
      <w:r>
        <w:rPr>
          <w:rFonts w:hAnsiTheme="minorBidi" w:cstheme="minorBidi" w:ascii="Arial" w:eastAsia="Arial" w:hint="cs"/>
          <w:rtl/>
        </w:rPr>
        <w:t xml:space="preserve">פיתוח ארגוני- בנייה והובלת תהליכים ופרויקטים חוצי ארגון בתחומי משאבי אנוש, קליטת עובדים, הערכות עובדים </w:t>
      </w:r>
      <w:r>
        <w:rPr>
          <w:rFonts w:hAnsiTheme="minorBidi" w:cstheme="minorBidi" w:ascii="Arial" w:eastAsia="Arial" w:hint="cs"/>
          <w:rtl/>
        </w:rPr>
        <w:t xml:space="preserve">וכו</w:t>
      </w:r>
      <w:r>
        <w:rPr>
          <w:rFonts w:hAnsiTheme="minorBidi" w:cstheme="minorBidi" w:ascii="Arial" w:eastAsia="Arial" w:hint="cs"/>
          <w:rtl/>
        </w:rPr>
        <w:t xml:space="preserve">'.</w:t>
      </w:r>
    </w:p>
    <w:p>
      <w:pPr>
        <w:numPr>
          <w:ilvl w:val="0"/>
          <w:numId w:val="5"/>
        </w:numPr>
        <w:spacing w:after="0" w:line="312" w:lineRule="auto"/>
        <w:ind w:right="-142"/>
        <w:rPr>
          <w:rFonts w:hAnsiTheme="minorBidi" w:cstheme="minorBidi" w:ascii="Arial" w:eastAsia="Arial"/>
        </w:rPr>
      </w:pPr>
      <w:r>
        <w:rPr>
          <w:rFonts w:hAnsiTheme="minorBidi" w:cstheme="minorBidi" w:ascii="Arial" w:eastAsia="Arial" w:hint="cs"/>
          <w:rtl/>
        </w:rPr>
        <w:t xml:space="preserve">הערכות עובדים- </w:t>
      </w:r>
      <w:r>
        <w:rPr>
          <w:rFonts w:hAnsiTheme="minorBidi" w:cstheme="minorBidi" w:ascii="Arial" w:eastAsia="Arial" w:hint="cs"/>
          <w:rtl/>
        </w:rPr>
        <w:t xml:space="preserve">הובלת תהליך </w:t>
      </w:r>
      <w:r>
        <w:rPr>
          <w:rFonts w:hAnsiTheme="minorBidi" w:cstheme="minorBidi" w:ascii="Arial" w:eastAsia="Arial" w:hint="cs"/>
          <w:rtl/>
        </w:rPr>
        <w:t xml:space="preserve">בניית </w:t>
      </w:r>
      <w:r>
        <w:rPr>
          <w:rFonts w:hAnsiTheme="minorBidi" w:cstheme="minorBidi" w:ascii="Arial" w:eastAsia="Arial" w:hint="cs"/>
          <w:rtl/>
        </w:rPr>
        <w:t xml:space="preserve">וביצוע </w:t>
      </w:r>
      <w:r>
        <w:rPr>
          <w:rFonts w:hAnsiTheme="minorBidi" w:cstheme="minorBidi" w:ascii="Arial" w:eastAsia="Arial" w:hint="cs"/>
          <w:rtl/>
        </w:rPr>
        <w:t xml:space="preserve">תוכנית משובים והערכת עובדים.</w:t>
      </w:r>
    </w:p>
    <w:p>
      <w:pPr>
        <w:numPr>
          <w:ilvl w:val="0"/>
          <w:numId w:val="5"/>
        </w:numPr>
        <w:spacing w:after="0" w:line="312" w:lineRule="auto"/>
        <w:ind w:right="-142"/>
        <w:rPr>
          <w:rFonts w:hAnsiTheme="minorBidi" w:cstheme="minorBidi" w:ascii="Arial" w:eastAsia="Arial"/>
        </w:rPr>
      </w:pPr>
      <w:r>
        <w:rPr>
          <w:rFonts w:hAnsiTheme="minorBidi" w:cstheme="minorBidi" w:ascii="Arial" w:eastAsia="Arial"/>
          <w:rtl/>
        </w:rPr>
        <w:t xml:space="preserve">רווחה- ארגון אירועי חברה,</w:t>
      </w:r>
      <w:r>
        <w:rPr>
          <w:rFonts w:hAnsiTheme="minorBidi" w:cstheme="minorBidi" w:ascii="Arial" w:eastAsia="Arial" w:hint="cs"/>
          <w:rtl/>
        </w:rPr>
        <w:t xml:space="preserve"> הרמות כוסית</w:t>
      </w:r>
      <w:r>
        <w:rPr>
          <w:rFonts w:hAnsiTheme="minorBidi" w:cstheme="minorBidi" w:ascii="Arial" w:eastAsia="Arial"/>
          <w:rtl/>
        </w:rPr>
        <w:t xml:space="preserve"> </w:t>
      </w:r>
      <w:r>
        <w:rPr>
          <w:rFonts w:hAnsiTheme="minorBidi" w:cstheme="minorBidi" w:ascii="Arial" w:eastAsia="Arial" w:hint="cs"/>
          <w:rtl/>
        </w:rPr>
        <w:t xml:space="preserve">ו</w:t>
      </w:r>
      <w:r>
        <w:rPr>
          <w:rFonts w:hAnsiTheme="minorBidi" w:cstheme="minorBidi" w:ascii="Arial" w:eastAsia="Arial"/>
          <w:rtl/>
        </w:rPr>
        <w:t xml:space="preserve">מתנות לעובדים בחגים.</w:t>
      </w:r>
    </w:p>
    <w:p>
      <w:pPr>
        <w:numPr>
          <w:ilvl w:val="0"/>
          <w:numId w:val="5"/>
        </w:numPr>
        <w:spacing w:after="0" w:line="312" w:lineRule="auto"/>
        <w:ind w:right="-142"/>
        <w:rPr>
          <w:rFonts w:hAnsiTheme="minorBidi" w:cstheme="minorBidi" w:ascii="Arial" w:eastAsia="Arial"/>
        </w:rPr>
      </w:pPr>
      <w:r>
        <w:rPr>
          <w:rFonts w:hAnsiTheme="minorBidi" w:cstheme="minorBidi" w:ascii="Arial" w:eastAsia="Arial" w:hint="cs"/>
          <w:rtl/>
        </w:rPr>
        <w:t xml:space="preserve">עבודה מול עו"ד חיצוני של החברה- השתתפות בדיוני</w:t>
      </w:r>
      <w:r>
        <w:rPr>
          <w:rFonts w:hAnsiTheme="minorBidi" w:cstheme="minorBidi" w:ascii="Arial" w:eastAsia="Arial" w:hint="cs"/>
          <w:rtl/>
        </w:rPr>
        <w:t xml:space="preserve">ם</w:t>
      </w:r>
      <w:r>
        <w:rPr>
          <w:rFonts w:hAnsiTheme="minorBidi" w:cstheme="minorBidi" w:ascii="Arial" w:eastAsia="Arial" w:hint="cs"/>
          <w:rtl/>
        </w:rPr>
        <w:t xml:space="preserve"> בבית הדין לעבודה.</w:t>
      </w:r>
    </w:p>
    <w:p>
      <w:pPr>
        <w:numPr>
          <w:ilvl w:val="0"/>
          <w:numId w:val="5"/>
        </w:numPr>
        <w:spacing w:after="0" w:line="312" w:lineRule="auto"/>
        <w:ind w:right="-142"/>
        <w:rPr>
          <w:rFonts w:hAnsiTheme="minorBidi" w:cstheme="minorBidi" w:ascii="Arial" w:eastAsia="Arial"/>
        </w:rPr>
      </w:pPr>
      <w:r>
        <w:rPr>
          <w:rFonts w:hAnsiTheme="minorBidi" w:cstheme="minorBidi" w:ascii="Arial" w:eastAsia="Arial" w:hint="cs"/>
          <w:rtl/>
        </w:rPr>
        <w:t xml:space="preserve">ליווי וייעוץ מקצועי למנהלים בסוגיות מש"א שוטפות.</w:t>
      </w:r>
    </w:p>
    <w:p>
      <w:pPr>
        <w:numPr>
          <w:ilvl w:val="0"/>
          <w:numId w:val="5"/>
        </w:numPr>
        <w:spacing w:after="0" w:line="312" w:lineRule="auto"/>
        <w:ind w:right="-142"/>
        <w:rPr>
          <w:rFonts w:hAnsiTheme="minorBidi" w:cstheme="minorBidi" w:ascii="Arial" w:eastAsia="Arial"/>
        </w:rPr>
      </w:pPr>
      <w:r>
        <w:rPr>
          <w:rFonts w:hAnsiTheme="minorBidi" w:cstheme="minorBidi" w:ascii="Arial" w:eastAsia="Arial" w:hint="cs"/>
          <w:rtl/>
        </w:rPr>
        <w:t xml:space="preserve">ממונה על הטרדה מינית בחברה.</w:t>
      </w:r>
    </w:p>
    <w:p>
      <w:pPr>
        <w:spacing w:after="0" w:line="312" w:lineRule="auto"/>
        <w:ind w:left="680" w:right="-142"/>
        <w:rPr>
          <w:rFonts w:hAnsiTheme="minorBidi" w:cstheme="minorBidi" w:ascii="Arial" w:eastAsia="Arial"/>
          <w:rtl/>
        </w:rPr>
      </w:pPr>
    </w:p>
    <w:p>
      <w:pPr>
        <w:spacing w:after="0" w:line="312" w:lineRule="auto"/>
        <w:ind w:left="-384" w:right="-142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b/>
          <w:bCs/>
          <w:u w:val="single"/>
          <w:rtl/>
        </w:rPr>
        <w:t xml:space="preserve">2014-2017</w:t>
      </w:r>
      <w:r>
        <w:rPr>
          <w:rFonts w:hAnsiTheme="minorBidi" w:cstheme="minorBidi" w:ascii="Arial" w:eastAsia="Arial"/>
          <w:b/>
          <w:bCs/>
          <w:rtl/>
        </w:rPr>
        <w:t xml:space="preserve">- מנהלת כ"א ומשאבי אנוש ברשת קמעונאית</w:t>
      </w:r>
      <w:r>
        <w:rPr>
          <w:rFonts w:hAnsiTheme="minorBidi" w:cstheme="minorBidi" w:ascii="Arial" w:eastAsia="Arial"/>
          <w:rtl/>
        </w:rPr>
        <w:t xml:space="preserve"> - פרש-מרקט</w:t>
      </w:r>
    </w:p>
    <w:p>
      <w:pPr>
        <w:numPr>
          <w:ilvl w:val="0"/>
          <w:numId w:val="13"/>
        </w:numPr>
        <w:spacing w:after="0" w:line="312" w:lineRule="auto"/>
        <w:ind w:right="-142"/>
        <w:rPr>
          <w:rFonts w:hAnsiTheme="minorBidi" w:cstheme="minorBidi" w:ascii="Arial" w:eastAsia="Arial"/>
        </w:rPr>
      </w:pPr>
      <w:r>
        <w:rPr>
          <w:rFonts w:hAnsiTheme="minorBidi" w:cstheme="minorBidi" w:ascii="Arial" w:eastAsia="Arial"/>
          <w:rtl/>
        </w:rPr>
        <w:t xml:space="preserve">כפיפות ישירה לסמנכ"ל תפעול של הרשת. עבודה מול מנהלי סניפים וגורמים שונים בתוך הרשת ומחוצה לה.</w:t>
      </w:r>
    </w:p>
    <w:p>
      <w:pPr>
        <w:numPr>
          <w:ilvl w:val="0"/>
          <w:numId w:val="13"/>
        </w:numPr>
        <w:spacing w:after="0" w:line="312" w:lineRule="auto"/>
        <w:ind w:right="-142"/>
        <w:rPr>
          <w:rFonts w:hAnsiTheme="minorBidi" w:cstheme="minorBidi" w:ascii="Arial" w:eastAsia="Arial"/>
        </w:rPr>
      </w:pPr>
      <w:r>
        <w:rPr>
          <w:rFonts w:hAnsiTheme="minorBidi" w:cstheme="minorBidi" w:ascii="Arial" w:eastAsia="Arial"/>
          <w:rtl/>
        </w:rPr>
        <w:t xml:space="preserve">גיוס עובדים למגוון תפקידים ברשת- עבודה מול חברות השמה, קבלת קו"ח, סינון ומיון, ביצוע ראיונות טלפוניים ופרונטליים, קליטת עובדים וסיום העסקת עובדים.</w:t>
      </w:r>
    </w:p>
    <w:p>
      <w:pPr>
        <w:numPr>
          <w:ilvl w:val="0"/>
          <w:numId w:val="13"/>
        </w:numPr>
        <w:spacing w:after="0" w:line="312" w:lineRule="auto"/>
        <w:ind w:right="-142"/>
        <w:rPr>
          <w:rFonts w:hAnsiTheme="minorBidi" w:cstheme="minorBidi" w:ascii="Arial" w:eastAsia="Arial"/>
        </w:rPr>
      </w:pPr>
      <w:r>
        <w:rPr>
          <w:rFonts w:hAnsiTheme="minorBidi" w:cstheme="minorBidi" w:ascii="Arial" w:eastAsia="Arial"/>
          <w:rtl/>
        </w:rPr>
        <w:t xml:space="preserve">ליווי מנהלים בתהליך הגיוס- בניית </w:t>
      </w:r>
      <w:r>
        <w:rPr>
          <w:rFonts w:hAnsiTheme="minorBidi" w:cstheme="minorBidi" w:ascii="Arial" w:eastAsia="Arial"/>
          <w:rtl/>
        </w:rPr>
        <w:t xml:space="preserve">פרופילי</w:t>
      </w:r>
      <w:r>
        <w:rPr>
          <w:rFonts w:hAnsiTheme="minorBidi" w:cstheme="minorBidi" w:ascii="Arial" w:eastAsia="Arial"/>
          <w:rtl/>
        </w:rPr>
        <w:t xml:space="preserve"> משרה, ראיונות למועמדים והצעות שכר.</w:t>
      </w:r>
    </w:p>
    <w:p>
      <w:pPr>
        <w:numPr>
          <w:ilvl w:val="0"/>
          <w:numId w:val="13"/>
        </w:numPr>
        <w:spacing w:after="0" w:line="312" w:lineRule="auto"/>
        <w:ind w:right="-142"/>
        <w:rPr>
          <w:rFonts w:hAnsiTheme="minorBidi" w:cstheme="minorBidi" w:ascii="Arial" w:eastAsia="Arial"/>
        </w:rPr>
      </w:pPr>
      <w:r>
        <w:rPr>
          <w:rFonts w:hAnsiTheme="minorBidi" w:cstheme="minorBidi" w:ascii="Arial" w:eastAsia="Arial"/>
          <w:rtl/>
        </w:rPr>
        <w:t xml:space="preserve">הדרכת מנהלים ועובדים- בניית תוכניות הדרכה למנהלים חדשים ברשת, ליווי תהליך ההדרכה.</w:t>
      </w:r>
    </w:p>
    <w:p>
      <w:pPr>
        <w:numPr>
          <w:ilvl w:val="0"/>
          <w:numId w:val="13"/>
        </w:numPr>
        <w:spacing w:after="0" w:line="312" w:lineRule="auto"/>
        <w:ind w:right="-142"/>
        <w:rPr>
          <w:rFonts w:hAnsiTheme="minorBidi" w:cstheme="minorBidi" w:ascii="Arial" w:eastAsia="Arial"/>
        </w:rPr>
      </w:pPr>
      <w:r>
        <w:rPr>
          <w:rFonts w:hAnsiTheme="minorBidi" w:cstheme="minorBidi" w:ascii="Arial" w:eastAsia="Arial"/>
          <w:rtl/>
        </w:rPr>
        <w:t xml:space="preserve">ניהול תחום הרווחה והפרט- מתנות לעובדים בחגים, ארגון אירוע סוף שנה לחברה, ארגון נופש למנהלים.</w:t>
      </w:r>
    </w:p>
    <w:p>
      <w:pPr>
        <w:numPr>
          <w:ilvl w:val="0"/>
          <w:numId w:val="13"/>
        </w:numPr>
        <w:spacing w:after="0" w:line="312" w:lineRule="auto"/>
        <w:ind w:right="-142"/>
        <w:rPr>
          <w:rFonts w:hAnsiTheme="minorBidi" w:cstheme="minorBidi" w:ascii="Arial" w:eastAsia="Arial"/>
        </w:rPr>
      </w:pPr>
      <w:r>
        <w:rPr>
          <w:rFonts w:hAnsiTheme="minorBidi" w:cstheme="minorBidi" w:ascii="Arial" w:eastAsia="Arial"/>
          <w:rtl/>
        </w:rPr>
        <w:t xml:space="preserve">טיפול בחופשים לעובדים, עבודה מול רו"ח וחשבת שכר של החברה.</w:t>
      </w:r>
    </w:p>
    <w:p>
      <w:pPr>
        <w:spacing w:after="0" w:line="312" w:lineRule="auto"/>
        <w:ind w:left="746" w:right="-142"/>
        <w:rPr>
          <w:rFonts w:hAnsiTheme="minorBidi" w:cstheme="minorBidi" w:ascii="Arial" w:eastAsia="Arial"/>
          <w:rtl/>
        </w:rPr>
      </w:pPr>
    </w:p>
    <w:p>
      <w:pPr>
        <w:spacing w:after="0" w:line="312" w:lineRule="auto"/>
        <w:ind w:left="746" w:right="-142"/>
        <w:rPr>
          <w:rFonts w:hAnsiTheme="minorBidi" w:cstheme="minorBidi" w:ascii="Arial" w:eastAsia="Arial"/>
          <w:rtl/>
        </w:rPr>
      </w:pPr>
    </w:p>
    <w:p>
      <w:pPr>
        <w:spacing w:after="0" w:line="312" w:lineRule="auto"/>
        <w:ind w:right="-142"/>
        <w:rPr>
          <w:rFonts w:hAnsiTheme="minorBidi" w:cstheme="minorBidi" w:ascii="Arial" w:eastAsia="Arial"/>
        </w:rPr>
      </w:pPr>
    </w:p>
    <w:p>
      <w:pPr>
        <w:spacing w:after="0" w:line="312" w:lineRule="auto"/>
        <w:ind w:left="-384" w:right="-142"/>
        <w:rPr>
          <w:rFonts w:hAnsiTheme="minorBidi" w:cstheme="minorBidi" w:ascii="Arial" w:eastAsia="Arial"/>
          <w:rtl/>
        </w:rPr>
      </w:pPr>
    </w:p>
    <w:p>
      <w:pPr>
        <w:spacing w:after="0" w:line="312" w:lineRule="auto"/>
        <w:ind w:left="-384" w:right="-142"/>
        <w:rPr>
          <w:rFonts w:hAnsiTheme="minorBidi" w:cstheme="minorBidi" w:ascii="Arial" w:eastAsia="Arial"/>
          <w:rtl/>
        </w:rPr>
      </w:pPr>
      <w:bookmarkStart w:id="3" w:name="_Hlk120821985"/>
      <w:r>
        <w:rPr>
          <w:rFonts w:hAnsiTheme="minorBidi" w:cstheme="minorBidi" w:ascii="Arial" w:eastAsia="Arial"/>
          <w:b/>
          <w:bCs/>
          <w:u w:val="single"/>
          <w:rtl/>
        </w:rPr>
        <w:t xml:space="preserve">2011-2013</w:t>
      </w:r>
      <w:r>
        <w:rPr>
          <w:rFonts w:hAnsiTheme="minorBidi" w:cstheme="minorBidi" w:ascii="Arial" w:eastAsia="Arial"/>
          <w:b/>
          <w:bCs/>
          <w:rtl/>
        </w:rPr>
        <w:t xml:space="preserve"> –</w:t>
      </w:r>
      <w:r>
        <w:rPr>
          <w:rFonts w:hAnsiTheme="minorBidi" w:cstheme="minorBidi" w:ascii="Arial" w:eastAsia="Arial"/>
          <w:rtl/>
        </w:rPr>
        <w:t xml:space="preserve"> </w:t>
      </w:r>
      <w:bookmarkEnd w:id="3"/>
      <w:r>
        <w:rPr>
          <w:rFonts w:hAnsiTheme="minorBidi" w:cstheme="minorBidi" w:ascii="Arial" w:eastAsia="Arial"/>
          <w:b/>
          <w:bCs/>
          <w:rtl/>
        </w:rPr>
        <w:t xml:space="preserve">אחראית סניף + יועצת גיוס והשמה</w:t>
      </w:r>
      <w:r>
        <w:rPr>
          <w:rFonts w:hAnsiTheme="minorBidi" w:cstheme="minorBidi" w:ascii="Arial" w:eastAsia="Arial"/>
          <w:rtl/>
        </w:rPr>
        <w:t xml:space="preserve">- אתגר משאבי אנוש בע"מ</w:t>
      </w:r>
    </w:p>
    <w:p>
      <w:pPr>
        <w:numPr>
          <w:ilvl w:val="0"/>
          <w:numId w:val="13"/>
        </w:numPr>
        <w:spacing w:after="0" w:line="312" w:lineRule="auto"/>
        <w:ind w:right="-142"/>
        <w:rPr>
          <w:rFonts w:hAnsiTheme="minorBidi" w:cstheme="minorBidi" w:ascii="Arial" w:eastAsia="Arial"/>
        </w:rPr>
      </w:pPr>
      <w:r>
        <w:rPr>
          <w:rFonts w:hAnsiTheme="minorBidi" w:cstheme="minorBidi" w:ascii="Arial" w:eastAsia="Arial"/>
          <w:rtl/>
        </w:rPr>
        <w:t xml:space="preserve">כאחראית סניף- ניהול קשר עם לקוחות הסניף, שיווק שטח וגיוס לקוחות חדשים, ניהול צוות רכזות הסניף, </w:t>
      </w:r>
    </w:p>
    <w:p>
      <w:pPr>
        <w:spacing w:after="0" w:line="312" w:lineRule="auto"/>
        <w:ind w:left="746" w:right="-142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rtl/>
        </w:rPr>
        <w:t xml:space="preserve">תפעול שוטף של הסניף, טיפול בשכר עובדים וגבייה.</w:t>
      </w:r>
    </w:p>
    <w:p>
      <w:pPr>
        <w:numPr>
          <w:ilvl w:val="0"/>
          <w:numId w:val="13"/>
        </w:numPr>
        <w:spacing w:after="0" w:line="312" w:lineRule="auto"/>
        <w:ind w:right="-142"/>
        <w:rPr>
          <w:rFonts w:hAnsiTheme="minorBidi" w:cstheme="minorBidi" w:ascii="Arial" w:eastAsia="Arial"/>
        </w:rPr>
      </w:pPr>
      <w:r>
        <w:rPr>
          <w:rFonts w:hAnsiTheme="minorBidi" w:cstheme="minorBidi" w:ascii="Arial" w:eastAsia="Arial"/>
          <w:rtl/>
        </w:rPr>
        <w:t xml:space="preserve">אחריות מלאה על תהליכי גיוס, אבחון, מיון והשמה.</w:t>
      </w:r>
    </w:p>
    <w:p>
      <w:pPr>
        <w:numPr>
          <w:ilvl w:val="0"/>
          <w:numId w:val="13"/>
        </w:numPr>
        <w:spacing w:after="0" w:line="312" w:lineRule="auto"/>
        <w:ind w:right="-142"/>
        <w:rPr>
          <w:rFonts w:hAnsiTheme="minorBidi" w:cstheme="minorBidi" w:ascii="Arial" w:eastAsia="Arial"/>
        </w:rPr>
      </w:pPr>
      <w:r>
        <w:rPr>
          <w:rFonts w:hAnsiTheme="minorBidi" w:cstheme="minorBidi" w:ascii="Arial" w:eastAsia="Arial"/>
          <w:rtl/>
        </w:rPr>
        <w:t xml:space="preserve">פרסום המשרות ברשתות המדיה השונות.</w:t>
      </w:r>
    </w:p>
    <w:p>
      <w:pPr>
        <w:numPr>
          <w:ilvl w:val="0"/>
          <w:numId w:val="13"/>
        </w:numPr>
        <w:spacing w:after="0" w:line="312" w:lineRule="auto"/>
        <w:ind w:right="-142"/>
        <w:rPr>
          <w:rFonts w:hAnsiTheme="minorBidi" w:cstheme="minorBidi" w:ascii="Arial" w:eastAsia="Arial"/>
        </w:rPr>
      </w:pPr>
      <w:r>
        <w:rPr>
          <w:rFonts w:hAnsiTheme="minorBidi" w:cstheme="minorBidi" w:ascii="Arial" w:eastAsia="Arial"/>
          <w:rtl/>
        </w:rPr>
        <w:t xml:space="preserve">מיון וסינון קורות חיים. </w:t>
      </w:r>
    </w:p>
    <w:p>
      <w:pPr>
        <w:numPr>
          <w:ilvl w:val="0"/>
          <w:numId w:val="13"/>
        </w:numPr>
        <w:spacing w:after="0" w:line="312" w:lineRule="auto"/>
        <w:ind w:right="-142"/>
        <w:rPr>
          <w:rFonts w:hAnsiTheme="minorBidi" w:cstheme="minorBidi" w:ascii="Arial" w:eastAsia="Arial"/>
        </w:rPr>
      </w:pPr>
      <w:r>
        <w:rPr>
          <w:rFonts w:hAnsiTheme="minorBidi" w:cstheme="minorBidi" w:ascii="Arial" w:eastAsia="Arial"/>
          <w:rtl/>
        </w:rPr>
        <w:t xml:space="preserve">ביצוע ראיונות טלפוניים ופרונטאליים.</w:t>
      </w:r>
    </w:p>
    <w:p>
      <w:pPr>
        <w:numPr>
          <w:ilvl w:val="0"/>
          <w:numId w:val="13"/>
        </w:numPr>
        <w:spacing w:after="0" w:line="312" w:lineRule="auto"/>
        <w:ind w:right="-142"/>
        <w:rPr>
          <w:rFonts w:hAnsiTheme="minorBidi" w:cstheme="minorBidi" w:ascii="Arial" w:eastAsia="Arial"/>
        </w:rPr>
      </w:pPr>
      <w:r>
        <w:rPr>
          <w:rFonts w:hAnsiTheme="minorBidi" w:cstheme="minorBidi" w:ascii="Arial" w:eastAsia="Arial"/>
          <w:rtl/>
        </w:rPr>
        <w:t xml:space="preserve">כתיבת חוות דעת וליווי בתהליכי הגיוס - מעקב וליווי תהליכים מול המועמדים והחברות. </w:t>
      </w:r>
    </w:p>
    <w:p>
      <w:pPr>
        <w:numPr>
          <w:ilvl w:val="0"/>
          <w:numId w:val="13"/>
        </w:numPr>
        <w:spacing w:after="0" w:line="312" w:lineRule="auto"/>
        <w:ind w:right="-142"/>
        <w:rPr>
          <w:rFonts w:hAnsiTheme="minorBidi" w:cstheme="minorBidi" w:ascii="Arial" w:eastAsia="Arial"/>
        </w:rPr>
      </w:pPr>
      <w:r>
        <w:rPr>
          <w:rFonts w:hAnsiTheme="minorBidi" w:cstheme="minorBidi" w:ascii="Arial" w:eastAsia="Arial"/>
          <w:rtl/>
        </w:rPr>
        <w:t xml:space="preserve">עמידה ביעדים ועבודה צמודה מול מנהלי משאבי האנוש עד לקליטת המועמדים בחברה. </w:t>
      </w:r>
    </w:p>
    <w:p>
      <w:pPr>
        <w:tabs>
          <w:tab w:pos="935" w:val="left"/>
        </w:tabs>
        <w:spacing w:after="0" w:line="312" w:lineRule="auto"/>
        <w:jc w:val="both"/>
        <w:rPr>
          <w:rFonts w:hAnsiTheme="minorBidi" w:cstheme="minorBidi" w:ascii="Arial" w:eastAsia="Arial"/>
          <w:rtl/>
        </w:rPr>
      </w:pPr>
    </w:p>
    <w:p>
      <w:pPr>
        <w:spacing w:after="0" w:line="312" w:lineRule="auto"/>
        <w:ind w:left="-384" w:right="-142"/>
        <w:rPr>
          <w:rFonts w:hAnsiTheme="minorBidi" w:cstheme="minorBidi" w:ascii="Arial" w:eastAsia="Arial"/>
          <w:b/>
          <w:bCs/>
          <w:u w:val="single"/>
          <w:rtl/>
        </w:rPr>
      </w:pPr>
      <w:r>
        <w:rPr>
          <w:rFonts w:hAnsiTheme="minorBidi" w:cstheme="minorBidi" w:ascii="Arial" w:eastAsia="Arial" w:hint="cs"/>
          <w:b/>
          <w:bCs/>
          <w:u w:val="single"/>
          <w:rtl/>
        </w:rPr>
        <w:t xml:space="preserve">2002-2011</w:t>
      </w:r>
      <w:r>
        <w:rPr>
          <w:rFonts w:hAnsiTheme="minorBidi" w:cstheme="minorBidi" w:ascii="Arial" w:eastAsia="Arial"/>
          <w:b/>
          <w:bCs/>
          <w:rtl/>
        </w:rPr>
        <w:t xml:space="preserve"> –</w:t>
      </w:r>
      <w:r>
        <w:rPr>
          <w:rFonts w:hAnsiTheme="minorBidi" w:cstheme="minorBidi" w:ascii="Arial" w:eastAsia="Arial"/>
          <w:rtl/>
        </w:rPr>
        <w:t xml:space="preserve"> 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שירות 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צבאי ב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סדיר ו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ב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קבע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 במערך משאבי אנוש, צה"ל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 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- שחרור בדרגת סרן</w:t>
      </w:r>
    </w:p>
    <w:p>
      <w:pPr>
        <w:spacing w:after="0" w:line="312" w:lineRule="auto"/>
        <w:ind w:left="-384" w:right="-142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b/>
          <w:bCs/>
          <w:rtl/>
        </w:rPr>
        <w:t xml:space="preserve">                      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קצינת משאבי אנוש,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 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חיל הרפואה פיקוד מרכז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 </w:t>
      </w:r>
      <w:r>
        <w:rPr>
          <w:rFonts w:hAnsiTheme="minorBidi" w:cstheme="minorBidi" w:ascii="Arial" w:eastAsia="Arial"/>
          <w:rtl/>
        </w:rPr>
        <w:t xml:space="preserve">(</w:t>
      </w:r>
      <w:r>
        <w:rPr>
          <w:rFonts w:hAnsiTheme="minorBidi" w:cstheme="minorBidi" w:ascii="Arial" w:eastAsia="Arial"/>
          <w:rtl/>
        </w:rPr>
        <w:t xml:space="preserve">2008-2011</w:t>
      </w:r>
      <w:r>
        <w:rPr>
          <w:rFonts w:hAnsiTheme="minorBidi" w:cstheme="minorBidi" w:ascii="Arial" w:eastAsia="Arial"/>
          <w:rtl/>
        </w:rPr>
        <w:t xml:space="preserve">):</w:t>
      </w:r>
    </w:p>
    <w:p>
      <w:pPr>
        <w:tabs>
          <w:tab w:pos="1218" w:val="left"/>
        </w:tabs>
        <w:spacing w:after="0" w:line="312" w:lineRule="auto"/>
        <w:ind w:left="-384" w:right="-142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rtl/>
        </w:rPr>
        <w:t xml:space="preserve">                      </w:t>
      </w:r>
      <w:r>
        <w:rPr>
          <w:rFonts w:hAnsiTheme="minorBidi" w:cstheme="minorBidi" w:ascii="Arial" w:eastAsia="Arial"/>
          <w:rtl/>
        </w:rPr>
        <w:t xml:space="preserve">אחראית על טיפול בסגל הרפואה בפיקוד המרכז (רופאים, </w:t>
      </w:r>
      <w:r>
        <w:rPr>
          <w:rFonts w:hAnsiTheme="minorBidi" w:cstheme="minorBidi" w:ascii="Arial" w:eastAsia="Arial"/>
          <w:rtl/>
        </w:rPr>
        <w:t xml:space="preserve">פארמדיקים</w:t>
      </w:r>
      <w:r>
        <w:rPr>
          <w:rFonts w:hAnsiTheme="minorBidi" w:cstheme="minorBidi" w:ascii="Arial" w:eastAsia="Arial"/>
          <w:rtl/>
        </w:rPr>
        <w:t xml:space="preserve">, רוקחים, קציני ארגון רפואה) </w:t>
      </w:r>
    </w:p>
    <w:p>
      <w:pPr>
        <w:tabs>
          <w:tab w:pos="1218" w:val="left"/>
        </w:tabs>
        <w:spacing w:after="0" w:line="312" w:lineRule="auto"/>
        <w:ind w:left="-384" w:right="-142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rtl/>
        </w:rPr>
        <w:t xml:space="preserve">                      </w:t>
      </w:r>
      <w:r>
        <w:rPr>
          <w:rFonts w:hAnsiTheme="minorBidi" w:cstheme="minorBidi" w:ascii="Arial" w:eastAsia="Arial"/>
          <w:rtl/>
        </w:rPr>
        <w:t xml:space="preserve">מול גופים שונים, ניהול שגרת יחידה וטיפול בכוח אדם הסדיר (20 אנשי קבע, 40 חיילי סדיר) </w:t>
      </w:r>
    </w:p>
    <w:p>
      <w:pPr>
        <w:tabs>
          <w:tab w:pos="1218" w:val="left"/>
        </w:tabs>
        <w:spacing w:after="0" w:line="312" w:lineRule="auto"/>
        <w:ind w:left="-384" w:right="-142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rtl/>
        </w:rPr>
        <w:t xml:space="preserve">                      </w:t>
      </w:r>
      <w:r>
        <w:rPr>
          <w:rFonts w:hAnsiTheme="minorBidi" w:cstheme="minorBidi" w:ascii="Arial" w:eastAsia="Arial"/>
          <w:rtl/>
        </w:rPr>
        <w:t xml:space="preserve">וכוח אדם מילואים (מעל 800 אנשי מילואים).</w:t>
      </w:r>
    </w:p>
    <w:p>
      <w:pPr>
        <w:tabs>
          <w:tab w:pos="1218" w:val="left"/>
        </w:tabs>
        <w:spacing w:after="0" w:line="312" w:lineRule="auto"/>
        <w:ind w:left="-384" w:right="-142"/>
        <w:rPr>
          <w:rFonts w:hAnsiTheme="minorBidi" w:cstheme="minorBidi" w:ascii="Arial" w:eastAsia="Arial"/>
        </w:rPr>
      </w:pPr>
      <w:r>
        <w:rPr>
          <w:rFonts w:hAnsiTheme="minorBidi" w:cstheme="minorBidi" w:ascii="Arial" w:eastAsia="Arial"/>
          <w:rtl/>
        </w:rPr>
        <w:t xml:space="preserve">                      </w:t>
      </w:r>
      <w:bookmarkStart w:id="4" w:name="_Hlk120821837"/>
      <w:r>
        <w:rPr>
          <w:rFonts w:hAnsiTheme="minorBidi" w:cstheme="minorBidi" w:ascii="Arial" w:eastAsia="Arial"/>
          <w:b/>
          <w:bCs/>
          <w:u w:val="single"/>
          <w:rtl/>
        </w:rPr>
        <w:t xml:space="preserve">סגנית קצינת העיר ירושלים</w:t>
      </w:r>
      <w:r>
        <w:rPr>
          <w:rFonts w:hAnsiTheme="minorBidi" w:cstheme="minorBidi" w:ascii="Arial" w:eastAsia="Arial"/>
          <w:rtl/>
        </w:rPr>
        <w:t xml:space="preserve">  (</w:t>
      </w:r>
      <w:r>
        <w:rPr>
          <w:rFonts w:hAnsiTheme="minorBidi" w:cstheme="minorBidi" w:ascii="Arial" w:eastAsia="Arial"/>
          <w:rtl/>
        </w:rPr>
        <w:t xml:space="preserve">2004-2007</w:t>
      </w:r>
      <w:r>
        <w:rPr>
          <w:rFonts w:hAnsiTheme="minorBidi" w:cstheme="minorBidi" w:ascii="Arial" w:eastAsia="Arial"/>
          <w:rtl/>
        </w:rPr>
        <w:t xml:space="preserve">)</w:t>
      </w:r>
    </w:p>
    <w:p>
      <w:pPr>
        <w:tabs>
          <w:tab w:pos="1218" w:val="left"/>
        </w:tabs>
        <w:spacing w:after="0" w:line="312" w:lineRule="auto"/>
        <w:ind w:left="-384" w:right="-142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rtl/>
        </w:rPr>
        <w:t xml:space="preserve">                      </w:t>
      </w:r>
      <w:r>
        <w:rPr>
          <w:rFonts w:hAnsiTheme="minorBidi" w:cstheme="minorBidi" w:ascii="Arial" w:eastAsia="Arial"/>
          <w:rtl/>
        </w:rPr>
        <w:t xml:space="preserve">ממלאת מקום קצינת העיר, אחראית על ניהול שגרת יחידה, </w:t>
      </w:r>
      <w:r>
        <w:rPr>
          <w:rFonts w:hAnsiTheme="minorBidi" w:cstheme="minorBidi" w:ascii="Arial" w:eastAsia="Arial" w:hint="cs"/>
          <w:rtl/>
        </w:rPr>
        <w:t xml:space="preserve">ניהול </w:t>
      </w:r>
      <w:r>
        <w:rPr>
          <w:rFonts w:hAnsiTheme="minorBidi" w:cstheme="minorBidi" w:ascii="Arial" w:eastAsia="Arial"/>
          <w:rtl/>
        </w:rPr>
        <w:t xml:space="preserve">כוח </w:t>
      </w:r>
      <w:r>
        <w:rPr>
          <w:rFonts w:hAnsiTheme="minorBidi" w:cstheme="minorBidi" w:ascii="Arial" w:eastAsia="Arial" w:hint="cs"/>
          <w:rtl/>
        </w:rPr>
        <w:t xml:space="preserve">ה</w:t>
      </w:r>
      <w:r>
        <w:rPr>
          <w:rFonts w:hAnsiTheme="minorBidi" w:cstheme="minorBidi" w:ascii="Arial" w:eastAsia="Arial"/>
          <w:rtl/>
        </w:rPr>
        <w:t xml:space="preserve">אדם </w:t>
      </w:r>
      <w:r>
        <w:rPr>
          <w:rFonts w:hAnsiTheme="minorBidi" w:cstheme="minorBidi" w:ascii="Arial" w:eastAsia="Arial" w:hint="cs"/>
          <w:rtl/>
        </w:rPr>
        <w:t xml:space="preserve">ה</w:t>
      </w:r>
      <w:r>
        <w:rPr>
          <w:rFonts w:hAnsiTheme="minorBidi" w:cstheme="minorBidi" w:ascii="Arial" w:eastAsia="Arial"/>
          <w:rtl/>
        </w:rPr>
        <w:t xml:space="preserve">סדיר</w:t>
      </w:r>
      <w:r>
        <w:rPr>
          <w:rFonts w:hAnsiTheme="minorBidi" w:cstheme="minorBidi" w:ascii="Arial" w:eastAsia="Arial" w:hint="cs"/>
          <w:rtl/>
        </w:rPr>
        <w:t xml:space="preserve"> ביחידה</w:t>
      </w:r>
      <w:r>
        <w:rPr>
          <w:rFonts w:hAnsiTheme="minorBidi" w:cstheme="minorBidi" w:ascii="Arial" w:eastAsia="Arial"/>
          <w:rtl/>
        </w:rPr>
        <w:t xml:space="preserve"> (25 חיילים וקצינים), </w:t>
      </w:r>
    </w:p>
    <w:p>
      <w:pPr>
        <w:tabs>
          <w:tab w:pos="1218" w:val="left"/>
        </w:tabs>
        <w:spacing w:after="0" w:line="312" w:lineRule="auto"/>
        <w:ind w:left="-384" w:right="-142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rtl/>
        </w:rPr>
        <w:t xml:space="preserve">                      </w:t>
      </w:r>
      <w:r>
        <w:rPr>
          <w:rFonts w:hAnsiTheme="minorBidi" w:cstheme="minorBidi" w:ascii="Arial" w:eastAsia="Arial"/>
          <w:rtl/>
        </w:rPr>
        <w:t xml:space="preserve">כוח אדם מילואים (מעל 700 אנשי מילואים), עיסוק בתחום הנפגעים, טיפול בפניות אזרחים וחיילים לקצין העיר. </w:t>
      </w:r>
      <w:bookmarkEnd w:id="4"/>
    </w:p>
    <w:p>
      <w:pPr>
        <w:tabs>
          <w:tab w:pos="1218" w:val="left"/>
        </w:tabs>
        <w:spacing w:after="0" w:line="312" w:lineRule="auto"/>
        <w:ind w:left="-384" w:right="-142"/>
        <w:rPr>
          <w:rFonts w:hAnsiTheme="minorBidi" w:cstheme="minorBidi" w:ascii="Arial" w:eastAsia="Arial"/>
          <w:b/>
          <w:bCs/>
          <w:u w:val="single"/>
          <w:rtl/>
        </w:rPr>
      </w:pPr>
      <w:r>
        <w:rPr>
          <w:rFonts w:hAnsiTheme="minorBidi" w:cstheme="minorBidi" w:ascii="Arial" w:eastAsia="Arial"/>
          <w:b/>
          <w:bCs/>
          <w:rtl/>
        </w:rPr>
        <w:t xml:space="preserve">                      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קצינת קישור, אוגדת מילואים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 </w:t>
      </w:r>
      <w:r>
        <w:rPr>
          <w:rFonts w:hAnsiTheme="minorBidi" w:cstheme="minorBidi" w:ascii="Arial" w:eastAsia="Arial"/>
          <w:rtl/>
        </w:rPr>
        <w:t xml:space="preserve">(</w:t>
      </w:r>
      <w:r>
        <w:rPr>
          <w:rFonts w:hAnsiTheme="minorBidi" w:cstheme="minorBidi" w:ascii="Arial" w:eastAsia="Arial"/>
          <w:rtl/>
        </w:rPr>
        <w:t xml:space="preserve">2003-2004</w:t>
      </w:r>
      <w:r>
        <w:rPr>
          <w:rFonts w:hAnsiTheme="minorBidi" w:cstheme="minorBidi" w:ascii="Arial" w:eastAsia="Arial"/>
          <w:rtl/>
        </w:rPr>
        <w:t xml:space="preserve">)</w:t>
      </w:r>
    </w:p>
    <w:p>
      <w:pPr>
        <w:pStyle w:val="a3"/>
        <w:tabs>
          <w:tab w:pos="935" w:val="left"/>
        </w:tabs>
        <w:spacing w:line="312" w:lineRule="auto"/>
        <w:ind w:left="-397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rtl/>
        </w:rPr>
        <w:t xml:space="preserve">                      </w:t>
      </w:r>
      <w:r>
        <w:rPr>
          <w:rFonts w:hAnsiTheme="minorBidi" w:cstheme="minorBidi" w:ascii="Arial" w:eastAsia="Arial"/>
          <w:rtl/>
        </w:rPr>
        <w:t xml:space="preserve">מהווה את </w:t>
      </w:r>
      <w:r>
        <w:rPr>
          <w:rFonts w:hAnsiTheme="minorBidi" w:cstheme="minorBidi" w:ascii="Arial" w:eastAsia="Arial"/>
          <w:rtl/>
        </w:rPr>
        <w:t xml:space="preserve">החוליה</w:t>
      </w:r>
      <w:r>
        <w:rPr>
          <w:rFonts w:hAnsiTheme="minorBidi" w:cstheme="minorBidi" w:ascii="Arial" w:eastAsia="Arial"/>
          <w:rtl/>
        </w:rPr>
        <w:t xml:space="preserve"> המרכזית המקשרת בין צה"ל לבין חיילי המילואים,</w:t>
      </w:r>
      <w:r>
        <w:rPr>
          <w:rFonts w:hAnsiTheme="minorBidi" w:cstheme="minorBidi" w:ascii="Arial" w:eastAsia="Arial" w:hint="cs"/>
          <w:rtl/>
        </w:rPr>
        <w:t xml:space="preserve"> </w:t>
      </w:r>
      <w:r>
        <w:rPr>
          <w:rFonts w:hAnsiTheme="minorBidi" w:cstheme="minorBidi" w:ascii="Arial" w:eastAsia="Arial"/>
          <w:rtl/>
        </w:rPr>
        <w:t xml:space="preserve">אחראית על ניהול, ארגון וטיפול באנשי </w:t>
      </w:r>
    </w:p>
    <w:p>
      <w:pPr>
        <w:pStyle w:val="a3"/>
        <w:tabs>
          <w:tab w:pos="935" w:val="left"/>
        </w:tabs>
        <w:spacing w:line="312" w:lineRule="auto"/>
        <w:ind w:left="-397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 w:hint="cs"/>
          <w:rtl/>
        </w:rPr>
        <w:t xml:space="preserve">                      </w:t>
      </w:r>
      <w:r>
        <w:rPr>
          <w:rFonts w:hAnsiTheme="minorBidi" w:cstheme="minorBidi" w:ascii="Arial" w:eastAsia="Arial"/>
          <w:rtl/>
        </w:rPr>
        <w:t xml:space="preserve">המילואים ביחידות מילואים בשירות קרבי, בנושאים כגון: טיפול בזימון חיילי </w:t>
      </w:r>
      <w:r>
        <w:rPr>
          <w:rFonts w:hAnsiTheme="minorBidi" w:cstheme="minorBidi" w:ascii="Arial" w:eastAsia="Arial"/>
          <w:rtl/>
        </w:rPr>
        <w:t xml:space="preserve">המילואים, עדכון נתונים, טיפול שוטף </w:t>
      </w:r>
    </w:p>
    <w:p>
      <w:pPr>
        <w:pStyle w:val="a3"/>
        <w:tabs>
          <w:tab w:pos="935" w:val="left"/>
        </w:tabs>
        <w:spacing w:line="312" w:lineRule="auto"/>
        <w:ind w:left="-397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 w:hint="cs"/>
          <w:rtl/>
        </w:rPr>
        <w:t xml:space="preserve">                      </w:t>
      </w:r>
      <w:r>
        <w:rPr>
          <w:rFonts w:hAnsiTheme="minorBidi" w:cstheme="minorBidi" w:ascii="Arial" w:eastAsia="Arial"/>
          <w:rtl/>
        </w:rPr>
        <w:t xml:space="preserve">בפניות לקראת שירות מילואים, קידום דרגות, קורסים מקצועיים, גיוס אנשי המילואים </w:t>
      </w:r>
      <w:r>
        <w:rPr>
          <w:rFonts w:hAnsiTheme="minorBidi" w:cstheme="minorBidi" w:ascii="Arial" w:eastAsia="Arial"/>
          <w:rtl/>
        </w:rPr>
        <w:t xml:space="preserve">לתעסוקות</w:t>
      </w:r>
      <w:r>
        <w:rPr>
          <w:rFonts w:hAnsiTheme="minorBidi" w:cstheme="minorBidi" w:ascii="Arial" w:eastAsia="Arial"/>
          <w:rtl/>
        </w:rPr>
        <w:t xml:space="preserve"> בשטח.</w:t>
      </w:r>
    </w:p>
    <w:p>
      <w:pPr>
        <w:pStyle w:val="a3"/>
        <w:tabs>
          <w:tab w:pos="935" w:val="left"/>
        </w:tabs>
        <w:spacing w:line="312" w:lineRule="auto"/>
        <w:ind w:left="-397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 w:hint="cs"/>
          <w:rtl/>
        </w:rPr>
        <w:t xml:space="preserve">                      ניהול רכזת קישור.</w:t>
      </w:r>
    </w:p>
    <w:p>
      <w:pPr>
        <w:pStyle w:val="a3"/>
        <w:tabs>
          <w:tab w:pos="935" w:val="left"/>
        </w:tabs>
        <w:spacing w:line="276" w:lineRule="auto"/>
        <w:ind w:left="-397"/>
        <w:rPr>
          <w:rFonts w:hAnsiTheme="minorBidi" w:cstheme="minorBidi" w:ascii="Arial" w:eastAsia="Arial"/>
        </w:rPr>
      </w:pPr>
      <w:r>
        <w:rPr>
          <w:rFonts w:hAnsiTheme="minorBidi" w:cstheme="minorBidi" w:ascii="Arial" w:eastAsia="Arial"/>
          <w:b/>
          <w:bCs/>
          <w:rtl/>
        </w:rPr>
        <w:t xml:space="preserve">                      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רכזת מתגייסים, לשכת גיוס ירושלים</w:t>
      </w:r>
      <w:r>
        <w:rPr>
          <w:rFonts w:hAnsiTheme="minorBidi" w:cstheme="minorBidi" w:ascii="Arial" w:eastAsia="Arial"/>
          <w:rtl/>
        </w:rPr>
        <w:t xml:space="preserve">  (2002-2003)</w:t>
      </w:r>
    </w:p>
    <w:p>
      <w:pPr>
        <w:pStyle w:val="a3"/>
        <w:tabs>
          <w:tab w:pos="935" w:val="left"/>
        </w:tabs>
        <w:spacing w:line="276" w:lineRule="auto"/>
        <w:ind w:left="-397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rtl/>
        </w:rPr>
        <w:t xml:space="preserve">                      תפקיד העוסק בהליכי האיתור, המיון והשיבוץ של המתגייסים לצה"ל אל מול גופים צבאיים ואזרחיים. ליווי </w:t>
      </w:r>
    </w:p>
    <w:p>
      <w:pPr>
        <w:pStyle w:val="a3"/>
        <w:tabs>
          <w:tab w:pos="935" w:val="left"/>
        </w:tabs>
        <w:spacing w:line="276" w:lineRule="auto"/>
        <w:ind w:left="-397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 w:hint="cs"/>
          <w:rtl/>
        </w:rPr>
        <w:t xml:space="preserve">                      </w:t>
      </w:r>
      <w:r>
        <w:rPr>
          <w:rFonts w:hAnsiTheme="minorBidi" w:cstheme="minorBidi" w:ascii="Arial" w:eastAsia="Arial"/>
          <w:rtl/>
        </w:rPr>
        <w:t xml:space="preserve">המתגייסים בתהליך המיון המתבצע בלשכות הגיוס, בקביעת הנתונים האישיים, מסלול השירות והתפקיד הצבאי. </w:t>
      </w:r>
      <w:r>
        <w:rPr>
          <w:rFonts w:hAnsiTheme="minorBidi" w:cstheme="minorBidi" w:ascii="Arial" w:eastAsia="Arial" w:hint="cs"/>
          <w:rtl/>
        </w:rPr>
        <w:t xml:space="preserve"> </w:t>
      </w:r>
    </w:p>
    <w:p>
      <w:pPr>
        <w:pStyle w:val="a3"/>
        <w:tabs>
          <w:tab w:pos="935" w:val="left"/>
        </w:tabs>
        <w:spacing w:line="276" w:lineRule="auto"/>
        <w:ind w:left="-397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 w:hint="cs"/>
          <w:rtl/>
        </w:rPr>
        <w:t xml:space="preserve">                      </w:t>
      </w:r>
      <w:r>
        <w:rPr>
          <w:rFonts w:hAnsiTheme="minorBidi" w:cstheme="minorBidi" w:ascii="Arial" w:eastAsia="Arial"/>
          <w:rtl/>
        </w:rPr>
        <w:t xml:space="preserve">התפקיד מהווה את הקשר הראשוני בין המתגייס למערכת הצבאית ועוסק במתן מענה למתגייסים ברמת הפרט תוך </w:t>
      </w:r>
    </w:p>
    <w:p>
      <w:pPr>
        <w:pStyle w:val="a3"/>
        <w:tabs>
          <w:tab w:pos="935" w:val="left"/>
        </w:tabs>
        <w:spacing w:line="276" w:lineRule="auto"/>
        <w:ind w:left="-397"/>
        <w:rPr>
          <w:rFonts w:hAnsiTheme="minorBidi" w:cstheme="minorBidi" w:ascii="Arial" w:eastAsia="Arial"/>
        </w:rPr>
      </w:pPr>
      <w:r>
        <w:rPr>
          <w:rFonts w:hAnsiTheme="minorBidi" w:cstheme="minorBidi" w:ascii="Arial" w:eastAsia="Arial" w:hint="cs"/>
          <w:rtl/>
        </w:rPr>
        <w:t xml:space="preserve">                      </w:t>
      </w:r>
      <w:r>
        <w:rPr>
          <w:rFonts w:hAnsiTheme="minorBidi" w:cstheme="minorBidi" w:ascii="Arial" w:eastAsia="Arial"/>
          <w:rtl/>
        </w:rPr>
        <w:t xml:space="preserve">מתן שירות אדיב וסובלני. </w:t>
      </w:r>
    </w:p>
    <w:p>
      <w:pPr>
        <w:pStyle w:val="a3"/>
        <w:tabs>
          <w:tab w:pos="935" w:val="left"/>
        </w:tabs>
        <w:spacing w:line="276" w:lineRule="auto"/>
        <w:ind w:left="-397"/>
        <w:rPr>
          <w:rFonts w:hAnsiTheme="minorBidi" w:cstheme="minorBidi" w:ascii="Arial" w:eastAsia="Arial"/>
          <w:rtl/>
        </w:rPr>
      </w:pPr>
    </w:p>
    <w:p>
      <w:pPr>
        <w:pStyle w:val="a3"/>
        <w:tabs>
          <w:tab w:pos="935" w:val="left"/>
        </w:tabs>
        <w:spacing w:after="0" w:line="312" w:lineRule="auto"/>
        <w:ind w:left="-397"/>
        <w:jc w:val="both"/>
        <w:rPr>
          <w:rFonts w:hAnsiTheme="minorBidi" w:cstheme="minorBidi" w:ascii="Arial" w:eastAsia="Arial"/>
          <w:b/>
          <w:bCs/>
          <w:rtl/>
        </w:rPr>
      </w:pPr>
    </w:p>
    <w:p>
      <w:pPr>
        <w:pStyle w:val="a3"/>
        <w:tabs>
          <w:tab w:pos="935" w:val="left"/>
        </w:tabs>
        <w:spacing w:after="0" w:line="312" w:lineRule="auto"/>
        <w:ind w:left="-397"/>
        <w:jc w:val="both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b/>
          <w:bCs/>
          <w:u w:val="single"/>
          <w:rtl/>
        </w:rPr>
        <w:t xml:space="preserve">שפות</w:t>
      </w:r>
      <w:r>
        <w:rPr>
          <w:rFonts w:hAnsiTheme="minorBidi" w:cstheme="minorBidi" w:ascii="Arial" w:eastAsia="Arial"/>
          <w:rtl/>
        </w:rPr>
        <w:t xml:space="preserve">:            </w:t>
      </w:r>
    </w:p>
    <w:p>
      <w:pPr>
        <w:pStyle w:val="a3"/>
        <w:tabs>
          <w:tab w:pos="935" w:val="left"/>
        </w:tabs>
        <w:spacing w:after="0" w:line="312" w:lineRule="auto"/>
        <w:ind w:left="-397"/>
        <w:jc w:val="both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rtl/>
        </w:rPr>
        <w:t xml:space="preserve">עברית - שפת אם, אנגלית -  רמה טובה מאוד.</w:t>
      </w:r>
    </w:p>
    <w:p>
      <w:pPr>
        <w:pStyle w:val="a3"/>
        <w:tabs>
          <w:tab w:pos="935" w:val="left"/>
        </w:tabs>
        <w:spacing w:after="0" w:line="312" w:lineRule="auto"/>
        <w:ind w:left="-397"/>
        <w:jc w:val="both"/>
        <w:rPr>
          <w:rFonts w:hAnsiTheme="minorBidi" w:cstheme="minorBidi" w:ascii="Arial" w:eastAsia="Arial"/>
          <w:rtl/>
        </w:rPr>
      </w:pPr>
    </w:p>
    <w:p>
      <w:pPr>
        <w:pStyle w:val="1"/>
        <w:spacing w:line="312" w:lineRule="auto"/>
        <w:ind w:left="-384"/>
        <w:rPr>
          <w:rFonts w:hAnsiTheme="minorBidi" w:cstheme="minorBidi" w:ascii="Arial" w:eastAsia="Calibri"/>
          <w:b w:val="0"/>
          <w:bCs w:val="0"/>
          <w:sz w:val="22"/>
          <w:szCs w:val="22"/>
          <w:rtl/>
        </w:rPr>
      </w:pPr>
      <w:r>
        <w:rPr>
          <w:rFonts w:hAnsiTheme="minorBidi" w:cstheme="minorBidi" w:ascii="Arial" w:eastAsia="Calibri"/>
          <w:bCs/>
          <w:sz w:val="22"/>
          <w:szCs w:val="22"/>
          <w:u w:val="single"/>
          <w:rtl/>
        </w:rPr>
        <w:t xml:space="preserve">מחשבים ותוכנות</w:t>
      </w:r>
      <w:r>
        <w:rPr>
          <w:rFonts w:hAnsiTheme="minorBidi" w:cstheme="minorBidi" w:ascii="Arial" w:eastAsia="Calibri"/>
          <w:b w:val="0"/>
          <w:bCs w:val="0"/>
          <w:sz w:val="22"/>
          <w:szCs w:val="22"/>
          <w:rtl/>
        </w:rPr>
        <w:t xml:space="preserve">:        </w:t>
      </w:r>
    </w:p>
    <w:p>
      <w:pPr>
        <w:pStyle w:val="1"/>
        <w:spacing w:line="312" w:lineRule="auto"/>
        <w:ind w:left="-384"/>
        <w:rPr>
          <w:rFonts w:hAnsiTheme="minorBidi" w:cstheme="minorBidi" w:ascii="Arial" w:eastAsia="Calibri"/>
          <w:b w:val="0"/>
          <w:bCs w:val="0"/>
          <w:sz w:val="22"/>
          <w:szCs w:val="22"/>
          <w:rtl/>
        </w:rPr>
      </w:pPr>
      <w:r>
        <w:rPr>
          <w:rFonts w:hAnsiTheme="minorBidi" w:cstheme="minorBidi" w:ascii="Arial" w:eastAsia="Calibri"/>
          <w:b w:val="0"/>
          <w:bCs w:val="0"/>
          <w:sz w:val="22"/>
          <w:szCs w:val="22"/>
          <w:rtl/>
        </w:rPr>
        <w:t xml:space="preserve">שליטה מלאה בתוכנות ויישומי </w:t>
      </w:r>
      <w:r>
        <w:rPr>
          <w:rFonts w:hAnsiTheme="minorBidi" w:cstheme="minorBidi" w:ascii="Arial" w:eastAsia="Calibri"/>
          <w:b w:val="0"/>
          <w:bCs w:val="0"/>
          <w:sz w:val="22"/>
          <w:szCs w:val="22"/>
        </w:rPr>
        <w:t xml:space="preserve">Office</w:t>
      </w:r>
      <w:r>
        <w:rPr>
          <w:rFonts w:hAnsiTheme="minorBidi" w:cstheme="minorBidi" w:ascii="Arial" w:eastAsia="Calibri"/>
          <w:b w:val="0"/>
          <w:bCs w:val="0"/>
          <w:sz w:val="22"/>
          <w:szCs w:val="22"/>
          <w:rtl/>
        </w:rPr>
        <w:t xml:space="preserve"> ואינטרנט</w:t>
      </w:r>
      <w:r>
        <w:rPr>
          <w:rFonts w:hAnsiTheme="minorBidi" w:cstheme="minorBidi" w:ascii="Arial" w:eastAsia="Calibri"/>
          <w:b w:val="0"/>
          <w:bCs w:val="0"/>
          <w:sz w:val="22"/>
          <w:szCs w:val="22"/>
          <w:rtl/>
        </w:rPr>
        <w:t xml:space="preserve">.</w:t>
      </w:r>
    </w:p>
    <w:p>
      <w:pPr>
        <w:spacing w:line="276" w:lineRule="auto"/>
        <w:rPr>
          <w:rtl/>
        </w:rPr>
      </w:pPr>
    </w:p>
    <w:p>
      <w:pPr>
        <w:spacing w:line="276" w:lineRule="auto"/>
        <w:rPr>
          <w:rtl/>
        </w:rPr>
      </w:pPr>
      <w:r>
        <w:rPr>
          <w:b/>
          <w:bCs/>
          <w:rtl/>
        </w:rPr>
        <w:t xml:space="preserve">***המלצות יימסרו עפ"י דרישה</w:t>
      </w:r>
    </w:p>
    <w:p>
      <w:pPr>
        <w:pStyle w:val="a3"/>
        <w:spacing w:line="360" w:lineRule="auto"/>
        <w:ind w:left="0" w:right="-142"/>
        <w:rPr>
          <w:sz w:val="21"/>
          <w:szCs w:val="21"/>
          <w:rtl/>
        </w:rPr>
      </w:pPr>
    </w:p>
    <w:sectPr>
      <w:headerReference w:type="first" r:id="rId1"/>
      <w:headerReference w:type="even" r:id="rId2"/>
      <w:headerReference w:type="default" r:id="rId3"/>
      <w:footerReference w:type="default" r:id="rId4"/>
      <w:type w:val="nextPage"/>
      <w:pgSz w:w="11906" w:h="16838"/>
      <w:pgMar w:top="567" w:right="707" w:bottom="567" w:left="709" w:footer="397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sdt>
    <w:sdtPr>
      <w:id w:val="836895075"/>
      <w:docPartObj>
        <w:docPartGallery w:val="Page Numbers (Bottom of Page)"/>
        <w:docPartList/>
      </w:docPartObj>
    </w:sdtPr>
    <w:sdtEndPr>
      <w:rPr/>
    </w:sdtEndPr>
    <w:sdtContent>
      <w:p>
        <w:pPr>
          <w:pStyle w:val="a6"/>
          <w:tabs>
            <w:tab w:pos="4153" w:val="center"/>
            <w:tab w:pos="8306" w:val="right"/>
          </w:tabs>
          <w:spacing w:line="240" w:lineRule="auto"/>
          <w:jc w:val="center"/>
          <w:rPr/>
        </w:pPr>
        <w:r>
          <w:rPr/>
          <w:fldChar w:fldCharType="begin"/>
        </w:r>
        <w:r>
          <w:rPr/>
          <w:instrText>PAGE   \* MERGEFORMAT</w:instrText>
        </w:r>
        <w:r>
          <w:rPr/>
          <w:fldChar w:fldCharType="separate"/>
        </w:r>
        <w:r>
          <w:rPr>
            <w:rtl/>
            <w:lang w:val="he-IL"/>
          </w:rPr>
          <w:t xml:space="preserve">2</w:t>
        </w:r>
        <w:r>
          <w:rPr/>
          <w:fldChar w:fldCharType="end"/>
        </w:r>
      </w:p>
    </w:sdtContent>
  </w:sdt>
  <w:p>
    <w:pPr>
      <w:pStyle w:val="a6"/>
      <w:tabs>
        <w:tab w:pos="4153" w:val="center"/>
        <w:tab w:pos="8306" w:val="right"/>
      </w:tabs>
      <w:spacing w:line="240" w:lineRule="auto"/>
      <w:rPr/>
    </w:pP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3">
    <w:pict>
      <v:shape type="#_x0000_t75" style="width:9pt;height:9pt" o:bullet="t">
        <v:imagedata r:id="rId5" o:title=""/>
      </v:shape>
    </w:pict>
  </w:numPicBullet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"/>
      <w:pPr>
        <w:spacing/>
        <w:ind w:left="360" w:hanging="360"/>
      </w:pPr>
      <w:rPr>
        <w:rFonts w:ascii="Wingdings" w:eastAsia="Wingdings" w:hAnsi="Wingdings" w:cs="Wingdings" w:hint="default"/>
        <w:color w:val="auto"/>
        <w:sz w:val="22"/>
        <w:szCs w:val="22"/>
      </w:rPr>
    </w:lvl>
    <w:lvl w:ilvl="1">
      <w:start w:val="1"/>
      <w:numFmt w:val="bullet"/>
      <w:suff w:val="tab"/>
      <w:lvlText w:val="o"/>
      <w:pPr>
        <w:spacing/>
        <w:ind w:left="105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77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49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1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3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5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37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094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tabs>
          <w:tab w:pos="746" w:val="num"/>
        </w:tabs>
        <w:spacing/>
        <w:ind w:left="746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tabs>
          <w:tab w:pos="1466" w:val="num"/>
        </w:tabs>
        <w:spacing/>
        <w:ind w:left="146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86" w:val="num"/>
        </w:tabs>
        <w:spacing/>
        <w:ind w:left="218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906" w:val="num"/>
        </w:tabs>
        <w:spacing/>
        <w:ind w:left="290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26" w:val="num"/>
        </w:tabs>
        <w:spacing/>
        <w:ind w:left="362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46" w:val="num"/>
        </w:tabs>
        <w:spacing/>
        <w:ind w:left="434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66" w:val="num"/>
        </w:tabs>
        <w:spacing/>
        <w:ind w:left="506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86" w:val="num"/>
        </w:tabs>
        <w:spacing/>
        <w:ind w:left="578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506" w:val="num"/>
        </w:tabs>
        <w:spacing/>
        <w:ind w:left="6506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tabs>
          <w:tab w:pos="746" w:val="num"/>
        </w:tabs>
        <w:spacing/>
        <w:ind w:left="680" w:hanging="294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tabs>
          <w:tab w:pos="1466" w:val="num"/>
        </w:tabs>
        <w:spacing/>
        <w:ind w:left="146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86" w:val="num"/>
        </w:tabs>
        <w:spacing/>
        <w:ind w:left="218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906" w:val="num"/>
        </w:tabs>
        <w:spacing/>
        <w:ind w:left="290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26" w:val="num"/>
        </w:tabs>
        <w:spacing/>
        <w:ind w:left="362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46" w:val="num"/>
        </w:tabs>
        <w:spacing/>
        <w:ind w:left="434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66" w:val="num"/>
        </w:tabs>
        <w:spacing/>
        <w:ind w:left="506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86" w:val="num"/>
        </w:tabs>
        <w:spacing/>
        <w:ind w:left="578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506" w:val="num"/>
        </w:tabs>
        <w:spacing/>
        <w:ind w:left="6506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2012"/>
      <w:numFmt w:val="bullet"/>
      <w:suff w:val="tab"/>
      <w:lvlText w:val="-"/>
      <w:pPr>
        <w:spacing/>
        <w:ind w:left="1294" w:hanging="360"/>
      </w:pPr>
      <w:rPr>
        <w:rFonts w:ascii="Arial" w:eastAsia="Calibri" w:hAnsi="Arial" w:cs="Arial" w:hint="default"/>
      </w:rPr>
    </w:lvl>
    <w:lvl w:ilvl="1">
      <w:start w:val="1"/>
      <w:numFmt w:val="bullet"/>
      <w:suff w:val="tab"/>
      <w:lvlText w:val="o"/>
      <w:pPr>
        <w:spacing/>
        <w:ind w:left="201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73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45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17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89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61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33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054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"/>
      <w:pPr>
        <w:spacing/>
        <w:ind w:left="360" w:hanging="360"/>
      </w:pPr>
      <w:rPr>
        <w:rFonts w:ascii="Symbol" w:eastAsia="Symbol" w:hAnsi="Symbol" w:cs="Symbol" w:hint="default"/>
        <w:color w:val="auto"/>
        <w:sz w:val="22"/>
        <w:szCs w:val="22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1627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34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06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78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50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22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94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66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387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lvlPicBulletId w:val="3"/>
      <w:pPr>
        <w:spacing/>
        <w:ind w:left="1627" w:hanging="360"/>
      </w:pPr>
      <w:rPr>
        <w:rFonts w:ascii="Symbol" w:eastAsia="Symbol" w:hAnsi="Symbol" w:cs="Symbol" w:hint="default"/>
        <w:color w:val="auto"/>
        <w:sz w:val="12"/>
        <w:szCs w:val="12"/>
      </w:rPr>
    </w:lvl>
    <w:lvl w:ilvl="1">
      <w:start w:val="1"/>
      <w:numFmt w:val="bullet"/>
      <w:suff w:val="tab"/>
      <w:lvlText w:val="o"/>
      <w:pPr>
        <w:spacing/>
        <w:ind w:left="234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06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78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50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22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94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66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387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multilevel"/>
    <w:lvl w:ilvl="0">
      <w:start w:val="1"/>
      <w:numFmt w:val="decimal"/>
      <w:suff w:val="tab"/>
      <w:lvlText w:val="%1."/>
      <w:pPr>
        <w:spacing/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tabs>
          <w:tab w:pos="746" w:val="num"/>
        </w:tabs>
        <w:spacing/>
        <w:ind w:left="746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tabs>
          <w:tab w:pos="1466" w:val="num"/>
        </w:tabs>
        <w:spacing/>
        <w:ind w:left="146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86" w:val="num"/>
        </w:tabs>
        <w:spacing/>
        <w:ind w:left="218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906" w:val="num"/>
        </w:tabs>
        <w:spacing/>
        <w:ind w:left="290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26" w:val="num"/>
        </w:tabs>
        <w:spacing/>
        <w:ind w:left="362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46" w:val="num"/>
        </w:tabs>
        <w:spacing/>
        <w:ind w:left="434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66" w:val="num"/>
        </w:tabs>
        <w:spacing/>
        <w:ind w:left="506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86" w:val="num"/>
        </w:tabs>
        <w:spacing/>
        <w:ind w:left="578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506" w:val="num"/>
        </w:tabs>
        <w:spacing/>
        <w:ind w:left="6506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33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5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77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49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1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3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5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37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096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tabs>
          <w:tab w:pos="746" w:val="num"/>
        </w:tabs>
        <w:spacing/>
        <w:ind w:left="746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tabs>
          <w:tab w:pos="1466" w:val="num"/>
        </w:tabs>
        <w:spacing/>
        <w:ind w:left="146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86" w:val="num"/>
        </w:tabs>
        <w:spacing/>
        <w:ind w:left="218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906" w:val="num"/>
        </w:tabs>
        <w:spacing/>
        <w:ind w:left="290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26" w:val="num"/>
        </w:tabs>
        <w:spacing/>
        <w:ind w:left="362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46" w:val="num"/>
        </w:tabs>
        <w:spacing/>
        <w:ind w:left="434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66" w:val="num"/>
        </w:tabs>
        <w:spacing/>
        <w:ind w:left="506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86" w:val="num"/>
        </w:tabs>
        <w:spacing/>
        <w:ind w:left="578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506" w:val="num"/>
        </w:tabs>
        <w:spacing/>
        <w:ind w:left="6506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2012"/>
      <w:numFmt w:val="bullet"/>
      <w:suff w:val="tab"/>
      <w:lvlText w:val="-"/>
      <w:pPr>
        <w:spacing/>
        <w:ind w:left="1326" w:hanging="360"/>
      </w:pPr>
      <w:rPr>
        <w:rFonts w:ascii="Arial" w:eastAsia="Calibri" w:hAnsi="Arial" w:cs="Arial" w:hint="default"/>
        <w:b/>
        <w:bCs/>
      </w:rPr>
    </w:lvl>
    <w:lvl w:ilvl="1">
      <w:start w:val="1"/>
      <w:numFmt w:val="bullet"/>
      <w:suff w:val="tab"/>
      <w:lvlText w:val="o"/>
      <w:pPr>
        <w:spacing/>
        <w:ind w:left="204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76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48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20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92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64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36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086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"/>
      <w:pPr>
        <w:spacing/>
        <w:ind w:left="1295" w:hanging="360"/>
      </w:pPr>
      <w:rPr>
        <w:rFonts w:ascii="Wingdings" w:eastAsia="Wingdings" w:hAnsi="Wingdings" w:cs="Wingdings" w:hint="default"/>
        <w:b/>
        <w:bCs/>
        <w:sz w:val="16"/>
        <w:szCs w:val="16"/>
      </w:rPr>
    </w:lvl>
    <w:lvl w:ilvl="1">
      <w:start w:val="1"/>
      <w:numFmt w:val="bullet"/>
      <w:suff w:val="tab"/>
      <w:lvlText w:val="o"/>
      <w:pPr>
        <w:spacing/>
        <w:ind w:left="140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2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49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6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28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09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2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49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righ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righ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righ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righ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righ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righ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righ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righ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right="6480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1"/>
      <w:numFmt w:val="bullet"/>
      <w:suff w:val="tab"/>
      <w:lvlText w:val=""/>
      <w:pPr>
        <w:spacing/>
        <w:ind w:left="1267" w:hanging="360"/>
      </w:pPr>
      <w:rPr>
        <w:rFonts w:ascii="Symbol" w:eastAsia="Symbol" w:hAnsi="Symbol" w:cs="Symbol" w:hint="default"/>
        <w:color w:val="auto"/>
        <w:sz w:val="22"/>
        <w:szCs w:val="22"/>
      </w:rPr>
    </w:lvl>
    <w:lvl w:ilvl="1">
      <w:start w:val="1"/>
      <w:numFmt w:val="bullet"/>
      <w:suff w:val="tab"/>
      <w:lvlText w:val="o"/>
      <w:pPr>
        <w:spacing/>
        <w:ind w:left="234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06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78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50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22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94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66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387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2012"/>
      <w:numFmt w:val="bullet"/>
      <w:suff w:val="tab"/>
      <w:lvlText w:val="-"/>
      <w:pPr>
        <w:spacing/>
        <w:ind w:left="2292" w:hanging="360"/>
      </w:pPr>
      <w:rPr>
        <w:rFonts w:ascii="Arial" w:eastAsia="Calibri" w:hAnsi="Arial" w:cs="Arial" w:hint="default"/>
        <w:b/>
        <w:bCs/>
      </w:rPr>
    </w:lvl>
    <w:lvl w:ilvl="1">
      <w:start w:val="1"/>
      <w:numFmt w:val="bullet"/>
      <w:suff w:val="tab"/>
      <w:lvlText w:val="o"/>
      <w:pPr>
        <w:spacing/>
        <w:ind w:left="240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12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84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56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28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00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72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446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E9948E8"/>
  <w15:docId xmlns:w15="http://schemas.microsoft.com/office/word/2012/wordml" w15:val="{1DFD8345-FC6E-41AA-8C46-F92B023EBF77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0" w:defUnhideWhenUsed="0" w:defQFormat="0" w:count="376">
    <w:lsdException w:name="HTML Keyboard" w:semiHidden="1" w:unhideWhenUsed="1"/>
    <w:lsdException w:name="HTML Typewriter" w:semiHidden="1" w:uiPriority="99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numbering" w:default="1" w:styleId="NoList">
    <w:name w:val="No List"/>
    <w:uiPriority w:val="99"/>
    <w:semiHidden/>
    <w:unhideWhenUsed/>
  </w:style>
  <w:style w:type="paragraph" w:styleId="a" w:default="1">
    <w:name w:val="Normal"/>
    <w:next w:val="Normal"/>
    <w:qFormat/>
    <w:pPr>
      <w:bidi/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link w:val="כותרת1תו"/>
    <w:next w:val="Normal"/>
    <w:qFormat/>
    <w:pPr>
      <w:keepNext/>
      <w:spacing w:after="0" w:line="240" w:lineRule="auto"/>
      <w:ind w:left="720"/>
      <w:jc w:val="both"/>
      <w:outlineLvl w:val="0"/>
    </w:pPr>
    <w:rPr>
      <w:rFonts w:ascii="Times New Roman" w:eastAsia="Arial Unicode MS" w:hAnsi="Times New Roman" w:cs="Narkisim"/>
      <w:b/>
      <w:bCs/>
      <w:sz w:val="28"/>
      <w:szCs w:val="28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paragraph" w:styleId="a4">
    <w:name w:val="Header"/>
    <w:basedOn w:val="a"/>
    <w:link w:val="כותרתעלי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5" w:customStyle="1">
    <w:name w:val="כותרת עליונה תו"/>
    <w:link w:val="Header"/>
    <w:rPr>
      <w:rFonts w:ascii="Calibri" w:eastAsia="Calibri" w:hAnsi="Calibri" w:cs="Arial"/>
    </w:rPr>
  </w:style>
  <w:style w:type="paragraph" w:styleId="a6">
    <w:name w:val="Footer"/>
    <w:basedOn w:val="a"/>
    <w:link w:val="כותרתתחתונהתו"/>
    <w:next w:val="Footer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7" w:customStyle="1">
    <w:name w:val="כותרת תחתונה תו"/>
    <w:link w:val="Footer"/>
    <w:rPr>
      <w:rFonts w:ascii="Calibri" w:eastAsia="Calibri" w:hAnsi="Calibri" w:cs="Arial"/>
    </w:rPr>
  </w:style>
  <w:style w:type="character" w:styleId="10" w:customStyle="1">
    <w:name w:val="כותרת 1 תו"/>
    <w:link w:val="Heading1"/>
    <w:rPr>
      <w:rFonts w:ascii="Times New Roman" w:eastAsia="Arial Unicode MS" w:hAnsi="Times New Roman" w:cs="Narkisim"/>
      <w:b/>
      <w:bCs/>
      <w:sz w:val="28"/>
      <w:szCs w:val="28"/>
    </w:rPr>
  </w:style>
  <w:style w:type="character" w:styleId="Hyperlink">
    <w:name w:val="Hyperlink"/>
    <w:rPr>
      <w:color w:val="0000FF"/>
      <w:u w:val="single"/>
    </w:rPr>
  </w:style>
  <w:style w:type="paragraph" w:styleId="Normalcb452844-5d92-46ec-a881-20983f4a4607" w:customStyle="1">
    <w:name w:val="Normal_cb452844-5d92-46ec-a881-20983f4a4607"/>
    <w:next w:val="Normal_cb452844-5d92-46ec-a881-20983f4a4607"/>
    <w:pPr>
      <w:spacing w:after="200" w:line="276" w:lineRule="auto"/>
    </w:pPr>
    <w:rPr>
      <w:sz w:val="22"/>
      <w:szCs w:val="22"/>
    </w:rPr>
  </w:style>
  <w:style w:type="table" w:styleId="a8">
    <w:name w:val="Table Grid"/>
    <w:basedOn w:val="a1"/>
    <w:tblPr>
      <w:tblBorders>
        <w:top w:val="single" w:sz="4" w:space="0" w:color="000000"/>
        <w:left w:val="none" w:sz="0" w:space="0" w:color="auto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  <w:tl2br w:val="none" w:sz="0" w:space="0" w:color="auto"/>
        <w:tr2bl w:val="none" w:sz="0" w:space="0" w:color="auto"/>
      </w:tblBorders>
    </w:tbl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NA5V6A" Type="http://schemas.openxmlformats.org/officeDocument/2006/relationships/image" Target="media/XUSD4V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numbering.xml.rels>&#65279;<?xml version="1.0" encoding="utf-8" standalone="yes"?><Relationships xmlns="http://schemas.openxmlformats.org/package/2006/relationships"><Relationship Id="rId5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38</TotalTime>
  <Pages>2</Pages>
  <Words>859</Words>
  <Characters>4296</Characters>
  <Application>Microsoft Office Word</Application>
  <DocSecurity>0</DocSecurity>
  <Lines>35</Lines>
  <Paragraphs>10</Paragraphs>
  <Company>GOI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כרמית בן אבי – משאבי אנוש והדרכה</dc:title>
  <dc:creator>Lior</dc:creator>
  <cp:lastModifiedBy>yosi shoef</cp:lastModifiedBy>
  <cp:lastPrinted>2023-07-09T11:42:00Z</cp:lastPrinted>
  <cp:revision>5</cp:revision>
  <dcterms:created xsi:type="dcterms:W3CDTF">2023-04-02T10:15:00Z</dcterms:created>
  <dcterms:modified xsi:type="dcterms:W3CDTF">2023-11-29T09:57:00Z</dcterms:modified>
</cp:coreProperties>
</file>