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0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15"/>
                    <pic:cNvPicPr/>
                  </pic:nvPicPr>
                  <pic:blipFill>
                    <a:blip xmlns:r="http://schemas.openxmlformats.org/officeDocument/2006/relationships" r:embed="rIdLWRF9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יוגב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לביא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26"/>
        <w:gridCol w:w="3272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ראשון לציון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05"/>
        <w:gridCol w:w="3393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052-4335179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yogevlavi30@gmail.com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14"/>
        <w:gridCol w:w="328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1983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sz w:val="20"/>
          <w:szCs w:val="20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תמצית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27" w:type="dxa"/>
              <w:left w:w="0" w:type="dxa"/>
              <w:bottom w:w="227" w:type="dxa"/>
              <w:right w:w="0" w:type="dxa"/>
            </w:tcMar>
            <w:vAlign w:val="center"/>
          </w:tcPr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0000"/>
                <w:sz w:val="20"/>
                <w:szCs w:val="20"/>
                <w:shd w:val="clear" w:color="auto" w:fill="FAFAFA"/>
                <w:rtl/>
              </w:rPr>
              <w:t xml:space="preserve">✔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shd w:val="clear" w:color="auto" w:fill="FAFAFA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תפקידיי דרשו ממני אחריות רבה, עמידה בלחצים, דיוק, עמידה בלוחות זמנים, יצירתיות,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לויאליות, שירותיות, מתן מענה למספר רב של גורמים ועבודת צוות.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0000"/>
                <w:sz w:val="20"/>
                <w:szCs w:val="20"/>
                <w:shd w:val="clear" w:color="auto" w:fill="FAFAFA"/>
                <w:rtl/>
              </w:rPr>
              <w:t xml:space="preserve">✔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shd w:val="clear" w:color="auto" w:fill="FAFAFA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בעל אמביציה, מתפקד היטב בתנאי לחץ, תקשורת בין אישית ויחסי אנוש מצוינים.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Segoe UI Symbol" w:eastAsia="Segoe UI Symbol" w:hAnsi="Segoe UI Symbol" w:cs="Segoe UI Symbol"/>
                <w:color w:val="000000"/>
                <w:sz w:val="20"/>
                <w:szCs w:val="20"/>
                <w:shd w:val="clear" w:color="auto" w:fill="FAFAFA"/>
                <w:rtl/>
              </w:rPr>
              <w:t xml:space="preserve">✔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shd w:val="clear" w:color="auto" w:fill="FAFAFA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יסודי, ראייה רחבה, ראש גדול, מיקוד במטרה, בעל יכולת למידה מהירה, מסירות ואחריות. </w:t>
            </w:r>
          </w:p>
        </w:tc>
      </w:tr>
    </w:tbl>
    <w:p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-נוכחי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ותפעול מחסן ממוחשב ולוגיסטיקה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שארפ לייט טכנולוגיות - 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 xml:space="preserve">SharpLight Technologies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 ניהול ועיתוד מלאי , ניהול שוטף של מחסן החברה. מענה לכלל הצרכים התפעוליים.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 ביצוע בקרה ופעולות נדרשות בתוך מערכות הליבה של הארגון.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 עבודה מול חברות שילוח ומעקב אחר משלוחי ייבוא/ייצוא.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 פיקוח בקרה ומעקב על עבודות בעלי מקצוע ועובדי ניקיון.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תומך תפעול אפליקציה ומחסן ממוחשב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GetPackage LTD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עבודה מול כל המחלקות והגורמים של הארגון, ניהול ותפעול שליחים, בניית קווי חלוקה.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הדרכות על תפעול האפליקציה, מתן מענה למחלקות פנים, ניהול מלאי. ניהול המחסן.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בנייה וייעול תהליכים מול ממשקים שונים.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ניהול משימות תחת לחץ ומגבלות תקציב, מתן מענה מהיר ופתרונות לבעיות בשטח.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הפקה ומעקב אחר הזמנות ותאריכי אספקה.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בניית קווי הפצה לנהגי החברה.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2019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2016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מחסנאי ממוחשב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</w:rPr>
              <w:t xml:space="preserve">D.C.S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קליטה והפצה, קבלת סחורה (חלקים), חלוקת העבודה ושיבוצם לטכנאים.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עבודה עם טכנאים, פקידות, עובדי המכירות, עובדי הרכש והלוגיסטיקה ושליחים.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הוצאת מק"טים, ניפוק חלפים, ביצוע הזמנת חלפים.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ניהול מלאי העברות בין מחסנים וקליטה למלאי.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2016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2011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ראש צוות הפקה בניו מדיה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גלובס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הפקה ועריכה של העיתון הדיגיטלי עבור הפלטפורמות הדיגיטליות.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 עמידה בלוחות זמנים, יצירתיות, קליטה והדרכה של אנשי צוות.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עבודה מול גורמים עיתונאיים וטכנולוגיים בעיתון.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 אחריות על שני עובדים נוספים בעבודה שדורשת הספק גבוה בזמן קצר.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2011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2004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 בר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4\4 (בר - מסעדה)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ניהול וגיוס עובדים, סידורי עבודה, ניהול מלאי וספקים, ניהול שוטף של הבר.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ניהול והדרכת עובדים, ניהול קבוצה בת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  <w:lang w:eastAsia="en-US" w:bidi="he-IL"/>
              </w:rPr>
              <w:t xml:space="preserve">5-8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אנשים, קליטה והנחיית עובדים חדשים.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- עבודה שוטפת על הבר.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2021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שיווק דיגיטלי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כתיבת תוכן שיווקי בדיגיטל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ג'ון ברייס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סיום בהצטיינות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כותב תוכן שיווקי בדיגיטל. ניהול רשתות חברתיות.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2001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1998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תיכון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בגרות מלאה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יגאל אלון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תעודת בגרות.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3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2004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2001</w:t>
            </w:r>
          </w:p>
        </w:tc>
        <w:tc>
          <w:tcPr>
            <w:tcW w:type="dxa" w:w="885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מש"ק תחזוקה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מש"ק תחזוקה בסיס ציוד, עבודת מחסן כללית. סידור והכנת הזמנות.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תפקיד אינטנסיבי ודינאמי.</w:t>
            </w:r>
          </w:p>
        </w:tc>
      </w:tr>
    </w:tbl>
    <w:p>
      <w:pPr>
        <w:keepNext/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טובה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1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בעל יכולת למידה מהירה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2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מודעות שירות גבוהה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3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בעל יכולת ניהול עצמי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4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אמביציה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5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בעל יחסי אנוש מעולים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6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מתפקד היטב בתנאי לחץ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7" style="flip:x;height:15.59pt;mso-wrap-distance-bottom:0;mso-wrap-distance-left:0;mso-wrap-distance-right:0;mso-wrap-distance-top:0;mso-wrap-style:none;v-text-anchor:middle;width:73.45pt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מסירות ואחריות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8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  <w:r>
      <w:rPr/>
      <w:drawing>
        <wp:anchor distT="0" distB="0" distL="114300" distR="114300" simplePos="0" relativeHeight="2147483647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66900" cy="1038225"/>
          <wp:wrapNone/>
          <wp:docPr id="11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40"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1038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9" Type="http://schemas.openxmlformats.org/officeDocument/2006/relationships/styles" Target="styles.xml" /><Relationship Id="rId50" Type="http://schemas.openxmlformats.org/officeDocument/2006/relationships/settings" Target="settings.xml" /><Relationship Id="rId51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2" Type="http://schemas.openxmlformats.org/officeDocument/2006/relationships/fontTable" Target="fontTable.xml" /><Relationship Id="rId53" Type="http://schemas.openxmlformats.org/officeDocument/2006/relationships/theme" Target="theme/theme1.xml" /><Relationship Id="rId7" Type="http://schemas.openxmlformats.org/officeDocument/2006/relationships/hyperlink" Target="mailto:yogevlavi30@gmail.com" TargetMode="External" /><Relationship Id="rIdLWRF9R" Type="http://schemas.openxmlformats.org/officeDocument/2006/relationships/image" Target="media/SP7QW4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40" Type="http://schemas.openxmlformats.org/officeDocument/2006/relationships/image" Target="media/image40.jpeg" 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2</Pages>
  <Words>387</Words>
  <Characters>1963</Characters>
  <Application>Microsoft Office Word</Application>
  <DocSecurity>0</DocSecurity>
  <Lines>9</Lines>
  <Paragraphs>76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