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2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303"/>
                    <pic:cNvPicPr/>
                  </pic:nvPicPr>
                  <pic:blipFill>
                    <a:blip xmlns:r="http://schemas.openxmlformats.org/officeDocument/2006/relationships" r:embed="rIdSXKYR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ind w:left="37"/>
        <w:jc w:val="center"/>
        <w:rPr/>
      </w:pPr>
      <w:r>
        <w:rPr>
          <w:rFonts w:ascii="Arial" w:eastAsia="Arial" w:hAnsi="Arial" w:cs="Arial" w:hint="cs"/>
          <w:b/>
          <w:bCs/>
          <w:color w:val="02117C"/>
          <w:sz w:val="26"/>
          <w:szCs w:val="26"/>
          <w:u w:val="single"/>
          <w:rtl/>
        </w:rPr>
        <w:t xml:space="preserve">ק</w:t>
      </w:r>
      <w:r>
        <w:rPr>
          <w:rFonts w:ascii="Arial" w:eastAsia="Arial" w:hAnsi="Arial" w:cs="Arial"/>
          <w:b/>
          <w:bCs/>
          <w:color w:val="02117C"/>
          <w:sz w:val="26"/>
          <w:szCs w:val="26"/>
          <w:u w:val="single"/>
          <w:rtl/>
        </w:rPr>
        <w:t xml:space="preserve">ורות חיים- יוסי דותן</w:t>
      </w:r>
      <w:r>
        <w:rPr>
          <w:rFonts w:ascii="Arial" w:eastAsia="Arial" w:hAnsi="Arial" w:cs="Arial"/>
          <w:b/>
          <w:bCs/>
          <w:color w:val="02117C"/>
          <w:sz w:val="26"/>
          <w:szCs w:val="26"/>
          <w:rtl/>
        </w:rPr>
        <w:t xml:space="preserve"> </w:t>
      </w:r>
    </w:p>
    <w:p>
      <w:pPr>
        <w:bidi w:val="false"/>
        <w:spacing w:after="86"/>
        <w:ind w:right="50"/>
        <w:rPr/>
      </w:pPr>
      <w:r>
        <w:rPr>
          <w:rFonts w:ascii="Arial" w:eastAsia="Arial" w:hAnsi="Arial" w:cs="Arial"/>
          <w:b/>
          <w:sz w:val="10"/>
        </w:rPr>
        <w:t xml:space="preserve"> </w:t>
      </w:r>
    </w:p>
    <w:p>
      <w:pPr>
        <w:spacing w:after="0"/>
        <w:ind w:left="45" w:hanging="10"/>
        <w:jc w:val="left"/>
        <w:rPr/>
      </w:pPr>
      <w:r>
        <w:rPr>
          <w:rFonts w:ascii="Arial" w:eastAsia="Arial" w:hAnsi="Arial" w:cs="Arial"/>
          <w:sz w:val="18"/>
          <w:szCs w:val="18"/>
          <w:rtl/>
        </w:rPr>
        <w:t xml:space="preserve">מגורים</w:t>
      </w:r>
      <w:r>
        <w:rPr>
          <w:rFonts w:ascii="Arial" w:eastAsia="Arial" w:hAnsi="Arial" w:cs="Arial" w:hint="cs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sz w:val="18"/>
          <w:szCs w:val="18"/>
          <w:rtl/>
        </w:rPr>
        <w:t xml:space="preserve">הר אדר </w:t>
      </w:r>
      <w:r>
        <w:rPr>
          <w:rFonts w:ascii="Arial" w:eastAsia="Arial" w:hAnsi="Arial" w:cs="Arial" w:hint="cs"/>
          <w:sz w:val="18"/>
          <w:szCs w:val="18"/>
          <w:rtl/>
        </w:rPr>
        <w:t xml:space="preserve">054-7707482</w:t>
      </w:r>
      <w:r>
        <w:rPr>
          <w:rFonts w:ascii="Arial" w:eastAsia="Arial" w:hAnsi="Arial" w:cs="Arial" w:hint="cs"/>
          <w:sz w:val="18"/>
          <w:szCs w:val="18"/>
          <w:rtl/>
        </w:rPr>
        <w:t xml:space="preserve">. 053-</w:t>
      </w:r>
      <w:r>
        <w:rPr>
          <w:rFonts w:ascii="Arial" w:eastAsia="Arial" w:hAnsi="Arial" w:cs="Arial" w:hint="cs"/>
          <w:sz w:val="18"/>
          <w:szCs w:val="18"/>
          <w:rtl/>
        </w:rPr>
        <w:t xml:space="preserve">60</w:t>
      </w:r>
      <w:r>
        <w:rPr>
          <w:rFonts w:ascii="Arial" w:eastAsia="Arial" w:hAnsi="Arial" w:cs="Arial" w:hint="cs"/>
          <w:sz w:val="18"/>
          <w:szCs w:val="18"/>
          <w:rtl/>
        </w:rPr>
        <w:t xml:space="preserve">66089</w:t>
      </w:r>
      <w:r>
        <w:rPr>
          <w:rFonts w:ascii="Arial" w:eastAsia="Arial" w:hAnsi="Arial" w:cs="Arial"/>
          <w:sz w:val="18"/>
          <w:szCs w:val="18"/>
          <w:rtl/>
        </w:rPr>
        <w:t xml:space="preserve"> דוא"ל: </w:t>
      </w:r>
      <w:r>
        <w:rPr>
          <w:rFonts w:ascii="Arial" w:eastAsia="Arial" w:hAnsi="Arial" w:cs="Arial"/>
          <w:color w:val="0000FF"/>
          <w:sz w:val="18"/>
          <w:u w:val="single"/>
        </w:rPr>
        <w:t xml:space="preserve">yossidotan@gmail.com</w:t>
      </w:r>
      <w:r>
        <w:rPr>
          <w:rFonts w:ascii="Arial" w:eastAsia="Arial" w:hAnsi="Arial" w:cs="Arial"/>
          <w:sz w:val="18"/>
          <w:szCs w:val="18"/>
          <w:rtl/>
        </w:rPr>
        <w:t xml:space="preserve"> נשו</w:t>
      </w:r>
      <w:r>
        <w:rPr>
          <w:rFonts w:ascii="Arial" w:eastAsia="Arial" w:hAnsi="Arial" w:cs="Arial" w:hint="cs"/>
          <w:sz w:val="18"/>
          <w:szCs w:val="18"/>
          <w:rtl/>
        </w:rPr>
        <w:t xml:space="preserve">י</w:t>
      </w:r>
      <w:r>
        <w:rPr>
          <w:rFonts w:ascii="Arial" w:eastAsia="Arial" w:hAnsi="Arial" w:cs="Arial"/>
          <w:sz w:val="18"/>
          <w:szCs w:val="18"/>
          <w:rtl/>
        </w:rPr>
        <w:t xml:space="preserve"> + </w:t>
      </w:r>
      <w:r>
        <w:rPr>
          <w:rFonts w:ascii="Arial" w:eastAsia="Arial" w:hAnsi="Arial" w:cs="Arial"/>
          <w:sz w:val="18"/>
          <w:szCs w:val="18"/>
        </w:rPr>
        <w:t xml:space="preserve">3</w:t>
      </w:r>
      <w:r>
        <w:rPr>
          <w:rFonts w:ascii="Arial" w:eastAsia="Arial" w:hAnsi="Arial" w:cs="Arial"/>
          <w:sz w:val="18"/>
          <w:szCs w:val="18"/>
          <w:rtl/>
        </w:rPr>
        <w:t xml:space="preserve"> בנות </w:t>
      </w:r>
    </w:p>
    <w:p>
      <w:pPr>
        <w:spacing w:after="146"/>
        <w:ind w:left="45" w:hanging="10"/>
        <w:jc w:val="left"/>
        <w:rPr/>
      </w:pPr>
      <w:r>
        <w:rPr>
          <w:rFonts w:ascii="Arial" w:eastAsia="Arial" w:hAnsi="Arial" w:cs="Arial"/>
          <w:b/>
          <w:bCs/>
          <w:color w:val="02117C"/>
          <w:sz w:val="18"/>
          <w:szCs w:val="18"/>
          <w:rtl/>
        </w:rPr>
        <w:t xml:space="preserve">תמצית </w:t>
      </w:r>
    </w:p>
    <w:p>
      <w:pPr>
        <w:numPr>
          <w:ilvl w:val="0"/>
          <w:numId w:val="4"/>
        </w:numPr>
        <w:spacing w:after="174"/>
        <w:ind w:right="535" w:hanging="360"/>
        <w:rPr/>
      </w:pP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מתמחה בתחום ניהול מכירות/ סוכנות מכירות 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sz w:val="18"/>
          <w:szCs w:val="18"/>
          <w:rtl/>
        </w:rPr>
        <w:t xml:space="preserve">(שטח/ משרדי)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</w:p>
    <w:p>
      <w:pPr>
        <w:numPr>
          <w:ilvl w:val="0"/>
          <w:numId w:val="4"/>
        </w:numPr>
        <w:spacing w:after="235" w:line="302" w:lineRule="auto"/>
        <w:ind w:right="535" w:hanging="360"/>
        <w:rPr/>
      </w:pP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בעל 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/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storage/emulated/0/Documents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/יוסי קורות חיים אחרון.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docx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 רב בניהול מכירות, כישורים בין-אישיים גבוהים, כושר ביטוי, מקצועיות, ניסיון ויכולות משא ומתן, אסרטיביות, עמידה ביעדים, אמינות, נכונות להשקעה מרובה. </w:t>
      </w:r>
    </w:p>
    <w:p>
      <w:pPr>
        <w:spacing w:after="266"/>
        <w:ind w:left="45" w:hanging="10"/>
        <w:jc w:val="left"/>
        <w:rPr/>
      </w:pPr>
      <w:r>
        <w:rPr>
          <w:rFonts w:ascii="Arial" w:eastAsia="Arial" w:hAnsi="Arial" w:cs="Arial"/>
          <w:b/>
          <w:bCs/>
          <w:color w:val="02117C"/>
          <w:sz w:val="18"/>
          <w:szCs w:val="18"/>
          <w:rtl/>
        </w:rPr>
        <w:t xml:space="preserve">השכלה </w:t>
      </w:r>
    </w:p>
    <w:p>
      <w:pPr>
        <w:spacing w:after="174"/>
        <w:ind w:left="45" w:hanging="10"/>
        <w:jc w:val="left"/>
        <w:rPr/>
      </w:pPr>
      <w:r>
        <w:rPr>
          <w:rFonts w:ascii="Arial" w:eastAsia="Arial" w:hAnsi="Arial" w:cs="Arial"/>
          <w:sz w:val="18"/>
          <w:szCs w:val="18"/>
        </w:rPr>
        <w:t xml:space="preserve">1985</w:t>
      </w:r>
      <w:r>
        <w:rPr>
          <w:rFonts w:ascii="Arial" w:eastAsia="Arial" w:hAnsi="Arial" w:cs="Arial"/>
          <w:sz w:val="18"/>
          <w:szCs w:val="18"/>
          <w:rtl/>
        </w:rPr>
        <w:t xml:space="preserve">-</w:t>
      </w:r>
      <w:r>
        <w:rPr>
          <w:rFonts w:ascii="Arial" w:eastAsia="Arial" w:hAnsi="Arial" w:cs="Arial"/>
          <w:sz w:val="18"/>
          <w:szCs w:val="18"/>
        </w:rPr>
        <w:t xml:space="preserve">1989</w:t>
      </w:r>
      <w:r>
        <w:rPr>
          <w:rFonts w:ascii="Arial" w:eastAsia="Arial" w:hAnsi="Arial" w:cs="Arial"/>
          <w:sz w:val="18"/>
          <w:szCs w:val="18"/>
          <w:rtl/>
        </w:rPr>
        <w:t xml:space="preserve">: 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בגרות מלאה,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sz w:val="18"/>
          <w:szCs w:val="18"/>
          <w:rtl/>
        </w:rPr>
        <w:t xml:space="preserve"> תיכון </w:t>
      </w:r>
      <w:r>
        <w:rPr>
          <w:rFonts w:ascii="Arial" w:eastAsia="Arial" w:hAnsi="Arial" w:cs="Arial"/>
          <w:sz w:val="18"/>
          <w:szCs w:val="18"/>
          <w:rtl/>
        </w:rPr>
        <w:t xml:space="preserve">סליגסברג</w:t>
      </w:r>
      <w:r>
        <w:rPr>
          <w:rFonts w:ascii="Arial" w:eastAsia="Arial" w:hAnsi="Arial" w:cs="Arial"/>
          <w:sz w:val="18"/>
          <w:szCs w:val="18"/>
          <w:rtl/>
        </w:rPr>
        <w:t xml:space="preserve">  </w:t>
      </w:r>
    </w:p>
    <w:p>
      <w:pPr>
        <w:bidi w:val="false"/>
        <w:spacing w:after="0"/>
        <w:ind w:right="50"/>
        <w:rPr/>
      </w:pPr>
      <w:r>
        <w:rPr>
          <w:rFonts w:ascii="Arial" w:eastAsia="Arial" w:hAnsi="Arial" w:cs="Arial"/>
          <w:b/>
          <w:color w:val="02117C"/>
          <w:sz w:val="18"/>
        </w:rPr>
        <w:t xml:space="preserve"> </w:t>
      </w:r>
    </w:p>
    <w:p>
      <w:pPr>
        <w:spacing w:after="146"/>
        <w:ind w:left="45" w:hanging="10"/>
        <w:jc w:val="left"/>
        <w:rPr/>
      </w:pPr>
      <w:r>
        <w:rPr>
          <w:rFonts w:ascii="Arial" w:eastAsia="Arial" w:hAnsi="Arial" w:cs="Arial"/>
          <w:b/>
          <w:bCs/>
          <w:color w:val="02117C"/>
          <w:sz w:val="18"/>
          <w:szCs w:val="18"/>
          <w:rtl/>
        </w:rPr>
        <w:t xml:space="preserve">קורסים והסמכות </w:t>
      </w:r>
    </w:p>
    <w:p>
      <w:pPr>
        <w:numPr>
          <w:ilvl w:val="0"/>
          <w:numId w:val="4"/>
        </w:numPr>
        <w:spacing w:after="89" w:line="251" w:lineRule="auto"/>
        <w:ind w:right="535" w:hanging="360"/>
        <w:rPr/>
      </w:pPr>
      <w:r>
        <w:rPr>
          <w:rFonts w:ascii="Arial" w:eastAsia="Arial" w:hAnsi="Arial" w:cs="Arial"/>
          <w:sz w:val="18"/>
          <w:szCs w:val="18"/>
          <w:u w:val="single"/>
          <w:rtl/>
        </w:rPr>
        <w:t xml:space="preserve">סיום בהצלחה</w:t>
      </w:r>
      <w:r>
        <w:rPr>
          <w:rFonts w:ascii="Khmer UI" w:eastAsia="Khmer UI" w:hAnsi="Khmer UI" w:cs="Khmer UI"/>
          <w:sz w:val="18"/>
          <w:szCs w:val="18"/>
          <w:u w:val="single"/>
          <w:rtl/>
        </w:rPr>
        <w:t xml:space="preserve">​</w:t>
      </w:r>
      <w:r>
        <w:rPr>
          <w:rFonts w:ascii="Arial" w:eastAsia="Arial" w:hAnsi="Arial" w:cs="Arial"/>
          <w:sz w:val="18"/>
          <w:szCs w:val="18"/>
          <w:rtl/>
        </w:rPr>
        <w:t xml:space="preserve"> קורסי 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ניהול מכירות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sz w:val="18"/>
          <w:szCs w:val="18"/>
          <w:rtl/>
        </w:rPr>
        <w:t xml:space="preserve">- התמחות באומנות המכירה, ניהול משא ומתן, טיפול בלקוחות. </w:t>
      </w:r>
    </w:p>
    <w:p>
      <w:pPr>
        <w:numPr>
          <w:ilvl w:val="0"/>
          <w:numId w:val="4"/>
        </w:numPr>
        <w:spacing w:after="89" w:line="461" w:lineRule="auto"/>
        <w:ind w:right="535" w:hanging="360"/>
        <w:rPr/>
      </w:pPr>
      <w:r>
        <w:rPr>
          <w:rFonts w:ascii="Arial" w:eastAsia="Arial" w:hAnsi="Arial" w:cs="Arial"/>
          <w:sz w:val="18"/>
          <w:szCs w:val="18"/>
          <w:rtl/>
        </w:rPr>
        <w:t xml:space="preserve">קורס 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התנהגות ארגונית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sz w:val="18"/>
          <w:szCs w:val="18"/>
          <w:rtl/>
        </w:rPr>
        <w:t xml:space="preserve">, חברת "חוגלה קימברלי." </w:t>
      </w:r>
      <w:r>
        <w:rPr>
          <w:rFonts w:ascii="Arial" w:eastAsia="Arial" w:hAnsi="Arial" w:cs="Arial"/>
          <w:b/>
          <w:bCs/>
          <w:color w:val="02117C"/>
          <w:sz w:val="18"/>
          <w:szCs w:val="18"/>
          <w:rtl/>
        </w:rPr>
        <w:t xml:space="preserve">ניסיון תעסוקתי </w:t>
      </w:r>
    </w:p>
    <w:p>
      <w:pPr>
        <w:numPr>
          <w:ilvl w:val="0"/>
          <w:numId w:val="4"/>
        </w:numPr>
        <w:spacing w:after="89" w:line="461" w:lineRule="auto"/>
        <w:ind w:right="535" w:hanging="360"/>
        <w:rPr/>
      </w:pPr>
      <w:r>
        <w:rPr>
          <w:rFonts w:hint="cs"/>
          <w:rtl/>
        </w:rPr>
        <w:t xml:space="preserve">2021-2024 מנהל מכירות וסחר ארצי שוק פרטי וסיטונאי-</w:t>
      </w:r>
    </w:p>
    <w:p>
      <w:pPr>
        <w:numPr>
          <w:ilvl w:val="0"/>
          <w:numId w:val="4"/>
        </w:numPr>
        <w:spacing w:after="89" w:line="461" w:lineRule="auto"/>
        <w:ind w:right="535" w:hanging="360"/>
        <w:rPr/>
      </w:pPr>
      <w:r>
        <w:rPr>
          <w:rFonts w:hint="cs"/>
          <w:rtl/>
        </w:rPr>
        <w:t xml:space="preserve">ניהול 6 אנשי מכירות יעדים חודשיים ישיבות מבצעים ניהול שטח אנשי מכירות</w:t>
      </w:r>
      <w:r>
        <w:rPr>
          <w:rFonts w:hint="cs"/>
          <w:rtl/>
        </w:rPr>
        <w:t xml:space="preserve"> חניכה </w:t>
      </w:r>
    </w:p>
    <w:p>
      <w:pPr>
        <w:numPr>
          <w:ilvl w:val="0"/>
          <w:numId w:val="4"/>
        </w:numPr>
        <w:spacing w:after="89" w:line="461" w:lineRule="auto"/>
        <w:ind w:right="535" w:hanging="360"/>
        <w:rPr/>
      </w:pPr>
      <w:r>
        <w:rPr>
          <w:rFonts w:hint="cs"/>
          <w:rtl/>
        </w:rPr>
        <w:t xml:space="preserve">עמידה ביעדים חודשיים רבעוניים ושנתי</w:t>
      </w:r>
      <w:r>
        <w:rPr>
          <w:rFonts w:hint="cs"/>
          <w:rtl/>
        </w:rPr>
        <w:t xml:space="preserve">ים</w:t>
      </w:r>
    </w:p>
    <w:p>
      <w:pPr>
        <w:numPr>
          <w:ilvl w:val="0"/>
          <w:numId w:val="4"/>
        </w:numPr>
        <w:spacing w:after="89" w:line="461" w:lineRule="auto"/>
        <w:ind w:right="535" w:hanging="360"/>
        <w:rPr/>
      </w:pPr>
      <w:r>
        <w:rPr>
          <w:rFonts w:hint="cs"/>
          <w:rtl/>
        </w:rPr>
        <w:t xml:space="preserve">מחזור מכירות של 72.000.000 כפיפות לסמנכ"ל מכירות </w:t>
      </w:r>
    </w:p>
    <w:p>
      <w:pPr>
        <w:numPr>
          <w:ilvl w:val="0"/>
          <w:numId w:val="4"/>
        </w:numPr>
        <w:spacing w:after="89" w:line="461" w:lineRule="auto"/>
        <w:ind w:right="535" w:hanging="360"/>
        <w:rPr/>
      </w:pPr>
      <w:r>
        <w:rPr>
          <w:rFonts w:hint="cs"/>
          <w:rtl/>
        </w:rPr>
        <w:t xml:space="preserve">דווח שוטף חודשי למנכל החברה</w:t>
      </w:r>
    </w:p>
    <w:p>
      <w:pPr>
        <w:numPr>
          <w:ilvl w:val="0"/>
          <w:numId w:val="4"/>
        </w:numPr>
        <w:spacing w:after="89" w:line="461" w:lineRule="auto"/>
        <w:ind w:right="535" w:hanging="360"/>
        <w:rPr/>
      </w:pPr>
    </w:p>
    <w:p>
      <w:pPr>
        <w:spacing w:after="272"/>
        <w:ind w:left="45" w:hanging="10"/>
        <w:jc w:val="left"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2016 -עד היום-  </w:t>
      </w:r>
      <w:r>
        <w:rPr>
          <w:rFonts w:ascii="Arial" w:eastAsia="Arial" w:hAnsi="Arial" w:cs="Arial" w:hint="cs"/>
          <w:sz w:val="18"/>
          <w:szCs w:val="18"/>
        </w:rPr>
        <w:t xml:space="preserve">K.A AC</w:t>
      </w:r>
      <w:r>
        <w:rPr>
          <w:rFonts w:ascii="Arial" w:eastAsia="Arial" w:hAnsi="Arial" w:cs="Arial" w:hint="cs"/>
          <w:sz w:val="18"/>
          <w:szCs w:val="18"/>
        </w:rPr>
        <w:t xml:space="preserve">C</w:t>
      </w:r>
      <w:r>
        <w:rPr>
          <w:rFonts w:ascii="Arial" w:eastAsia="Arial" w:hAnsi="Arial" w:cs="Arial" w:hint="cs"/>
          <w:sz w:val="18"/>
          <w:szCs w:val="18"/>
        </w:rPr>
        <w:t xml:space="preserve">ONT</w:t>
      </w:r>
      <w:r>
        <w:rPr>
          <w:rFonts w:ascii="Arial" w:eastAsia="Arial" w:hAnsi="Arial" w:cs="Arial" w:hint="cs"/>
          <w:sz w:val="18"/>
          <w:szCs w:val="18"/>
          <w:rtl/>
        </w:rPr>
        <w:t xml:space="preserve"> חברת הילתי ישראל אחריות ניהולית ומסחרית על לקוחות אסטרטגיים </w:t>
      </w:r>
      <w:r>
        <w:rPr>
          <w:rFonts w:ascii="Arial" w:eastAsia="Arial" w:hAnsi="Arial" w:cs="Arial" w:hint="cs"/>
          <w:sz w:val="18"/>
          <w:szCs w:val="18"/>
          <w:rtl/>
        </w:rPr>
        <w:t xml:space="preserve">גדולים בענף הבנייה ניהול תהלכי שיווק מכירה ופתרונות מורכבים מול </w:t>
      </w:r>
      <w:r>
        <w:rPr>
          <w:rFonts w:ascii="Arial" w:eastAsia="Arial" w:hAnsi="Arial" w:cs="Arial" w:hint="cs"/>
          <w:sz w:val="18"/>
          <w:szCs w:val="18"/>
          <w:rtl/>
        </w:rPr>
        <w:t xml:space="preserve">סמנכלים</w:t>
      </w:r>
      <w:r>
        <w:rPr>
          <w:rFonts w:ascii="Arial" w:eastAsia="Arial" w:hAnsi="Arial" w:cs="Arial" w:hint="cs"/>
          <w:sz w:val="18"/>
          <w:szCs w:val="18"/>
          <w:rtl/>
        </w:rPr>
        <w:t xml:space="preserve">,מנכלים</w:t>
      </w:r>
      <w:r>
        <w:rPr>
          <w:rFonts w:ascii="Arial" w:eastAsia="Arial" w:hAnsi="Arial" w:cs="Arial" w:hint="cs"/>
          <w:sz w:val="18"/>
          <w:szCs w:val="18"/>
          <w:rtl/>
        </w:rPr>
        <w:t xml:space="preserve"> ומנהלי רכש אחריות על גביה </w:t>
      </w:r>
      <w:r>
        <w:rPr>
          <w:rFonts w:ascii="Arial" w:eastAsia="Arial" w:hAnsi="Arial" w:cs="Arial" w:hint="cs"/>
          <w:sz w:val="18"/>
          <w:szCs w:val="18"/>
          <w:rtl/>
        </w:rPr>
        <w:t xml:space="preserve">שירותיות</w:t>
      </w:r>
      <w:r>
        <w:rPr>
          <w:rFonts w:ascii="Arial" w:eastAsia="Arial" w:hAnsi="Arial" w:cs="Arial" w:hint="cs"/>
          <w:sz w:val="18"/>
          <w:szCs w:val="18"/>
          <w:rtl/>
        </w:rPr>
        <w:t xml:space="preserve"> ברמה גהוה זמינות </w:t>
      </w:r>
      <w:r>
        <w:rPr>
          <w:rFonts w:ascii="Arial" w:eastAsia="Arial" w:hAnsi="Arial" w:cs="Arial" w:hint="cs"/>
          <w:sz w:val="18"/>
          <w:szCs w:val="18"/>
          <w:rtl/>
        </w:rPr>
        <w:t xml:space="preserve">והובלת מהלכים פנים ארגונים קשר עם גורמים בחו"ל והפעלתם</w:t>
      </w:r>
    </w:p>
    <w:p>
      <w:pPr>
        <w:spacing w:after="272"/>
        <w:ind w:left="45" w:hanging="10"/>
        <w:jc w:val="left"/>
        <w:rPr>
          <w:rFonts w:ascii="Arial" w:eastAsia="Arial" w:hAnsi="Arial" w:cs="Arial"/>
          <w:b/>
          <w:bCs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2008</w:t>
      </w:r>
      <w:r>
        <w:rPr>
          <w:rFonts w:ascii="Arial" w:eastAsia="Arial" w:hAnsi="Arial" w:cs="Arial"/>
          <w:sz w:val="18"/>
          <w:szCs w:val="18"/>
          <w:rtl/>
        </w:rPr>
        <w:t xml:space="preserve">- 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2016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- "חוגלה קימברלי"- מנ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הל</w:t>
      </w:r>
    </w:p>
    <w:p>
      <w:pPr>
        <w:spacing w:after="272"/>
        <w:ind w:left="45" w:hanging="10"/>
        <w:jc w:val="lef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 לקוחות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color w:val="FF0000"/>
          <w:sz w:val="18"/>
          <w:szCs w:val="18"/>
          <w:rtl/>
        </w:rPr>
        <w:t xml:space="preserve"> </w:t>
      </w:r>
      <w:r>
        <w:rPr>
          <w:rFonts w:ascii="Khmer UI" w:eastAsia="Khmer UI" w:hAnsi="Khmer UI" w:cs="Khmer UI"/>
          <w:color w:val="FF0000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מגזר פרטי אזור ירושלים</w:t>
      </w:r>
      <w:r>
        <w:rPr>
          <w:rFonts w:ascii="Arial" w:eastAsia="Arial" w:hAnsi="Arial" w:cs="Arial"/>
          <w:color w:val="FF0000"/>
          <w:sz w:val="18"/>
          <w:szCs w:val="18"/>
          <w:rtl/>
        </w:rPr>
        <w:t xml:space="preserve"> </w:t>
      </w:r>
    </w:p>
    <w:p>
      <w:pPr>
        <w:numPr>
          <w:ilvl w:val="0"/>
          <w:numId w:val="5"/>
        </w:numPr>
        <w:spacing w:after="50"/>
        <w:ind w:left="770" w:hanging="360"/>
        <w:jc w:val="left"/>
        <w:rPr/>
      </w:pPr>
      <w:r>
        <w:rPr>
          <w:rFonts w:ascii="Arial" w:eastAsia="Arial" w:hAnsi="Arial" w:cs="Arial"/>
          <w:sz w:val="18"/>
          <w:szCs w:val="18"/>
          <w:rtl/>
        </w:rPr>
        <w:t xml:space="preserve">אחריות לניהול כ-</w:t>
      </w:r>
      <w:r>
        <w:rPr>
          <w:rFonts w:ascii="Arial" w:eastAsia="Arial" w:hAnsi="Arial" w:cs="Arial"/>
          <w:sz w:val="18"/>
          <w:szCs w:val="18"/>
        </w:rPr>
        <w:t xml:space="preserve">100</w:t>
      </w:r>
      <w:r>
        <w:rPr>
          <w:rFonts w:ascii="Arial" w:eastAsia="Arial" w:hAnsi="Arial" w:cs="Arial"/>
          <w:sz w:val="18"/>
          <w:szCs w:val="18"/>
          <w:rtl/>
        </w:rPr>
        <w:t xml:space="preserve"> תיקי לקוחות במגזר הפרטי, הקמעונאי </w:t>
      </w:r>
    </w:p>
    <w:p>
      <w:pPr>
        <w:numPr>
          <w:ilvl w:val="0"/>
          <w:numId w:val="5"/>
        </w:numPr>
        <w:spacing w:after="89" w:line="251" w:lineRule="auto"/>
        <w:ind w:left="770" w:hanging="360"/>
        <w:jc w:val="left"/>
        <w:rPr/>
      </w:pPr>
      <w:r>
        <w:rPr>
          <w:rFonts w:ascii="Arial" w:eastAsia="Arial" w:hAnsi="Arial" w:cs="Arial"/>
          <w:sz w:val="18"/>
          <w:szCs w:val="18"/>
          <w:rtl/>
        </w:rPr>
        <w:t xml:space="preserve">אחריות על נציגי מכירה, אחריות לביצוע העבודה השוטפת בנקודות המכירה לסידור סחורה, אחריות לתנאי העבודה כולל שעות עבודה, שכר וכד.' </w:t>
      </w:r>
    </w:p>
    <w:p>
      <w:pPr>
        <w:numPr>
          <w:ilvl w:val="0"/>
          <w:numId w:val="5"/>
        </w:numPr>
        <w:spacing w:after="50"/>
        <w:ind w:left="770" w:hanging="360"/>
        <w:jc w:val="left"/>
        <w:rPr/>
      </w:pPr>
      <w:r>
        <w:rPr>
          <w:rFonts w:ascii="Arial" w:eastAsia="Arial" w:hAnsi="Arial" w:cs="Arial"/>
          <w:sz w:val="18"/>
          <w:szCs w:val="18"/>
          <w:rtl/>
        </w:rPr>
        <w:t xml:space="preserve">עמידה ביעדים חודשיים ורבעוניים, גבייה, ניהול משא ומתן. </w:t>
      </w:r>
    </w:p>
    <w:p>
      <w:pPr>
        <w:numPr>
          <w:ilvl w:val="0"/>
          <w:numId w:val="5"/>
        </w:numPr>
        <w:spacing w:after="50"/>
        <w:ind w:left="770" w:hanging="360"/>
        <w:jc w:val="left"/>
        <w:rPr/>
      </w:pPr>
      <w:r>
        <w:rPr>
          <w:rFonts w:ascii="Arial" w:eastAsia="Arial" w:hAnsi="Arial" w:cs="Arial"/>
          <w:sz w:val="18"/>
          <w:szCs w:val="18"/>
          <w:rtl/>
        </w:rPr>
        <w:t xml:space="preserve">בניית מבצעים חודשיים ורבעונים. </w:t>
      </w:r>
    </w:p>
    <w:p>
      <w:pPr>
        <w:numPr>
          <w:ilvl w:val="0"/>
          <w:numId w:val="5"/>
        </w:numPr>
        <w:spacing w:after="182" w:line="356" w:lineRule="auto"/>
        <w:ind w:left="770" w:hanging="360"/>
        <w:jc w:val="left"/>
        <w:rPr/>
      </w:pPr>
      <w:r>
        <w:rPr>
          <w:rFonts w:ascii="Arial" w:eastAsia="Arial" w:hAnsi="Arial" w:cs="Arial"/>
          <w:sz w:val="18"/>
          <w:szCs w:val="18"/>
          <w:rtl/>
        </w:rPr>
        <w:t xml:space="preserve">אחריות על נראות נקודת מכירה וכן על 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sz w:val="18"/>
          <w:szCs w:val="18"/>
          <w:u w:val="single"/>
          <w:rtl/>
        </w:rPr>
        <w:t xml:space="preserve">לקוחות רשתיים גדולים</w:t>
      </w:r>
      <w:r>
        <w:rPr>
          <w:rFonts w:ascii="Arial" w:eastAsia="Arial" w:hAnsi="Arial" w:cs="Arial"/>
          <w:sz w:val="18"/>
          <w:szCs w:val="18"/>
          <w:rtl/>
        </w:rPr>
        <w:t xml:space="preserve"> כגון זול ובגדול, מעיין </w:t>
      </w:r>
      <w:r>
        <w:rPr>
          <w:rFonts w:ascii="Arial" w:eastAsia="Arial" w:hAnsi="Arial" w:cs="Arial"/>
          <w:sz w:val="18"/>
          <w:szCs w:val="18"/>
        </w:rPr>
        <w:t xml:space="preserve">2000</w:t>
      </w:r>
      <w:r>
        <w:rPr>
          <w:rFonts w:ascii="Arial" w:eastAsia="Arial" w:hAnsi="Arial" w:cs="Arial"/>
          <w:sz w:val="18"/>
          <w:szCs w:val="18"/>
          <w:rtl/>
        </w:rPr>
        <w:t xml:space="preserve">, סנטר פארם וסופר דיל. </w:t>
      </w:r>
    </w:p>
    <w:p>
      <w:pPr>
        <w:spacing w:after="269"/>
        <w:ind w:left="45" w:hanging="10"/>
        <w:jc w:val="left"/>
        <w:rPr/>
      </w:pPr>
      <w:r>
        <w:rPr>
          <w:rFonts w:ascii="Arial" w:eastAsia="Arial" w:hAnsi="Arial" w:cs="Arial"/>
          <w:sz w:val="18"/>
          <w:szCs w:val="18"/>
        </w:rPr>
        <w:t xml:space="preserve">2008</w:t>
      </w:r>
      <w:r>
        <w:rPr>
          <w:rFonts w:ascii="Arial" w:eastAsia="Arial" w:hAnsi="Arial" w:cs="Arial"/>
          <w:sz w:val="18"/>
          <w:szCs w:val="18"/>
          <w:rtl/>
        </w:rPr>
        <w:t xml:space="preserve"> – </w:t>
      </w:r>
      <w:r>
        <w:rPr>
          <w:rFonts w:ascii="Arial" w:eastAsia="Arial" w:hAnsi="Arial" w:cs="Arial"/>
          <w:sz w:val="18"/>
          <w:szCs w:val="18"/>
        </w:rPr>
        <w:t xml:space="preserve">2006</w:t>
      </w:r>
      <w:r>
        <w:rPr>
          <w:rFonts w:ascii="Arial" w:eastAsia="Arial" w:hAnsi="Arial" w:cs="Arial"/>
          <w:sz w:val="18"/>
          <w:szCs w:val="18"/>
          <w:rtl/>
        </w:rPr>
        <w:t xml:space="preserve"> – 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סוכן מכירות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sz w:val="18"/>
          <w:szCs w:val="18"/>
          <w:rtl/>
        </w:rPr>
        <w:t xml:space="preserve">, "גורי" – ייבוא והפצה  </w:t>
      </w:r>
    </w:p>
    <w:p>
      <w:pPr>
        <w:spacing w:after="233"/>
        <w:ind w:left="420" w:hanging="10"/>
        <w:jc w:val="left"/>
        <w:rPr/>
      </w:pPr>
      <w:r>
        <w:rPr>
          <w:rFonts w:ascii="Arial" w:eastAsia="Arial" w:hAnsi="Arial" w:cs="Arial"/>
          <w:sz w:val="24"/>
          <w:szCs w:val="24"/>
          <w:rtl/>
        </w:rPr>
        <w:t xml:space="preserve">●</w:t>
      </w:r>
      <w:r>
        <w:rPr>
          <w:rFonts w:ascii="Arial" w:eastAsia="Arial" w:hAnsi="Arial" w:cs="Arial"/>
          <w:sz w:val="18"/>
          <w:szCs w:val="18"/>
          <w:rtl/>
        </w:rPr>
        <w:t xml:space="preserve"> סוכן מכירות ברשתות שיווק </w:t>
      </w:r>
    </w:p>
    <w:p>
      <w:pPr>
        <w:spacing w:after="272"/>
        <w:ind w:left="45" w:hanging="10"/>
        <w:jc w:val="left"/>
        <w:rPr/>
      </w:pPr>
      <w:r>
        <w:rPr>
          <w:rFonts w:ascii="Arial" w:eastAsia="Arial" w:hAnsi="Arial" w:cs="Arial"/>
          <w:sz w:val="18"/>
          <w:szCs w:val="18"/>
        </w:rPr>
        <w:t xml:space="preserve">2006</w:t>
      </w:r>
      <w:r>
        <w:rPr>
          <w:rFonts w:ascii="Arial" w:eastAsia="Arial" w:hAnsi="Arial" w:cs="Arial"/>
          <w:sz w:val="18"/>
          <w:szCs w:val="18"/>
          <w:rtl/>
        </w:rPr>
        <w:t xml:space="preserve"> – </w:t>
      </w:r>
      <w:r>
        <w:rPr>
          <w:rFonts w:ascii="Arial" w:eastAsia="Arial" w:hAnsi="Arial" w:cs="Arial"/>
          <w:sz w:val="18"/>
          <w:szCs w:val="18"/>
        </w:rPr>
        <w:t xml:space="preserve">2005</w:t>
      </w:r>
      <w:r>
        <w:rPr>
          <w:rFonts w:ascii="Arial" w:eastAsia="Arial" w:hAnsi="Arial" w:cs="Arial"/>
          <w:sz w:val="18"/>
          <w:szCs w:val="18"/>
          <w:rtl/>
        </w:rPr>
        <w:t xml:space="preserve"> – 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מנהל מכירות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sz w:val="18"/>
          <w:szCs w:val="18"/>
          <w:rtl/>
        </w:rPr>
        <w:t xml:space="preserve">, "הנקל סוד" – שוק קמעונאי ורשת רביעית </w:t>
      </w:r>
    </w:p>
    <w:p>
      <w:pPr>
        <w:spacing w:after="234"/>
        <w:ind w:left="420" w:hanging="10"/>
        <w:jc w:val="left"/>
        <w:rPr/>
      </w:pPr>
      <w:r>
        <w:rPr>
          <w:rFonts w:ascii="Arial" w:eastAsia="Arial" w:hAnsi="Arial" w:cs="Arial"/>
          <w:sz w:val="24"/>
          <w:szCs w:val="24"/>
          <w:rtl/>
        </w:rPr>
        <w:t xml:space="preserve">●</w:t>
      </w:r>
      <w:r>
        <w:rPr>
          <w:rFonts w:ascii="Arial" w:eastAsia="Arial" w:hAnsi="Arial" w:cs="Arial"/>
          <w:sz w:val="18"/>
          <w:szCs w:val="18"/>
          <w:rtl/>
        </w:rPr>
        <w:t xml:space="preserve"> הפעלת סדרניות, עמידה ביעדים חודשיים, ישיבות שבועיות, מבצעי מכירות מיוחדים  </w:t>
      </w:r>
    </w:p>
    <w:p>
      <w:pPr>
        <w:spacing w:after="270"/>
        <w:ind w:left="45" w:hanging="10"/>
        <w:jc w:val="left"/>
        <w:rPr/>
      </w:pPr>
      <w:r>
        <w:rPr>
          <w:rFonts w:ascii="Arial" w:eastAsia="Arial" w:hAnsi="Arial" w:cs="Arial"/>
          <w:sz w:val="18"/>
          <w:szCs w:val="18"/>
        </w:rPr>
        <w:t xml:space="preserve">2005</w:t>
      </w:r>
      <w:r>
        <w:rPr>
          <w:rFonts w:ascii="Arial" w:eastAsia="Arial" w:hAnsi="Arial" w:cs="Arial"/>
          <w:sz w:val="18"/>
          <w:szCs w:val="18"/>
          <w:rtl/>
        </w:rPr>
        <w:t xml:space="preserve"> – </w:t>
      </w:r>
      <w:r>
        <w:rPr>
          <w:rFonts w:ascii="Arial" w:eastAsia="Arial" w:hAnsi="Arial" w:cs="Arial"/>
          <w:sz w:val="18"/>
          <w:szCs w:val="18"/>
        </w:rPr>
        <w:t xml:space="preserve">2002</w:t>
      </w:r>
      <w:r>
        <w:rPr>
          <w:rFonts w:ascii="Arial" w:eastAsia="Arial" w:hAnsi="Arial" w:cs="Arial"/>
          <w:sz w:val="18"/>
          <w:szCs w:val="18"/>
          <w:rtl/>
        </w:rPr>
        <w:t xml:space="preserve"> – 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מנהל לקוחות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sz w:val="18"/>
          <w:szCs w:val="18"/>
          <w:rtl/>
        </w:rPr>
        <w:t xml:space="preserve">, "</w:t>
      </w:r>
      <w:r>
        <w:rPr>
          <w:rFonts w:ascii="Arial" w:eastAsia="Arial" w:hAnsi="Arial" w:cs="Arial"/>
          <w:sz w:val="18"/>
          <w:szCs w:val="18"/>
          <w:rtl/>
        </w:rPr>
        <w:t xml:space="preserve">קליר</w:t>
      </w:r>
      <w:r>
        <w:rPr>
          <w:rFonts w:ascii="Arial" w:eastAsia="Arial" w:hAnsi="Arial" w:cs="Arial"/>
          <w:sz w:val="18"/>
          <w:szCs w:val="18"/>
          <w:rtl/>
        </w:rPr>
        <w:t xml:space="preserve">" – כימיקלים, שיווק </w:t>
      </w:r>
    </w:p>
    <w:p>
      <w:pPr>
        <w:numPr>
          <w:ilvl w:val="0"/>
          <w:numId w:val="6"/>
        </w:numPr>
        <w:spacing w:after="50"/>
        <w:ind w:left="770" w:hanging="360"/>
        <w:jc w:val="left"/>
        <w:rPr/>
      </w:pPr>
      <w:r>
        <w:rPr>
          <w:rFonts w:ascii="Arial" w:eastAsia="Arial" w:hAnsi="Arial" w:cs="Arial"/>
          <w:sz w:val="18"/>
          <w:szCs w:val="18"/>
          <w:rtl/>
        </w:rPr>
        <w:t xml:space="preserve">מנהל לקוחות מגזר קמעונאי  </w:t>
      </w:r>
    </w:p>
    <w:p>
      <w:pPr>
        <w:numPr>
          <w:ilvl w:val="0"/>
          <w:numId w:val="6"/>
        </w:numPr>
        <w:spacing w:after="50"/>
        <w:ind w:left="770" w:hanging="360"/>
        <w:jc w:val="left"/>
        <w:rPr/>
      </w:pPr>
      <w:r>
        <w:rPr>
          <w:rFonts w:ascii="Arial" w:eastAsia="Arial" w:hAnsi="Arial" w:cs="Arial"/>
          <w:sz w:val="18"/>
          <w:szCs w:val="18"/>
          <w:rtl/>
        </w:rPr>
        <w:t xml:space="preserve">אחריות על לקוחות פרטיים, הרשת החמישית, רשת קו-</w:t>
      </w:r>
      <w:r>
        <w:rPr>
          <w:rFonts w:ascii="Arial" w:eastAsia="Arial" w:hAnsi="Arial" w:cs="Arial"/>
          <w:sz w:val="18"/>
          <w:szCs w:val="18"/>
          <w:rtl/>
        </w:rPr>
        <w:t xml:space="preserve">אופ</w:t>
      </w:r>
      <w:r>
        <w:rPr>
          <w:rFonts w:ascii="Arial" w:eastAsia="Arial" w:hAnsi="Arial" w:cs="Arial"/>
          <w:sz w:val="18"/>
          <w:szCs w:val="18"/>
          <w:rtl/>
        </w:rPr>
        <w:t xml:space="preserve"> י-ם ורשת ברכת הארץ </w:t>
      </w:r>
    </w:p>
    <w:p>
      <w:pPr>
        <w:numPr>
          <w:ilvl w:val="0"/>
          <w:numId w:val="6"/>
        </w:numPr>
        <w:spacing w:after="233"/>
        <w:ind w:left="770" w:hanging="360"/>
        <w:jc w:val="left"/>
        <w:rPr/>
      </w:pPr>
      <w:r>
        <w:rPr>
          <w:rFonts w:ascii="Arial" w:eastAsia="Arial" w:hAnsi="Arial" w:cs="Arial"/>
          <w:sz w:val="18"/>
          <w:szCs w:val="18"/>
          <w:u w:val="single"/>
          <w:rtl/>
        </w:rPr>
        <w:t xml:space="preserve">תעודת סוכן מצטיין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</w:p>
    <w:p>
      <w:pPr>
        <w:spacing w:after="270"/>
        <w:ind w:left="45" w:hanging="10"/>
        <w:jc w:val="left"/>
        <w:rPr/>
      </w:pPr>
      <w:r>
        <w:rPr>
          <w:rFonts w:ascii="Arial" w:eastAsia="Arial" w:hAnsi="Arial" w:cs="Arial"/>
          <w:sz w:val="18"/>
          <w:szCs w:val="18"/>
        </w:rPr>
        <w:t xml:space="preserve">2002</w:t>
      </w:r>
      <w:r>
        <w:rPr>
          <w:rFonts w:ascii="Arial" w:eastAsia="Arial" w:hAnsi="Arial" w:cs="Arial"/>
          <w:sz w:val="18"/>
          <w:szCs w:val="18"/>
          <w:rtl/>
        </w:rPr>
        <w:t xml:space="preserve"> – </w:t>
      </w:r>
      <w:r>
        <w:rPr>
          <w:rFonts w:ascii="Arial" w:eastAsia="Arial" w:hAnsi="Arial" w:cs="Arial"/>
          <w:sz w:val="18"/>
          <w:szCs w:val="18"/>
        </w:rPr>
        <w:t xml:space="preserve">1996</w:t>
      </w:r>
      <w:r>
        <w:rPr>
          <w:rFonts w:ascii="Arial" w:eastAsia="Arial" w:hAnsi="Arial" w:cs="Arial"/>
          <w:sz w:val="18"/>
          <w:szCs w:val="18"/>
          <w:rtl/>
        </w:rPr>
        <w:t xml:space="preserve"> – 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סוכן מכירות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sz w:val="18"/>
          <w:szCs w:val="18"/>
          <w:rtl/>
        </w:rPr>
        <w:t xml:space="preserve">, "פרי-ויטה" – מוצרי מזון קפואים ויבשים </w:t>
      </w:r>
    </w:p>
    <w:p>
      <w:pPr>
        <w:numPr>
          <w:ilvl w:val="0"/>
          <w:numId w:val="3"/>
        </w:numPr>
        <w:spacing w:after="50"/>
        <w:ind w:right="824" w:hanging="360"/>
        <w:jc w:val="left"/>
        <w:rPr/>
      </w:pPr>
      <w:r>
        <w:rPr>
          <w:rFonts w:ascii="Arial" w:eastAsia="Arial" w:hAnsi="Arial" w:cs="Arial"/>
          <w:sz w:val="18"/>
          <w:szCs w:val="18"/>
          <w:rtl/>
        </w:rPr>
        <w:t xml:space="preserve">סוכן מכירות למגזר הקמעונאי </w:t>
      </w:r>
    </w:p>
    <w:p>
      <w:pPr>
        <w:numPr>
          <w:ilvl w:val="0"/>
          <w:numId w:val="3"/>
        </w:numPr>
        <w:spacing w:after="240" w:line="251" w:lineRule="auto"/>
        <w:ind w:right="824" w:hanging="360"/>
        <w:jc w:val="left"/>
        <w:rPr/>
      </w:pPr>
      <w:r>
        <w:rPr>
          <w:rFonts w:ascii="Arial" w:eastAsia="Arial" w:hAnsi="Arial" w:cs="Arial"/>
          <w:sz w:val="18"/>
          <w:szCs w:val="18"/>
          <w:rtl/>
        </w:rPr>
        <w:t xml:space="preserve">ביקור לקוחות ברמה יומית, ניהול מו"מ על מחירים, הפעלת הסדרנים, גבייה כספית ועוד </w:t>
      </w:r>
    </w:p>
    <w:p>
      <w:pPr>
        <w:spacing w:after="271"/>
        <w:ind w:left="45" w:hanging="10"/>
        <w:jc w:val="left"/>
        <w:rPr/>
      </w:pPr>
      <w:r>
        <w:rPr>
          <w:rFonts w:ascii="Arial" w:eastAsia="Arial" w:hAnsi="Arial" w:cs="Arial"/>
          <w:sz w:val="18"/>
          <w:szCs w:val="18"/>
        </w:rPr>
        <w:t xml:space="preserve">1996</w:t>
      </w:r>
      <w:r>
        <w:rPr>
          <w:rFonts w:ascii="Arial" w:eastAsia="Arial" w:hAnsi="Arial" w:cs="Arial"/>
          <w:sz w:val="18"/>
          <w:szCs w:val="18"/>
          <w:rtl/>
        </w:rPr>
        <w:t xml:space="preserve"> – </w:t>
      </w:r>
      <w:r>
        <w:rPr>
          <w:rFonts w:ascii="Arial" w:eastAsia="Arial" w:hAnsi="Arial" w:cs="Arial"/>
          <w:sz w:val="18"/>
          <w:szCs w:val="18"/>
        </w:rPr>
        <w:t xml:space="preserve">1993</w:t>
      </w:r>
      <w:r>
        <w:rPr>
          <w:rFonts w:ascii="Arial" w:eastAsia="Arial" w:hAnsi="Arial" w:cs="Arial"/>
          <w:sz w:val="18"/>
          <w:szCs w:val="18"/>
          <w:rtl/>
        </w:rPr>
        <w:t xml:space="preserve"> – 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סוכן מכירות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sz w:val="18"/>
          <w:szCs w:val="18"/>
          <w:rtl/>
        </w:rPr>
        <w:t xml:space="preserve">, "תנובה" </w:t>
      </w:r>
    </w:p>
    <w:p>
      <w:pPr>
        <w:spacing w:after="0"/>
        <w:ind w:left="420" w:hanging="10"/>
        <w:jc w:val="left"/>
        <w:rPr/>
      </w:pPr>
      <w:r>
        <w:rPr>
          <w:rFonts w:ascii="Arial" w:eastAsia="Arial" w:hAnsi="Arial" w:cs="Arial"/>
          <w:sz w:val="24"/>
          <w:szCs w:val="24"/>
          <w:rtl/>
        </w:rPr>
        <w:t xml:space="preserve">●</w:t>
      </w:r>
      <w:r>
        <w:rPr>
          <w:rFonts w:ascii="Arial" w:eastAsia="Arial" w:hAnsi="Arial" w:cs="Arial"/>
          <w:sz w:val="18"/>
          <w:szCs w:val="18"/>
          <w:rtl/>
        </w:rPr>
        <w:t xml:space="preserve"> שיווק מוצרים למכולות באזור י-ם והסביבה </w:t>
      </w:r>
    </w:p>
    <w:p>
      <w:pPr>
        <w:bidi w:val="false"/>
        <w:spacing w:after="107"/>
        <w:ind w:right="410"/>
        <w:rPr/>
      </w:pPr>
      <w:r>
        <w:rPr>
          <w:rFonts w:ascii="Arial" w:eastAsia="Arial" w:hAnsi="Arial" w:cs="Arial"/>
          <w:sz w:val="18"/>
        </w:rPr>
        <w:t xml:space="preserve"> </w:t>
      </w:r>
    </w:p>
    <w:p>
      <w:pPr>
        <w:spacing w:after="227"/>
        <w:ind w:left="45" w:hanging="10"/>
        <w:jc w:val="left"/>
        <w:rPr/>
      </w:pPr>
      <w:r>
        <w:rPr>
          <w:rFonts w:ascii="Arial" w:eastAsia="Arial" w:hAnsi="Arial" w:cs="Arial"/>
          <w:b/>
          <w:bCs/>
          <w:color w:val="02117C"/>
          <w:sz w:val="18"/>
          <w:szCs w:val="18"/>
          <w:rtl/>
        </w:rPr>
        <w:t xml:space="preserve">שירות צבאי </w:t>
      </w:r>
    </w:p>
    <w:p>
      <w:pPr>
        <w:spacing w:after="227"/>
        <w:ind w:left="45" w:hanging="10"/>
        <w:jc w:val="left"/>
        <w:rPr/>
      </w:pPr>
      <w:r>
        <w:rPr>
          <w:rFonts w:ascii="Arial" w:eastAsia="Arial" w:hAnsi="Arial" w:cs="Arial"/>
          <w:color w:val="FF0000"/>
          <w:sz w:val="5"/>
          <w:szCs w:val="5"/>
          <w:rtl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1992</w:t>
      </w:r>
      <w:r>
        <w:rPr>
          <w:rFonts w:ascii="Arial" w:eastAsia="Arial" w:hAnsi="Arial" w:cs="Arial"/>
          <w:sz w:val="18"/>
          <w:szCs w:val="18"/>
          <w:rtl/>
        </w:rPr>
        <w:t xml:space="preserve"> – </w:t>
      </w:r>
      <w:r>
        <w:rPr>
          <w:rFonts w:ascii="Arial" w:eastAsia="Arial" w:hAnsi="Arial" w:cs="Arial"/>
          <w:sz w:val="18"/>
          <w:szCs w:val="18"/>
        </w:rPr>
        <w:t xml:space="preserve">1989</w:t>
      </w:r>
      <w:r>
        <w:rPr>
          <w:rFonts w:ascii="Arial" w:eastAsia="Arial" w:hAnsi="Arial" w:cs="Arial"/>
          <w:sz w:val="18"/>
          <w:szCs w:val="18"/>
          <w:rtl/>
        </w:rPr>
        <w:t xml:space="preserve"> – מש"ק משמעת, פיקוד מרכז </w:t>
      </w:r>
    </w:p>
    <w:p>
      <w:pPr>
        <w:spacing w:after="146"/>
        <w:ind w:left="45" w:hanging="10"/>
        <w:jc w:val="left"/>
        <w:rPr/>
      </w:pPr>
      <w:r>
        <w:rPr>
          <w:rFonts w:ascii="Arial" w:eastAsia="Arial" w:hAnsi="Arial" w:cs="Arial"/>
          <w:b/>
          <w:bCs/>
          <w:color w:val="02117C"/>
          <w:sz w:val="18"/>
          <w:szCs w:val="18"/>
          <w:rtl/>
        </w:rPr>
        <w:t xml:space="preserve">שפות </w:t>
      </w:r>
    </w:p>
    <w:p>
      <w:pPr>
        <w:spacing w:after="0"/>
        <w:ind w:left="45" w:hanging="10"/>
        <w:jc w:val="left"/>
        <w:rPr/>
      </w:pP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עברית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sz w:val="18"/>
          <w:szCs w:val="18"/>
          <w:rtl/>
        </w:rPr>
        <w:t xml:space="preserve">: שפת אם 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אנגלית</w:t>
      </w:r>
      <w:r>
        <w:rPr>
          <w:rFonts w:ascii="Khmer UI" w:eastAsia="Khmer UI" w:hAnsi="Khmer UI" w:cs="Khmer UI"/>
          <w:sz w:val="18"/>
          <w:szCs w:val="18"/>
          <w:rtl/>
        </w:rPr>
        <w:t xml:space="preserve">​</w:t>
      </w:r>
      <w:r>
        <w:rPr>
          <w:rFonts w:ascii="Arial" w:eastAsia="Arial" w:hAnsi="Arial" w:cs="Arial"/>
          <w:sz w:val="18"/>
          <w:szCs w:val="18"/>
          <w:rtl/>
        </w:rPr>
        <w:t xml:space="preserve">: טובה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>
      <w:pPr>
        <w:bidi w:val="false"/>
        <w:spacing w:after="0"/>
        <w:rPr/>
      </w:pPr>
      <w:r>
        <w:rPr>
          <w:rFonts w:ascii="Arial" w:eastAsia="Arial" w:hAnsi="Arial" w:cs="Arial"/>
          <w:b/>
          <w:color w:val="02117C"/>
          <w:sz w:val="18"/>
        </w:rPr>
        <w:t xml:space="preserve"> </w:t>
      </w:r>
    </w:p>
    <w:p>
      <w:pPr>
        <w:spacing w:after="37"/>
        <w:ind w:left="45" w:hanging="10"/>
        <w:jc w:val="left"/>
        <w:rPr/>
      </w:pP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color w:val="02117C"/>
          <w:sz w:val="18"/>
          <w:szCs w:val="18"/>
          <w:rtl/>
        </w:rPr>
        <w:t xml:space="preserve">מחשבים</w:t>
      </w:r>
    </w:p>
    <w:p>
      <w:pPr>
        <w:spacing w:after="6" w:line="251" w:lineRule="auto"/>
        <w:ind w:left="10" w:right="4404" w:hanging="10"/>
        <w:rPr/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 xml:space="preserve">שליטה מלאה באופיס, אאוטלוק ומערכות מחשב ארגוניות</w:t>
      </w:r>
    </w:p>
    <w:sectPr>
      <w:headerReference w:type="first" r:id="rId1"/>
      <w:headerReference w:type="even" r:id="rId2"/>
      <w:headerReference w:type="default" r:id="rId3"/>
      <w:type w:val="nextPage"/>
      <w:pgSz w:w="11920" w:h="16860"/>
      <w:pgMar w:top="1292" w:right="1751" w:bottom="1584" w:left="1811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UI">
    <w:altName w:val="Noto Sans Khmer UI"/>
    <w:charset w:val="00"/>
    <w:family w:val="swiss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●"/>
      <w:pPr>
        <w:spacing/>
        <w:ind w:left="565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216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88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432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504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48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●"/>
      <w:pPr>
        <w:spacing/>
        <w:ind w:left="360"/>
      </w:pPr>
      <w:rPr>
        <w:rFonts w:ascii="Arial" w:eastAsia="Arial" w:hAnsi="Arial" w:cs="Arial"/>
        <w:b/>
        <w:bCs/>
        <w:color w:val="000000"/>
        <w:sz w:val="18"/>
        <w:szCs w:val="18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Arial" w:eastAsia="Arial" w:hAnsi="Arial" w:cs="Arial"/>
        <w:b/>
        <w:bCs/>
        <w:color w:val="000000"/>
        <w:sz w:val="18"/>
        <w:szCs w:val="18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2160"/>
      </w:pPr>
      <w:rPr>
        <w:rFonts w:ascii="Arial" w:eastAsia="Arial" w:hAnsi="Arial" w:cs="Arial"/>
        <w:b/>
        <w:bCs/>
        <w:color w:val="000000"/>
        <w:sz w:val="18"/>
        <w:szCs w:val="18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880"/>
      </w:pPr>
      <w:rPr>
        <w:rFonts w:ascii="Arial" w:eastAsia="Arial" w:hAnsi="Arial" w:cs="Arial"/>
        <w:b/>
        <w:bCs/>
        <w:color w:val="000000"/>
        <w:sz w:val="18"/>
        <w:szCs w:val="18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Arial" w:eastAsia="Arial" w:hAnsi="Arial" w:cs="Arial"/>
        <w:b/>
        <w:bCs/>
        <w:color w:val="000000"/>
        <w:sz w:val="18"/>
        <w:szCs w:val="18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4320"/>
      </w:pPr>
      <w:rPr>
        <w:rFonts w:ascii="Arial" w:eastAsia="Arial" w:hAnsi="Arial" w:cs="Arial"/>
        <w:b/>
        <w:bCs/>
        <w:color w:val="000000"/>
        <w:sz w:val="18"/>
        <w:szCs w:val="18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5040"/>
      </w:pPr>
      <w:rPr>
        <w:rFonts w:ascii="Arial" w:eastAsia="Arial" w:hAnsi="Arial" w:cs="Arial"/>
        <w:b/>
        <w:bCs/>
        <w:color w:val="000000"/>
        <w:sz w:val="18"/>
        <w:szCs w:val="18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Arial" w:eastAsia="Arial" w:hAnsi="Arial" w:cs="Arial"/>
        <w:b/>
        <w:bCs/>
        <w:color w:val="000000"/>
        <w:sz w:val="18"/>
        <w:szCs w:val="18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480"/>
      </w:pPr>
      <w:rPr>
        <w:rFonts w:ascii="Arial" w:eastAsia="Arial" w:hAnsi="Arial" w:cs="Arial"/>
        <w:b/>
        <w:bCs/>
        <w:color w:val="000000"/>
        <w:sz w:val="18"/>
        <w:szCs w:val="18"/>
        <w:bdr w:val="none" w:sz="0" w:space="0" w:color="auto"/>
        <w:shd w:val="clear" w:color="auto" w:fill="auto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●"/>
      <w:pPr>
        <w:spacing/>
        <w:ind w:left="771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216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88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432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504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48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●"/>
      <w:pPr>
        <w:spacing/>
        <w:ind w:left="771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216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288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432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504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648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98EF1A6"/>
  <w15:docId xmlns:w15="http://schemas.microsoft.com/office/word/2012/wordml" w15:val="{2A24A698-B214-2D46-ADCC-82278E6FCC64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  <w:jc w:val="right"/>
    </w:pPr>
    <w:rPr>
      <w:rFonts w:ascii="Calibri" w:eastAsia="Calibri" w:hAnsi="Calibri" w:cs="Calibri"/>
      <w:color w:val="00000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SXKYRD" Type="http://schemas.openxmlformats.org/officeDocument/2006/relationships/image" Target="media/P6543L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1</Pages>
  <Words>394</Words>
  <Characters>1971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Yossi Dotan</dc:creator>
  <cp:keywords/>
  <cp:lastModifiedBy>Yossi Dotan</cp:lastModifiedBy>
  <cp:revision>2</cp:revision>
  <dcterms:created xsi:type="dcterms:W3CDTF">2023-10-19T07:54:00Z</dcterms:created>
  <dcterms:modified xsi:type="dcterms:W3CDTF">2023-10-19T07:54:00Z</dcterms:modified>
</cp:coreProperties>
</file>