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524"/>
                    <pic:cNvPicPr/>
                  </pic:nvPicPr>
                  <pic:blipFill>
                    <a:blip xmlns:r="http://schemas.openxmlformats.org/officeDocument/2006/relationships" r:embed="rIdECPSV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656" w:type="dxa"/>
        <w:jc w:val="center"/>
        <w:tblInd w:w="43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</w:tblPr>
      <w:tblGrid>
        <w:gridCol w:w="5058"/>
        <w:gridCol w:w="270"/>
        <w:gridCol w:w="1240"/>
        <w:gridCol w:w="1423"/>
        <w:gridCol w:w="2665"/>
      </w:tblGrid>
      <w:tr>
        <w:tblPrEx>
          <w:tblW w:w="10656" w:type="dxa"/>
          <w:jc w:val="center"/>
          <w:tblInd w:w="432" w:type="dxa"/>
          <w:tbl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  <w:insideH w:val="single" w:sz="8" w:space="0" w:color="FFFFFF"/>
            <w:insideV w:val="single" w:sz="8" w:space="0" w:color="FFFFFF"/>
          </w:tblBorders>
          <w:shd w:val="clear" w:color="auto" w:fill="D0DDEF"/>
          <w:tblLayout w:type="fixed"/>
        </w:tblPrEx>
        <w:trPr>
          <w:trHeight w:val="1913"/>
          <w:jc w:val="center"/>
        </w:trPr>
        <w:tc>
          <w:tcPr>
            <w:tcW w:w="10656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>
            <w:pPr>
              <w:pStyle w:val="Heading1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BIOGRAPHICAL SUMMARY</w:t>
            </w:r>
          </w:p>
          <w:p>
            <w:pPr>
              <w:pStyle w:val="HeadNoteNotItalics"/>
              <w:jc w:val="left"/>
              <w:rPr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HeadNoteNotItalics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Eran Ben Artzy is a Research Engineer with a strong background in NLP and AI. He has worked at the Weizmann Institute of Science, Loris.ai, and Mind-Alliance, contributing to advanced projects and innovations. Eran co-invented a US Provisional Patent, validated complex data models, and developed in-house NER pipelines that significantly reduced costs. He is currently pursuing a B.Sc. in Computer Science at the Open University of Israel, maintaining a 4.0 GPA. Eran's expertise spans machine learning, data science, and he has a history of participating in Go tournaments across Israel and Europe in his youth.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335"/>
          <w:jc w:val="center"/>
        </w:trPr>
        <w:tc>
          <w:tcPr>
            <w:tcW w:w="10656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/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950"/>
          <w:jc w:val="center"/>
        </w:trPr>
        <w:tc>
          <w:tcPr>
            <w:tcW w:w="5328" w:type="dxa"/>
            <w:gridSpan w:val="2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FormFieldCaption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  <w:p>
            <w:pPr>
              <w:pStyle w:val="DataField11pt-Single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Eran Ben Artzy</w:t>
            </w:r>
          </w:p>
        </w:tc>
        <w:tc>
          <w:tcPr>
            <w:tcW w:w="5328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FormFieldCaption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POSITION TITLE</w:t>
            </w:r>
          </w:p>
          <w:p>
            <w:pPr>
              <w:pStyle w:val="DataField11pt-Single"/>
              <w:bidi/>
              <w:ind w:left="0" w:right="0" w:firstLine="0"/>
              <w:jc w:val="right"/>
              <w:rPr>
                <w:rtl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Research Engineer &amp; NLP Scientist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278"/>
          <w:jc w:val="center"/>
        </w:trPr>
        <w:tc>
          <w:tcPr>
            <w:tcW w:w="10656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FormFieldCaption"/>
              <w:jc w:val="both"/>
            </w:pPr>
            <w:r>
              <w:rPr>
                <w:shd w:val="nil" w:color="auto" w:fill="auto"/>
                <w:rtl w:val="0"/>
                <w:lang w:val="en-US"/>
              </w:rPr>
              <w:t xml:space="preserve">EDUCATION/TRAINING </w:t>
            </w:r>
            <w:r>
              <w:rPr>
                <w:i/>
                <w:iCs/>
                <w:shd w:val="nil" w:color="auto" w:fill="auto"/>
                <w:rtl w:val="0"/>
                <w:lang w:val="en-US"/>
              </w:rPr>
              <w:t>(Begin with professional education, include postdoctoral training and residency training, if applicable)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415"/>
          <w:jc w:val="center"/>
        </w:trPr>
        <w:tc>
          <w:tcPr>
            <w:tcW w:w="505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FormFieldCaption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INSTITUTION AND LOCATION</w:t>
            </w:r>
          </w:p>
        </w:tc>
        <w:tc>
          <w:tcPr>
            <w:tcW w:w="15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FormFieldCaption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DEGREE</w:t>
            </w:r>
          </w:p>
        </w:tc>
        <w:tc>
          <w:tcPr>
            <w:tcW w:w="1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FormFieldCaption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MM/YY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FormFieldCaption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FIELD OF STUDY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535"/>
          <w:jc w:val="center"/>
        </w:trPr>
        <w:tc>
          <w:tcPr>
            <w:tcW w:w="5058" w:type="dxa"/>
            <w:tcBorders>
              <w:top w:val="single" w:sz="6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Stanford - A.I. Professional training program</w:t>
            </w:r>
          </w:p>
        </w:tc>
        <w:tc>
          <w:tcPr>
            <w:tcW w:w="1510" w:type="dxa"/>
            <w:gridSpan w:val="2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bidi/>
              <w:ind w:left="0" w:right="0" w:firstLine="0"/>
              <w:jc w:val="center"/>
              <w:rPr>
                <w:rtl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Technical certificate</w:t>
            </w:r>
          </w:p>
        </w:tc>
        <w:tc>
          <w:tcPr>
            <w:tcW w:w="1423" w:type="dxa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01/2022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NLP, NLU, Reinforcement learning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493"/>
          <w:jc w:val="center"/>
        </w:trPr>
        <w:tc>
          <w:tcPr>
            <w:tcW w:w="505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DSP-IP - Deep Learning Bootcamp - under Israel innovataion authority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bidi/>
              <w:ind w:left="0" w:right="0" w:firstLine="0"/>
              <w:jc w:val="center"/>
              <w:rPr>
                <w:rtl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Technical certificate</w:t>
            </w:r>
          </w:p>
        </w:tc>
        <w:tc>
          <w:tcPr>
            <w:tcW w:w="14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08/2021</w:t>
            </w:r>
          </w:p>
        </w:tc>
        <w:tc>
          <w:tcPr>
            <w:tcW w:w="266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Computer-Vision, GAN, AEs, Deep NN.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973"/>
          <w:jc w:val="center"/>
        </w:trPr>
        <w:tc>
          <w:tcPr>
            <w:tcW w:w="505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Primrose - Deep Learning Bootcamp - under Israel innovataion authority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Technical certificate</w:t>
            </w:r>
          </w:p>
        </w:tc>
        <w:tc>
          <w:tcPr>
            <w:tcW w:w="14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01/2021</w:t>
            </w:r>
          </w:p>
        </w:tc>
        <w:tc>
          <w:tcPr>
            <w:tcW w:w="266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Unsupervised Learning, Supervised Learning, Machine Learning, Deep Learning.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493"/>
          <w:jc w:val="center"/>
        </w:trPr>
        <w:tc>
          <w:tcPr>
            <w:tcW w:w="505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School of A.I and Data Techonologies - Advanced Gen A.I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Technical certificate</w:t>
            </w:r>
          </w:p>
        </w:tc>
        <w:tc>
          <w:tcPr>
            <w:tcW w:w="14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01/2024</w:t>
            </w:r>
          </w:p>
        </w:tc>
        <w:tc>
          <w:tcPr>
            <w:tcW w:w="266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Genarative AI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973"/>
          <w:jc w:val="center"/>
        </w:trPr>
        <w:tc>
          <w:tcPr>
            <w:tcW w:w="505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5050 Startups - Accelerator Program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Certificate</w:t>
            </w:r>
          </w:p>
        </w:tc>
        <w:tc>
          <w:tcPr>
            <w:tcW w:w="14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01/2020</w:t>
            </w:r>
          </w:p>
        </w:tc>
        <w:tc>
          <w:tcPr>
            <w:tcW w:w="266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bidi/>
              <w:ind w:left="0" w:right="0" w:firstLine="0"/>
              <w:jc w:val="right"/>
              <w:rPr>
                <w:rtl/>
              </w:rPr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Technological entrepreneurship, business entrepreneurship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493"/>
          <w:jc w:val="center"/>
        </w:trPr>
        <w:tc>
          <w:tcPr>
            <w:tcW w:w="505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 xml:space="preserve">Technion </w:t>
            </w:r>
            <w:r>
              <w:rPr>
                <w:shd w:val="nil" w:color="auto" w:fill="auto"/>
                <w:rtl w:val="0"/>
                <w:lang w:val="en-US"/>
              </w:rPr>
              <w:t>“</w:t>
            </w:r>
            <w:r>
              <w:rPr>
                <w:shd w:val="nil" w:color="auto" w:fill="auto"/>
                <w:rtl w:val="0"/>
                <w:lang w:val="en-US"/>
              </w:rPr>
              <w:t>Mechina</w:t>
            </w:r>
            <w:r>
              <w:rPr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shd w:val="nil" w:color="auto" w:fill="auto"/>
                <w:rtl w:val="0"/>
                <w:lang w:val="en-US"/>
              </w:rPr>
              <w:t>prep program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Technion Diploma</w:t>
            </w:r>
          </w:p>
        </w:tc>
        <w:tc>
          <w:tcPr>
            <w:tcW w:w="142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08/2016</w:t>
            </w:r>
          </w:p>
        </w:tc>
        <w:tc>
          <w:tcPr>
            <w:tcW w:w="266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 xml:space="preserve">Mathmatics &amp; Physics 5 units </w:t>
            </w:r>
          </w:p>
        </w:tc>
      </w:tr>
      <w:tr>
        <w:tblPrEx>
          <w:tblW w:w="10656" w:type="dxa"/>
          <w:jc w:val="center"/>
          <w:tblInd w:w="432" w:type="dxa"/>
          <w:shd w:val="clear" w:color="auto" w:fill="D0DDEF"/>
          <w:tblLayout w:type="fixed"/>
        </w:tblPrEx>
        <w:trPr>
          <w:trHeight w:val="250"/>
          <w:jc w:val="center"/>
        </w:trPr>
        <w:tc>
          <w:tcPr>
            <w:tcW w:w="5058" w:type="dxa"/>
            <w:tcBorders>
              <w:top w:val="nil"/>
              <w:left w:val="nil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Open University - Bachelor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Ongoing</w:t>
            </w:r>
          </w:p>
        </w:tc>
        <w:tc>
          <w:tcPr>
            <w:tcW w:w="1423" w:type="dxa"/>
            <w:tcBorders>
              <w:top w:val="nil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08/2019</w:t>
            </w:r>
          </w:p>
        </w:tc>
        <w:tc>
          <w:tcPr>
            <w:tcW w:w="2665" w:type="dxa"/>
            <w:tcBorders>
              <w:top w:val="nil"/>
              <w:left w:val="single" w:sz="4" w:space="0" w:color="000000"/>
              <w:bottom w:val="single" w:sz="6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Normal0"/>
            </w:pPr>
            <w:r>
              <w:rPr>
                <w:shd w:val="nil" w:color="auto" w:fill="auto"/>
                <w:rtl w:val="0"/>
                <w:lang w:val="en-US"/>
              </w:rPr>
              <w:t>Computer Science</w:t>
            </w:r>
          </w:p>
        </w:tc>
      </w:tr>
    </w:tbl>
    <w:p>
      <w:pPr>
        <w:pStyle w:val="Normal0"/>
        <w:widowControl w:val="0"/>
        <w:ind w:left="324" w:hanging="324"/>
        <w:jc w:val="center"/>
      </w:pPr>
    </w:p>
    <w:p>
      <w:pPr>
        <w:pStyle w:val="Normal0"/>
        <w:widowControl w:val="0"/>
        <w:ind w:left="216" w:hanging="216"/>
        <w:jc w:val="center"/>
      </w:pPr>
    </w:p>
    <w:p>
      <w:pPr>
        <w:pStyle w:val="Normal0"/>
        <w:widowControl w:val="0"/>
        <w:ind w:left="108" w:hanging="108"/>
        <w:jc w:val="center"/>
      </w:pPr>
    </w:p>
    <w:p>
      <w:pPr>
        <w:pStyle w:val="BodyA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</w:pPr>
    </w:p>
    <w:p>
      <w:pPr>
        <w:pStyle w:val="DataField11pt-Single"/>
        <w:sectPr>
          <w:headerReference w:type="default" r:id="rId4"/>
          <w:footerReference w:type="default" r:id="rId5"/>
          <w:pgSz w:w="12240" w:h="15840" w:orient="portrait"/>
          <w:pgMar w:top="720" w:right="720" w:bottom="720" w:left="720" w:header="720" w:footer="720"/>
          <w:cols w:space="708"/>
          <w:bidi w:val="0"/>
        </w:sectPr>
      </w:pPr>
    </w:p>
    <w:p>
      <w:pPr>
        <w:pStyle w:val="SubtitleA"/>
        <w:jc w:val="both"/>
        <w:rPr>
          <w:sz w:val="18"/>
          <w:szCs w:val="18"/>
        </w:rPr>
      </w:pPr>
      <w:r>
        <w:rPr>
          <w:rtl w:val="0"/>
          <w:lang w:val="en-US"/>
        </w:rPr>
        <w:t>A.</w:t>
        <w:tab/>
        <w:t xml:space="preserve">Personal Statement </w:t>
      </w:r>
      <w:r>
        <w:rPr>
          <w:b w:val="0"/>
          <w:bCs w:val="0"/>
          <w:i/>
          <w:iCs/>
          <w:sz w:val="16"/>
          <w:szCs w:val="16"/>
          <w:rtl w:val="0"/>
          <w:lang w:val="en-US"/>
        </w:rPr>
        <w:t>(Briefly describe your experience and qualifications relevant to the application).</w:t>
      </w:r>
      <w:r>
        <w:rPr>
          <w:sz w:val="18"/>
          <w:szCs w:val="18"/>
          <w:rtl w:val="0"/>
          <w:lang w:val="en-US"/>
        </w:rPr>
        <w:t xml:space="preserve">  </w:t>
      </w:r>
    </w:p>
    <w:p>
      <w:pPr>
        <w:pStyle w:val="Normal0"/>
        <w:rPr>
          <w:sz w:val="18"/>
          <w:szCs w:val="18"/>
        </w:rPr>
      </w:pPr>
    </w:p>
    <w:p>
      <w:pPr>
        <w:pStyle w:val="Normal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I am an experienced Research Engineer and Algorithm Engineer with a strong background in NLP and AI. At the Weizmann Institute of Science, I co-invented a US Provisional Patent for a Prosody project, validated linguistic data through models I co-developed, and secured ongoing funding. Under the mentorship of Prof. David Harel and Dr. Tirza Biron, I contributed to significant research advancements.</w:t>
      </w:r>
    </w:p>
    <w:p>
      <w:pPr>
        <w:pStyle w:val="Normal0"/>
        <w:rPr>
          <w:sz w:val="18"/>
          <w:szCs w:val="18"/>
        </w:rPr>
      </w:pPr>
    </w:p>
    <w:p>
      <w:pPr>
        <w:pStyle w:val="Normal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At Loris.ai, I established an in-house NER pipeline for PII tasks, implemented advanced evaluation metrics, and reduced company costs by replacing outsourced solutions. I also worked on prompt engineering for LLMs like GPT-4 and GPT-3.5 and implemented Langchain Agents for research.</w:t>
      </w:r>
    </w:p>
    <w:p>
      <w:pPr>
        <w:pStyle w:val="Normal0"/>
        <w:rPr>
          <w:sz w:val="18"/>
          <w:szCs w:val="18"/>
        </w:rPr>
      </w:pPr>
    </w:p>
    <w:p>
      <w:pPr>
        <w:pStyle w:val="Normal0"/>
        <w:rPr>
          <w:sz w:val="18"/>
          <w:szCs w:val="18"/>
        </w:rPr>
      </w:pPr>
      <w:r>
        <w:rPr>
          <w:sz w:val="18"/>
          <w:szCs w:val="18"/>
          <w:rtl w:val="0"/>
          <w:lang w:val="en-US"/>
        </w:rPr>
        <w:t>At Mind-Alliance, I fine-tuned state-of-the-art NLP models for complex tasks, designed an active learning procedure, and set up models for natural question generation and identification. I contributed to an AI product for law firms and the B2B sales industry, working closely with data scientists and researchers to develop innovative solutions.</w:t>
      </w:r>
    </w:p>
    <w:p>
      <w:pPr>
        <w:pStyle w:val="Normal0"/>
        <w:rPr>
          <w:sz w:val="18"/>
          <w:szCs w:val="18"/>
        </w:rPr>
      </w:pPr>
    </w:p>
    <w:p>
      <w:pPr>
        <w:pStyle w:val="Normal0"/>
      </w:pPr>
      <w:r>
        <w:rPr>
          <w:sz w:val="18"/>
          <w:szCs w:val="18"/>
          <w:rtl w:val="0"/>
          <w:lang w:val="en-US"/>
        </w:rPr>
        <w:t>My expertise lies in NLP, model fine-tuning, data validation, and AI product development, driving innovation and solving complex problems.</w:t>
      </w:r>
    </w:p>
    <w:p>
      <w:pPr>
        <w:pStyle w:val="SubtitleA"/>
      </w:pPr>
      <w:r>
        <w:rPr>
          <w:rtl w:val="0"/>
          <w:lang w:val="en-US"/>
        </w:rPr>
        <w:t>B.</w:t>
        <w:tab/>
        <w:t xml:space="preserve">Positions and Honors </w:t>
      </w:r>
      <w:r>
        <w:rPr>
          <w:b w:val="0"/>
          <w:bCs w:val="0"/>
          <w:i/>
          <w:iCs/>
          <w:sz w:val="16"/>
          <w:szCs w:val="16"/>
          <w:rtl w:val="0"/>
          <w:lang w:val="en-US"/>
        </w:rPr>
        <w:t>(List in chronological order previous positions and honors)</w:t>
      </w:r>
    </w:p>
    <w:p>
      <w:pPr>
        <w:pStyle w:val="Normal0"/>
      </w:pPr>
      <w:r>
        <w:rPr>
          <w:rtl w:val="0"/>
          <w:lang w:val="en-US"/>
        </w:rPr>
        <w:t>### Positions and Honors</w:t>
      </w:r>
    </w:p>
    <w:p>
      <w:pPr>
        <w:pStyle w:val="Normal0"/>
      </w:pPr>
    </w:p>
    <w:p>
      <w:pPr>
        <w:pStyle w:val="Normal0"/>
      </w:pPr>
      <w:r>
        <w:rPr>
          <w:rtl w:val="0"/>
          <w:lang w:val="en-US"/>
        </w:rPr>
        <w:t>### Positions</w:t>
      </w:r>
    </w:p>
    <w:p>
      <w:pPr>
        <w:pStyle w:val="Normal0"/>
      </w:pPr>
    </w:p>
    <w:p>
      <w:pPr>
        <w:pStyle w:val="Normal0"/>
      </w:pPr>
      <w:r>
        <w:rPr>
          <w:rtl w:val="0"/>
          <w:lang w:val="en-US"/>
        </w:rPr>
        <w:t>1. **Algorithm Engineer, Weizmann Institute of Science**</w:t>
      </w:r>
    </w:p>
    <w:p>
      <w:pPr>
        <w:pStyle w:val="Normal0"/>
      </w:pPr>
      <w:r>
        <w:rPr>
          <w:rtl w:val="0"/>
          <w:lang w:val="en-US"/>
        </w:rPr>
        <w:t xml:space="preserve">   - August 2022 - Present</w:t>
      </w:r>
    </w:p>
    <w:p>
      <w:pPr>
        <w:pStyle w:val="Normal0"/>
      </w:pPr>
      <w:r>
        <w:rPr>
          <w:rtl w:val="0"/>
          <w:lang w:val="en-US"/>
        </w:rPr>
        <w:t xml:space="preserve">   - Worked in Prof. David Harel's Laboratory</w:t>
      </w:r>
    </w:p>
    <w:p>
      <w:pPr>
        <w:pStyle w:val="Normal0"/>
      </w:pPr>
      <w:r>
        <w:rPr>
          <w:rtl w:val="0"/>
          <w:lang w:val="en-US"/>
        </w:rPr>
        <w:t xml:space="preserve">   - Co-invented a US Provisional Patent on Prosody</w:t>
      </w:r>
    </w:p>
    <w:p>
      <w:pPr>
        <w:pStyle w:val="Normal0"/>
      </w:pPr>
      <w:r>
        <w:rPr>
          <w:rtl w:val="0"/>
          <w:lang w:val="en-US"/>
        </w:rPr>
        <w:t xml:space="preserve">   - Validated expert linguistic data, leading to two POCs</w:t>
      </w:r>
    </w:p>
    <w:p>
      <w:pPr>
        <w:pStyle w:val="Normal0"/>
      </w:pPr>
      <w:r>
        <w:rPr>
          <w:rtl w:val="0"/>
          <w:lang w:val="en-US"/>
        </w:rPr>
        <w:t xml:space="preserve">   - Secured ongoing funding for cutting-edge research</w:t>
      </w:r>
    </w:p>
    <w:p>
      <w:pPr>
        <w:pStyle w:val="Normal0"/>
      </w:pPr>
    </w:p>
    <w:p>
      <w:pPr>
        <w:pStyle w:val="Normal0"/>
      </w:pPr>
      <w:r>
        <w:rPr>
          <w:rtl w:val="0"/>
          <w:lang w:val="en-US"/>
        </w:rPr>
        <w:t>2. **NLP Engineer, Loris.ai**</w:t>
      </w:r>
    </w:p>
    <w:p>
      <w:pPr>
        <w:pStyle w:val="Normal0"/>
      </w:pPr>
      <w:r>
        <w:rPr>
          <w:rtl w:val="0"/>
          <w:lang w:val="en-US"/>
        </w:rPr>
        <w:t xml:space="preserve">   - January 2023 - December 2023</w:t>
      </w:r>
    </w:p>
    <w:p>
      <w:pPr>
        <w:pStyle w:val="Normal0"/>
      </w:pPr>
      <w:r>
        <w:rPr>
          <w:rtl w:val="0"/>
          <w:lang w:val="en-US"/>
        </w:rPr>
        <w:t xml:space="preserve">   - Established in-house NER pipeline for PII tasks</w:t>
      </w:r>
    </w:p>
    <w:p>
      <w:pPr>
        <w:pStyle w:val="Normal0"/>
      </w:pPr>
      <w:r>
        <w:rPr>
          <w:rtl w:val="0"/>
          <w:lang w:val="en-US"/>
        </w:rPr>
        <w:t xml:space="preserve">   - Implemented advanced NER evaluation metrics</w:t>
      </w:r>
    </w:p>
    <w:p>
      <w:pPr>
        <w:pStyle w:val="Normal0"/>
      </w:pPr>
      <w:r>
        <w:rPr>
          <w:rtl w:val="0"/>
          <w:lang w:val="en-US"/>
        </w:rPr>
        <w:t xml:space="preserve">   - Reduced costs by replacing outsourced PII solutions</w:t>
      </w:r>
    </w:p>
    <w:p>
      <w:pPr>
        <w:pStyle w:val="Normal0"/>
      </w:pPr>
      <w:r>
        <w:rPr>
          <w:rtl w:val="0"/>
          <w:lang w:val="en-US"/>
        </w:rPr>
        <w:t xml:space="preserve">   - Maintained and improved vector databases</w:t>
      </w:r>
    </w:p>
    <w:p>
      <w:pPr>
        <w:pStyle w:val="Normal0"/>
      </w:pPr>
      <w:r>
        <w:rPr>
          <w:rtl w:val="0"/>
          <w:lang w:val="en-US"/>
        </w:rPr>
        <w:t xml:space="preserve">   - Conducted prompt engineering for LLMs (GPT-4, GPT-3.5)</w:t>
      </w:r>
    </w:p>
    <w:p>
      <w:pPr>
        <w:pStyle w:val="Normal0"/>
      </w:pPr>
      <w:r>
        <w:rPr>
          <w:rtl w:val="0"/>
          <w:lang w:val="en-US"/>
        </w:rPr>
        <w:t xml:space="preserve">   - Defined and executed Langchain Agents (ReAct Agents)</w:t>
      </w:r>
    </w:p>
    <w:p>
      <w:pPr>
        <w:pStyle w:val="Normal0"/>
      </w:pPr>
    </w:p>
    <w:p>
      <w:pPr>
        <w:pStyle w:val="Normal0"/>
      </w:pPr>
      <w:r>
        <w:rPr>
          <w:rtl w:val="0"/>
          <w:lang w:val="en-US"/>
        </w:rPr>
        <w:t>3. **NLP Data Scientist, Mind-Alliance**</w:t>
      </w:r>
    </w:p>
    <w:p>
      <w:pPr>
        <w:pStyle w:val="Normal0"/>
      </w:pPr>
      <w:r>
        <w:rPr>
          <w:rtl w:val="0"/>
          <w:lang w:val="en-US"/>
        </w:rPr>
        <w:t xml:space="preserve">   - May 2021 - August 2022</w:t>
      </w:r>
    </w:p>
    <w:p>
      <w:pPr>
        <w:pStyle w:val="Normal0"/>
      </w:pPr>
      <w:r>
        <w:rPr>
          <w:rtl w:val="0"/>
          <w:lang w:val="en-US"/>
        </w:rPr>
        <w:t xml:space="preserve">   - Fine-tuned state-of-the-art NLP models (GPT-3, GPT-2, GPT-Neo, RoBERTa, T5)</w:t>
      </w:r>
    </w:p>
    <w:p>
      <w:pPr>
        <w:pStyle w:val="Normal0"/>
      </w:pPr>
      <w:r>
        <w:rPr>
          <w:rtl w:val="0"/>
          <w:lang w:val="en-US"/>
        </w:rPr>
        <w:t xml:space="preserve">   - Designed and implemented an active learning procedure based on Bommasani et al. (2020)</w:t>
      </w:r>
    </w:p>
    <w:p>
      <w:pPr>
        <w:pStyle w:val="Normal0"/>
      </w:pPr>
      <w:r>
        <w:rPr>
          <w:rtl w:val="0"/>
          <w:lang w:val="en-US"/>
        </w:rPr>
        <w:t xml:space="preserve">   - Set up models for identifying and generating natural questions</w:t>
      </w:r>
    </w:p>
    <w:p>
      <w:pPr>
        <w:pStyle w:val="Normal0"/>
      </w:pPr>
      <w:r>
        <w:rPr>
          <w:rtl w:val="0"/>
          <w:lang w:val="en-US"/>
        </w:rPr>
        <w:t xml:space="preserve">   - Scraped data from business websites and built specific target datasets</w:t>
      </w:r>
    </w:p>
    <w:p>
      <w:pPr>
        <w:pStyle w:val="Normal0"/>
      </w:pPr>
      <w:r>
        <w:rPr>
          <w:rtl w:val="0"/>
          <w:lang w:val="en-US"/>
        </w:rPr>
        <w:t xml:space="preserve">   - Contributed to the design of an innovative AI product for law firms and the B2B sales industry</w:t>
      </w:r>
    </w:p>
    <w:p>
      <w:pPr>
        <w:pStyle w:val="Normal0"/>
      </w:pPr>
    </w:p>
    <w:p>
      <w:pPr>
        <w:pStyle w:val="Normal0"/>
      </w:pPr>
      <w:r>
        <w:rPr>
          <w:rtl w:val="0"/>
          <w:lang w:val="en-US"/>
        </w:rPr>
        <w:t>#### Honors</w:t>
      </w:r>
    </w:p>
    <w:p>
      <w:pPr>
        <w:pStyle w:val="Normal0"/>
      </w:pPr>
    </w:p>
    <w:p>
      <w:pPr>
        <w:pStyle w:val="Normal0"/>
      </w:pPr>
      <w:r>
        <w:rPr>
          <w:rtl w:val="0"/>
          <w:lang w:val="en-US"/>
        </w:rPr>
        <w:t>1. **US Provisional Patent Application No. 63/614XXX**</w:t>
      </w:r>
    </w:p>
    <w:p>
      <w:pPr>
        <w:pStyle w:val="Normal0"/>
      </w:pPr>
      <w:r>
        <w:rPr>
          <w:rtl w:val="0"/>
          <w:lang w:val="en-US"/>
        </w:rPr>
        <w:t xml:space="preserve">   - Co-invented</w:t>
      </w:r>
    </w:p>
    <w:p>
      <w:pPr>
        <w:pStyle w:val="Normal0"/>
      </w:pPr>
      <w:r>
        <w:rPr>
          <w:rtl w:val="0"/>
          <w:lang w:val="en-US"/>
        </w:rPr>
        <w:t xml:space="preserve">   - Filed on December 24, 2023</w:t>
      </w:r>
    </w:p>
    <w:p>
      <w:pPr>
        <w:pStyle w:val="Normal0"/>
      </w:pPr>
      <w:r>
        <w:rPr>
          <w:rtl w:val="0"/>
          <w:lang w:val="en-US"/>
        </w:rPr>
        <w:t xml:space="preserve">   - Status: Pending</w:t>
      </w:r>
    </w:p>
    <w:p>
      <w:pPr>
        <w:pStyle w:val="Normal0"/>
      </w:pPr>
    </w:p>
    <w:p>
      <w:pPr>
        <w:pStyle w:val="Normal0"/>
      </w:pPr>
      <w:r>
        <w:rPr>
          <w:rtl w:val="0"/>
          <w:lang w:val="en-US"/>
        </w:rPr>
        <w:t>2. **Research Paper on Prosody** (</w:t>
      </w:r>
      <w:r>
        <w:rPr>
          <w:rStyle w:val="Hyperlink0"/>
        </w:rPr>
        <w:fldChar w:fldCharType="begin"/>
      </w:r>
      <w:r>
        <w:rPr>
          <w:rStyle w:val="Hyperlink0"/>
        </w:rPr>
        <w:instrText xml:space="preserve"> HYPERLINK "https://arxiv.org/pdf/2403.03522"</w:instrText>
      </w:r>
      <w:r>
        <w:rPr>
          <w:rStyle w:val="Hyperlink0"/>
        </w:rPr>
        <w:fldChar w:fldCharType="separate"/>
      </w:r>
      <w:r>
        <w:rPr>
          <w:rStyle w:val="Hyperlink0"/>
          <w:rtl w:val="0"/>
        </w:rPr>
        <w:t>https://arxiv.org/pdf/2403.03522</w:t>
      </w:r>
      <w:r>
        <w:fldChar w:fldCharType="end"/>
      </w:r>
      <w:r>
        <w:rPr>
          <w:rStyle w:val="None"/>
          <w:rtl w:val="0"/>
          <w:lang w:val="en-US"/>
        </w:rPr>
        <w:t>)</w:t>
      </w:r>
    </w:p>
    <w:p>
      <w:pPr>
        <w:pStyle w:val="Normal0"/>
      </w:pPr>
      <w:r>
        <w:rPr>
          <w:rStyle w:val="None"/>
          <w:rtl w:val="0"/>
          <w:lang w:val="en-US"/>
        </w:rPr>
        <w:t xml:space="preserve">   - Under review at a scientific journal</w:t>
      </w:r>
    </w:p>
    <w:p>
      <w:pPr>
        <w:pStyle w:val="Normal0"/>
      </w:pPr>
    </w:p>
    <w:p>
      <w:pPr>
        <w:pStyle w:val="Normal0"/>
      </w:pPr>
      <w:r>
        <w:rPr>
          <w:rStyle w:val="None"/>
          <w:rtl w:val="0"/>
          <w:lang w:val="en-US"/>
        </w:rPr>
        <w:t>3. **Research Grants: "Young Weizmann Scholars" Program**</w:t>
      </w:r>
    </w:p>
    <w:p>
      <w:pPr>
        <w:pStyle w:val="Normal0"/>
      </w:pPr>
      <w:r>
        <w:rPr>
          <w:rStyle w:val="None"/>
          <w:rtl w:val="0"/>
          <w:lang w:val="en-US"/>
        </w:rPr>
        <w:t xml:space="preserve">   - Won 15,000 Shekels</w:t>
      </w:r>
    </w:p>
    <w:p>
      <w:pPr>
        <w:pStyle w:val="Normal0"/>
      </w:pPr>
      <w:r>
        <w:rPr>
          <w:rStyle w:val="None"/>
          <w:rtl w:val="0"/>
          <w:lang w:val="en-US"/>
        </w:rPr>
        <w:t xml:space="preserve">   - Issued by Weizmann Institute of Science</w:t>
      </w:r>
    </w:p>
    <w:p>
      <w:pPr>
        <w:pStyle w:val="Normal0"/>
      </w:pPr>
      <w:r>
        <w:rPr>
          <w:rStyle w:val="None"/>
          <w:rtl w:val="0"/>
          <w:lang w:val="en-US"/>
        </w:rPr>
        <w:t xml:space="preserve">   - July 2022</w:t>
      </w:r>
    </w:p>
    <w:p>
      <w:pPr>
        <w:pStyle w:val="Normal0"/>
      </w:pPr>
    </w:p>
    <w:p>
      <w:pPr>
        <w:pStyle w:val="Normal0"/>
      </w:pPr>
      <w:r>
        <w:rPr>
          <w:rStyle w:val="None"/>
          <w:rtl w:val="0"/>
          <w:lang w:val="en-US"/>
        </w:rPr>
        <w:t>4. **MIT Admission for Venture Advancement Program**</w:t>
      </w:r>
    </w:p>
    <w:p>
      <w:pPr>
        <w:pStyle w:val="Normal0"/>
      </w:pPr>
      <w:r>
        <w:rPr>
          <w:rStyle w:val="None"/>
          <w:rtl w:val="0"/>
          <w:lang w:val="en-US"/>
        </w:rPr>
        <w:t xml:space="preserve">   - Selected from an outstanding pool of applicants</w:t>
      </w:r>
    </w:p>
    <w:p>
      <w:pPr>
        <w:pStyle w:val="Normal0"/>
      </w:pPr>
    </w:p>
    <w:p>
      <w:pPr>
        <w:pStyle w:val="Normal0"/>
      </w:pPr>
      <w:r>
        <w:rPr>
          <w:rStyle w:val="None"/>
          <w:rtl w:val="0"/>
          <w:lang w:val="en-US"/>
        </w:rPr>
        <w:t>5. **50/50 Startups Incubator**</w:t>
      </w:r>
    </w:p>
    <w:p>
      <w:pPr>
        <w:pStyle w:val="Normal0"/>
      </w:pPr>
      <w:r>
        <w:rPr>
          <w:rStyle w:val="None"/>
          <w:rtl w:val="0"/>
          <w:lang w:val="en-US"/>
        </w:rPr>
        <w:t xml:space="preserve">   - Selected to join to Incubator</w:t>
      </w:r>
    </w:p>
    <w:p>
      <w:pPr>
        <w:pStyle w:val="Normal0"/>
      </w:pPr>
      <w:r>
        <w:rPr>
          <w:rStyle w:val="None"/>
          <w:rtl w:val="0"/>
          <w:lang w:val="en-US"/>
        </w:rPr>
        <w:t xml:space="preserve">   - Supported a startup that later received investment from VeracityAds and joined Google for Startups</w:t>
      </w:r>
    </w:p>
    <w:p>
      <w:pPr>
        <w:pStyle w:val="Normal0"/>
      </w:pPr>
    </w:p>
    <w:p>
      <w:pPr>
        <w:pStyle w:val="Normal0"/>
      </w:pPr>
      <w:r>
        <w:rPr>
          <w:rStyle w:val="None"/>
          <w:rtl w:val="0"/>
          <w:lang w:val="en-US"/>
        </w:rPr>
        <w:t>6. **Go Tournaments**</w:t>
      </w:r>
    </w:p>
    <w:p>
      <w:pPr>
        <w:pStyle w:val="Normal0"/>
      </w:pPr>
      <w:r>
        <w:rPr>
          <w:rStyle w:val="None"/>
          <w:rtl w:val="0"/>
          <w:lang w:val="en-US"/>
        </w:rPr>
        <w:t xml:space="preserve">   - Participated in national and European tournaments for over four years</w:t>
      </w:r>
    </w:p>
    <w:p>
      <w:pPr>
        <w:pStyle w:val="Normal0"/>
      </w:pPr>
    </w:p>
    <w:p>
      <w:pPr>
        <w:pStyle w:val="Normal0"/>
      </w:pPr>
    </w:p>
    <w:p>
      <w:pPr>
        <w:pStyle w:val="SubtitleA"/>
      </w:pPr>
      <w:r>
        <w:rPr>
          <w:rStyle w:val="None"/>
          <w:rtl w:val="0"/>
          <w:lang w:val="en-US"/>
        </w:rPr>
        <w:t>C.</w:t>
        <w:tab/>
        <w:t>SKILLS:</w:t>
      </w:r>
    </w:p>
    <w:p>
      <w:pPr>
        <w:pStyle w:val="Normal0"/>
      </w:pPr>
      <w:r>
        <w:rPr>
          <w:rStyle w:val="None"/>
          <w:rtl w:val="0"/>
          <w:lang w:val="en-US"/>
        </w:rPr>
        <w:t>Python, SQL, TensorFlow, Keras, Pytorch, Sklearn, Numpy, Pandas, spaCy, HuggingFace, NLTK, GPT-NEO/X, GPT-3/3.5, Whisper, T5, Bert, RoBERTA, Langchain, Langflow, GPT-4, ReAct-Agents, RLHF/DP</w:t>
      </w:r>
      <w:r>
        <w:rPr>
          <w:rStyle w:val="None"/>
          <w:rtl w:val="0"/>
          <w:lang w:val="en-US"/>
        </w:rPr>
        <w:t>O</w:t>
      </w:r>
    </w:p>
    <w:sectPr>
      <w:headerReference w:type="default" r:id="rId6"/>
      <w:footerReference w:type="default" r:id="rId7"/>
      <w:pgSz w:w="12240" w:h="15840" w:orient="portrait"/>
      <w:pgMar w:top="1152" w:right="720" w:bottom="720" w:left="720" w:header="720" w:footer="720"/>
      <w:cols w:space="708"/>
      <w:bidi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Footer"/>
      <w:bidi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  <w:rPr>
        <w:outline w:val="0"/>
        <w:color w:val="5B9BD5"/>
        <w:u w:color="5B9BD5"/>
        <w14:textFill>
          <w14:solidFill>
            <w14:srgbClr w14:val="5B9BD5"/>
          </w14:solidFill>
        </w14:textFill>
      </w:rPr>
    </w:pPr>
  </w:p>
  <w:p>
    <w:pPr>
      <w:pStyle w:val="Footer"/>
      <w:jc w:val="center"/>
    </w:pPr>
    <w:r>
      <w:rPr>
        <w:rtl w:val="0"/>
        <w:lang w:val="en-US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fldChar w:fldCharType="end"/>
    </w:r>
    <w:r>
      <w:rPr>
        <w:rtl w:val="0"/>
        <w:lang w:val="en-US"/>
      </w:rP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</w:instrText>
    </w:r>
    <w:r>
      <w:rPr>
        <w:b/>
        <w:bCs/>
      </w:rPr>
      <w:fldChar w:fldCharType="separate"/>
    </w:r>
    <w:r>
      <w:rPr>
        <w:b/>
        <w:bCs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Footer"/>
      <w:bidi w:val="0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Foot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revisionView w:comments="1" w:formatting="0" w:inkAnnotations="1" w:insDel="1" w:markup="1"/>
  <w:defaultTabStop w:val="360"/>
  <w:characterSpacingControl w:val="doNotCompress"/>
  <w:noLineBreaksAfter w:val="‘“(〔[{〈《「『【⦅〘〖«〝︵︷︹︻︽︿﹁﹃﹇﹙﹛﹝｢"/>
  <w:noLineBreaksBefore w:val="’”)〕]}〉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 w:val="x-none"/>
      </w:rPr>
    </w:rPrDefault>
    <w:pPrDefault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 w:bidi="ar-SA"/>
    </w:rPr>
  </w:style>
  <w:style w:type="paragraph" w:styleId="Heading1">
    <w:name w:val="heading 1"/>
    <w:next w:val="Normal0"/>
    <w:pPr>
      <w:keepNext w:val="0"/>
      <w:keepLines w:val="0"/>
      <w:pageBreakBefore w:val="0"/>
      <w:widowControl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0"/>
    </w:pPr>
    <w:rPr>
      <w:rFonts w:ascii="Arial" w:eastAsia="Arial Unicode MS" w:hAnsi="Arial" w:cs="Arial Unicode MS"/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List">
    <w:name w:val="No List"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keepNext w:val="0"/>
      <w:keepLines w:val="0"/>
      <w:pageBreakBefore w:val="0"/>
      <w:widowControl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eastAsia="Arial Unicode MS" w:hAnsi="Helvetica Neue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Normal0">
    <w:name w:val="Normal_0"/>
    <w:pPr>
      <w:keepNext w:val="0"/>
      <w:keepLines w:val="0"/>
      <w:pageBreakBefore w:val="0"/>
      <w:widowControl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eastAsia="Arial Unicode MS" w:hAnsi="Arial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customStyle="1" w:styleId="HeadNoteNotItalics">
    <w:name w:val="HeadNoteNotItalics"/>
    <w:pPr>
      <w:keepNext w:val="0"/>
      <w:keepLines w:val="0"/>
      <w:pageBreakBefore w:val="0"/>
      <w:widowControl/>
      <w:shd w:val="clear" w:color="auto" w:fill="auto"/>
      <w:suppressAutoHyphens w:val="0"/>
      <w:bidi w:val="0"/>
      <w:spacing w:before="40" w:after="40" w:line="240" w:lineRule="auto"/>
      <w:ind w:left="0" w:right="0" w:firstLine="0"/>
      <w:jc w:val="center"/>
      <w:outlineLvl w:val="9"/>
    </w:pPr>
    <w:rPr>
      <w:rFonts w:ascii="Arial" w:eastAsia="Arial" w:hAnsi="Arial" w:cs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customStyle="1" w:styleId="FormFieldCaption">
    <w:name w:val="Form Field Caption"/>
    <w:pPr>
      <w:keepNext w:val="0"/>
      <w:keepLines w:val="0"/>
      <w:pageBreakBefore w:val="0"/>
      <w:widowControl/>
      <w:shd w:val="clear" w:color="auto" w:fill="auto"/>
      <w:tabs>
        <w:tab w:val="left" w:pos="27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eastAsia="Arial Unicode MS" w:hAnsi="Arial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customStyle="1" w:styleId="DataField11pt-Single">
    <w:name w:val="Data Field 11pt-Single"/>
    <w:pPr>
      <w:keepNext w:val="0"/>
      <w:keepLines w:val="0"/>
      <w:pageBreakBefore w:val="0"/>
      <w:widowControl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eastAsia="Arial Unicode MS" w:hAnsi="Arial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customStyle="1" w:styleId="BodyA">
    <w:name w:val="Body A"/>
    <w:pPr>
      <w:keepNext w:val="0"/>
      <w:keepLines w:val="0"/>
      <w:pageBreakBefore w:val="0"/>
      <w:widowControl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eastAsia="Helvetica Neue" w:hAnsi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ooter">
    <w:name w:val="footer"/>
    <w:pPr>
      <w:keepNext w:val="0"/>
      <w:keepLines w:val="0"/>
      <w:pageBreakBefore w:val="0"/>
      <w:widowControl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eastAsia="Arial" w:hAnsi="Arial" w:cs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customStyle="1" w:styleId="SubtitleA">
    <w:name w:val="Subtitle A"/>
    <w:next w:val="Normal0"/>
    <w:pPr>
      <w:keepNext/>
      <w:keepLines w:val="0"/>
      <w:pageBreakBefore w:val="0"/>
      <w:widowControl/>
      <w:shd w:val="clear" w:color="auto" w:fill="auto"/>
      <w:suppressAutoHyphens w:val="0"/>
      <w:bidi w:val="0"/>
      <w:spacing w:before="360" w:after="120" w:line="240" w:lineRule="auto"/>
      <w:ind w:left="0" w:right="0" w:firstLine="0"/>
      <w:jc w:val="left"/>
      <w:outlineLvl w:val="1"/>
    </w:pPr>
    <w:rPr>
      <w:rFonts w:ascii="Arial" w:eastAsia="Arial Unicode MS" w:hAnsi="Arial" w:cs="Arial Unicode MS"/>
      <w:b/>
      <w:bCs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Relationship Id="rIdECPSVR" Type="http://schemas.openxmlformats.org/officeDocument/2006/relationships/image" Target="media/4AC4V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name="ערכת נושא Office">
  <a:themeElements>
    <a:clrScheme name="ערכת נושא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ערכת נושא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ערכת נושא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