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06 代码重构（20240320）</w:t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ZK注册中心ZkRegistryCenter的的启动与销毁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重构前，初始化和销毁方法依赖于bean的生命周期。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63817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这样带来的问题是当整个服务停止时，销毁方法先执行，客户端和zk服务端已经断开连接，而服务取消注册的逻辑再执行时，就不会成功。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704975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由于取消注册使用的是quietly()方式，出错了也不会报错，最终就是服务没有取消成功，消费者还可能调用到。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11467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重构后，注册中心先启动成功，在进行服务注册。服务销毁时，先取消注册，在关闭连接。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95300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抽取类型转换逻辑到工具类TypeUtils中。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这样带来的好处是业务功能和非业务功能逻辑分离，提高代码可读性和可复用性。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47875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网络客户端封装为接口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00275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定义HttpInvoker接口，添加当前使用的方式OkHttp作为客户端。这样基于接口设计带来的好处时想使用其他客户端时就很方便替换，不需要改变上层逻辑，添加新的实现类即可。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24125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封装ServiceMeta和InstanceMeta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00965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使用ServiceMeta代替String类型，来表示一个服务的元数据，表达含义更加丰富，支持更多非功能性场景。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1940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同理，使用InstanceMeta代替String类型，来表示一个实例的元数据，表达含义更加丰富，支持更多非功能性场景。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267325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封装ProviderInvoker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将服务提供者的调用逻辑抽出独立的类，职责更单一。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57450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此次，重构的要点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业务功能和非功能性逻辑分开，提高可读性和可扩展性。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使用保证类型替换String类型，丰富表达含义。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工具类抽取，提高复用性。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基于接口做设计，提高扩展性。</w:t>
      </w:r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类职责保持单一，解耦，类聚。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源码：</w:t>
      </w:r>
      <w:r>
        <w:rPr>
          <w:rFonts w:eastAsia="等线" w:ascii="Arial" w:cs="Arial" w:hAnsi="Arial"/>
          <w:sz w:val="22"/>
        </w:rPr>
        <w:t>https://github.com/midnight2104/midnight-rpc/tree/lesson6</w:t>
      </w:r>
    </w:p>
    <w:sectPr>
      <w:footerReference w:type="default" r:id="rId3"/>
      <w:headerReference w:type="default" r:id="rId16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327871">
    <w:lvl>
      <w:start w:val="1"/>
      <w:numFmt w:val="decimal"/>
      <w:suff w:val="tab"/>
      <w:lvlText w:val="%1."/>
      <w:rPr>
        <w:color w:val="3370ff"/>
      </w:rPr>
    </w:lvl>
  </w:abstractNum>
  <w:abstractNum w:abstractNumId="327872">
    <w:lvl>
      <w:start w:val="2"/>
      <w:numFmt w:val="decimal"/>
      <w:suff w:val="tab"/>
      <w:lvlText w:val="%1."/>
      <w:rPr>
        <w:color w:val="3370ff"/>
      </w:rPr>
    </w:lvl>
  </w:abstractNum>
  <w:abstractNum w:abstractNumId="327873">
    <w:lvl>
      <w:start w:val="3"/>
      <w:numFmt w:val="decimal"/>
      <w:suff w:val="tab"/>
      <w:lvlText w:val="%1."/>
      <w:rPr>
        <w:color w:val="3370ff"/>
      </w:rPr>
    </w:lvl>
  </w:abstractNum>
  <w:abstractNum w:abstractNumId="327874">
    <w:lvl>
      <w:start w:val="4"/>
      <w:numFmt w:val="decimal"/>
      <w:suff w:val="tab"/>
      <w:lvlText w:val="%1."/>
      <w:rPr>
        <w:color w:val="3370ff"/>
      </w:rPr>
    </w:lvl>
  </w:abstractNum>
  <w:abstractNum w:abstractNumId="327875">
    <w:lvl>
      <w:start w:val="5"/>
      <w:numFmt w:val="decimal"/>
      <w:suff w:val="tab"/>
      <w:lvlText w:val="%1."/>
      <w:rPr>
        <w:color w:val="3370ff"/>
      </w:rPr>
    </w:lvl>
  </w:abstractNum>
  <w:abstractNum w:abstractNumId="327876">
    <w:lvl>
      <w:start w:val="1"/>
      <w:numFmt w:val="decimal"/>
      <w:suff w:val="tab"/>
      <w:lvlText w:val="%1."/>
      <w:rPr>
        <w:color w:val="3370ff"/>
      </w:rPr>
    </w:lvl>
  </w:abstractNum>
  <w:abstractNum w:abstractNumId="327877">
    <w:lvl>
      <w:start w:val="2"/>
      <w:numFmt w:val="decimal"/>
      <w:suff w:val="tab"/>
      <w:lvlText w:val="%1."/>
      <w:rPr>
        <w:color w:val="3370ff"/>
      </w:rPr>
    </w:lvl>
  </w:abstractNum>
  <w:abstractNum w:abstractNumId="327878">
    <w:lvl>
      <w:start w:val="3"/>
      <w:numFmt w:val="decimal"/>
      <w:suff w:val="tab"/>
      <w:lvlText w:val="%1."/>
      <w:rPr>
        <w:color w:val="3370ff"/>
      </w:rPr>
    </w:lvl>
  </w:abstractNum>
  <w:abstractNum w:abstractNumId="327879">
    <w:lvl>
      <w:start w:val="4"/>
      <w:numFmt w:val="decimal"/>
      <w:suff w:val="tab"/>
      <w:lvlText w:val="%1."/>
      <w:rPr>
        <w:color w:val="3370ff"/>
      </w:rPr>
    </w:lvl>
  </w:abstractNum>
  <w:abstractNum w:abstractNumId="327880">
    <w:lvl>
      <w:start w:val="5"/>
      <w:numFmt w:val="decimal"/>
      <w:suff w:val="tab"/>
      <w:lvlText w:val="%1."/>
      <w:rPr>
        <w:color w:val="3370ff"/>
      </w:rPr>
    </w:lvl>
  </w:abstractNum>
  <w:num w:numId="1">
    <w:abstractNumId w:val="327871"/>
  </w:num>
  <w:num w:numId="2">
    <w:abstractNumId w:val="327872"/>
  </w:num>
  <w:num w:numId="3">
    <w:abstractNumId w:val="327873"/>
  </w:num>
  <w:num w:numId="4">
    <w:abstractNumId w:val="327874"/>
  </w:num>
  <w:num w:numId="5">
    <w:abstractNumId w:val="327875"/>
  </w:num>
  <w:num w:numId="6">
    <w:abstractNumId w:val="327876"/>
  </w:num>
  <w:num w:numId="7">
    <w:abstractNumId w:val="327877"/>
  </w:num>
  <w:num w:numId="8">
    <w:abstractNumId w:val="327878"/>
  </w:num>
  <w:num w:numId="9">
    <w:abstractNumId w:val="327879"/>
  </w:num>
  <w:num w:numId="10">
    <w:abstractNumId w:val="327880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media/image10.png" Type="http://schemas.openxmlformats.org/officeDocument/2006/relationships/image"/><Relationship Id="rId15" Target="media/image11.png" Type="http://schemas.openxmlformats.org/officeDocument/2006/relationships/image"/><Relationship Id="rId16" Target="header1.xml" Type="http://schemas.openxmlformats.org/officeDocument/2006/relationships/header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numbering.xml" Type="http://schemas.openxmlformats.org/officeDocument/2006/relationships/numbering"/><Relationship Id="rId5" Target="media/image1.png" Type="http://schemas.openxmlformats.org/officeDocument/2006/relationships/image"/><Relationship Id="rId6" Target="media/image2.png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2024-03-22T12:34:34Z</dcterms:created>
  <dc:creator>Apache POI</dc:creator>
</cp:coreProperties>
</file>