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BEB" w:rsidRDefault="006D6B65">
      <w:pPr>
        <w:wordWrap w:val="0"/>
        <w:spacing w:after="160" w:line="259" w:lineRule="auto"/>
      </w:pPr>
      <w:r>
        <w:rPr>
          <w:b/>
        </w:rPr>
        <w:t>1. RO1서버 Setting</w:t>
      </w:r>
      <w:r>
        <w:br/>
        <w:t xml:space="preserve">AWS는 NAT(네트워크 주소 변환) 게이트웨이을 사용, 사설 IP를 사용하여  </w:t>
      </w:r>
    </w:p>
    <w:p w:rsidR="003A1BEB" w:rsidRDefault="006D6B65">
      <w:pPr>
        <w:wordWrap w:val="0"/>
        <w:spacing w:after="160" w:line="259" w:lineRule="auto"/>
      </w:pPr>
      <w:r>
        <w:t>외부 인터넷 및 기타 서비스를 사용 하고 있으며 윈도우 OS에서 공인IP 설정이 불가능 합니다.</w:t>
      </w:r>
    </w:p>
    <w:p w:rsidR="003A1BEB" w:rsidRDefault="006D6B65">
      <w:pPr>
        <w:wordWrap w:val="0"/>
        <w:spacing w:after="160" w:line="259" w:lineRule="auto"/>
      </w:pPr>
      <w:r>
        <w:t>RO1 서버 프로그램 구성</w:t>
      </w:r>
    </w:p>
    <w:p w:rsidR="003A1BEB" w:rsidRDefault="006D6B65">
      <w:pPr>
        <w:wordWrap w:val="0"/>
        <w:spacing w:after="160" w:line="259" w:lineRule="auto"/>
      </w:pPr>
      <w:r>
        <w:t>- Account, Char, Inter, Zone</w:t>
      </w:r>
    </w:p>
    <w:p w:rsidR="003A1BEB" w:rsidRDefault="006D6B65">
      <w:pPr>
        <w:wordWrap w:val="0"/>
        <w:spacing w:after="160" w:line="259" w:lineRule="auto"/>
      </w:pPr>
      <w:r>
        <w:t>RO1 서버 프로그램이 실행될 때 공인IP를 인식하지 못하여 Binding Error가 출력 됩니다.</w:t>
      </w:r>
    </w:p>
    <w:p w:rsidR="003A1BEB" w:rsidRDefault="006D6B65">
      <w:pPr>
        <w:wordWrap w:val="0"/>
        <w:spacing w:after="160" w:line="259" w:lineRule="auto"/>
      </w:pPr>
      <w:r>
        <w:t xml:space="preserve"> - Account, Char, Inter</w:t>
      </w:r>
    </w:p>
    <w:p w:rsidR="003A1BEB" w:rsidRDefault="006D6B65">
      <w:pPr>
        <w:wordWrap w:val="0"/>
        <w:spacing w:after="160" w:line="259" w:lineRule="auto"/>
      </w:pPr>
      <w:r>
        <w:t xml:space="preserve"> - 예외) Zone은 공인IP 설정해도 Binding Error가 출력되지 않음</w:t>
      </w:r>
    </w:p>
    <w:p w:rsidR="003A1BEB" w:rsidRDefault="006D6B65">
      <w:pPr>
        <w:wordWrap w:val="0"/>
        <w:spacing w:after="160" w:line="259" w:lineRule="auto"/>
      </w:pPr>
      <w:r>
        <w:t>Binding Error를 해결하기 위해 아래와 같이 Globalinfo.dbo.serverinfo를 Setting 하였으며</w:t>
      </w:r>
    </w:p>
    <w:p w:rsidR="003A1BEB" w:rsidRDefault="006D6B65">
      <w:pPr>
        <w:wordWrap w:val="0"/>
        <w:spacing w:after="160" w:line="259" w:lineRule="auto"/>
      </w:pPr>
      <w:r>
        <w:t xml:space="preserve">서버 프로그램은 문제없이 실행이 됩니다. </w:t>
      </w:r>
    </w:p>
    <w:p w:rsidR="003A1BEB" w:rsidRDefault="006D6B65">
      <w:pPr>
        <w:wordWrap w:val="0"/>
        <w:spacing w:after="160" w:line="259" w:lineRule="auto"/>
      </w:pPr>
      <w:r>
        <w:rPr>
          <w:noProof/>
        </w:rPr>
        <w:drawing>
          <wp:inline distT="0" distB="0" distL="0" distR="0">
            <wp:extent cx="5731510" cy="1301115"/>
            <wp:effectExtent l="0" t="0" r="2540" b="0"/>
            <wp:docPr id="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oyongshik/AppData/Roaming/PolarisOffice8/ETemp/21660_23699016/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0175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3A1BEB" w:rsidRDefault="003A1BEB">
      <w:pPr>
        <w:wordWrap w:val="0"/>
        <w:spacing w:after="160" w:line="259" w:lineRule="auto"/>
      </w:pPr>
    </w:p>
    <w:p w:rsidR="003A1BEB" w:rsidRDefault="006D6B65">
      <w:pPr>
        <w:wordWrap w:val="0"/>
        <w:spacing w:after="160" w:line="259" w:lineRule="auto"/>
      </w:pPr>
      <w:r>
        <w:rPr>
          <w:b/>
        </w:rPr>
        <w:t>2. 게임 접속 Test</w:t>
      </w:r>
    </w:p>
    <w:p w:rsidR="003A1BEB" w:rsidRDefault="006D6B65">
      <w:pPr>
        <w:wordWrap w:val="0"/>
        <w:spacing w:after="160" w:line="259" w:lineRule="auto"/>
      </w:pPr>
      <w:r>
        <w:t>서버프로그램과 Client 의 통신 간의 문제 확인</w:t>
      </w:r>
    </w:p>
    <w:p w:rsidR="003A1BEB" w:rsidRDefault="006D6B65">
      <w:pPr>
        <w:numPr>
          <w:ilvl w:val="0"/>
          <w:numId w:val="2"/>
        </w:numPr>
        <w:wordWrap w:val="0"/>
        <w:spacing w:after="160" w:line="259" w:lineRule="auto"/>
      </w:pPr>
      <w:r>
        <w:t>Account는 Client 의 Clientinfo.xml에 공인IP가 지정되어 있어 문제 없음</w:t>
      </w:r>
    </w:p>
    <w:p w:rsidR="003A1BEB" w:rsidRDefault="006D6B65">
      <w:pPr>
        <w:numPr>
          <w:ilvl w:val="0"/>
          <w:numId w:val="2"/>
        </w:numPr>
        <w:wordWrap w:val="0"/>
        <w:spacing w:after="160" w:line="259" w:lineRule="auto"/>
      </w:pPr>
      <w:r>
        <w:t>Character 선택 화면에서 응답 없음 확인</w:t>
      </w:r>
    </w:p>
    <w:p w:rsidR="003A1BEB" w:rsidRDefault="006D6B65">
      <w:pPr>
        <w:wordWrap w:val="0"/>
        <w:spacing w:after="160" w:line="259" w:lineRule="auto"/>
      </w:pPr>
      <w:r>
        <w:t xml:space="preserve">       </w:t>
      </w:r>
      <w:r>
        <w:rPr>
          <w:b/>
        </w:rPr>
        <w:t xml:space="preserve">결과 Account </w:t>
      </w:r>
      <w:r>
        <w:rPr>
          <w:rFonts w:ascii="Wingdings"/>
          <w:b/>
        </w:rPr>
        <w:t>→</w:t>
      </w:r>
      <w:r>
        <w:rPr>
          <w:b/>
        </w:rPr>
        <w:t xml:space="preserve"> Character 통신시 Character의 사설IP를 전달</w:t>
      </w:r>
    </w:p>
    <w:p w:rsidR="003A1BEB" w:rsidRDefault="006D6B65">
      <w:pPr>
        <w:wordWrap w:val="0"/>
        <w:spacing w:after="160" w:line="259" w:lineRule="auto"/>
        <w:ind w:firstLine="500"/>
      </w:pPr>
      <w:r>
        <w:t xml:space="preserve">  </w:t>
      </w:r>
      <w:r>
        <w:rPr>
          <w:b/>
        </w:rPr>
        <w:t>Client에서 Character 서버의 공인IP를 인식 하지 못하기 때문에 게임 접속 불가</w:t>
      </w:r>
    </w:p>
    <w:p w:rsidR="003A1BEB" w:rsidRDefault="006D6B65">
      <w:pPr>
        <w:autoSpaceDE/>
        <w:autoSpaceDN/>
        <w:spacing w:after="160" w:line="259" w:lineRule="auto"/>
      </w:pPr>
      <w:r>
        <w:br w:type="page"/>
      </w:r>
    </w:p>
    <w:p w:rsidR="003A1BEB" w:rsidRDefault="006D6B65">
      <w:pPr>
        <w:wordWrap w:val="0"/>
        <w:spacing w:after="160" w:line="259" w:lineRule="auto"/>
      </w:pPr>
      <w:r>
        <w:rPr>
          <w:b/>
        </w:rPr>
        <w:lastRenderedPageBreak/>
        <w:t>3. DSN 연결 분리</w:t>
      </w:r>
    </w:p>
    <w:p w:rsidR="003A1BEB" w:rsidRDefault="006D6B65">
      <w:pPr>
        <w:wordWrap w:val="0"/>
        <w:spacing w:after="160" w:line="259" w:lineRule="auto"/>
      </w:pPr>
      <w:r>
        <w:t xml:space="preserve"> - globalinfo_Account.dbo.ServerInfo </w:t>
      </w:r>
    </w:p>
    <w:p w:rsidR="003A1BEB" w:rsidRDefault="006D6B65">
      <w:pPr>
        <w:wordWrap w:val="0"/>
        <w:spacing w:after="160" w:line="259" w:lineRule="auto"/>
      </w:pPr>
      <w:r>
        <w:t xml:space="preserve">   (Account, Inter, Zone)</w:t>
      </w:r>
    </w:p>
    <w:p w:rsidR="003A1BEB" w:rsidRDefault="007F5FAB">
      <w:pPr>
        <w:wordWrap w:val="0"/>
        <w:spacing w:after="160" w:line="259" w:lineRule="auto"/>
      </w:pPr>
      <w:r w:rsidRPr="00A1164F">
        <w:rPr>
          <w:noProof/>
        </w:rPr>
        <w:drawing>
          <wp:inline distT="0" distB="0" distL="0" distR="0" wp14:anchorId="5E0EAF14" wp14:editId="745F88E0">
            <wp:extent cx="5731510" cy="12922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EB" w:rsidRDefault="006D6B65">
      <w:pPr>
        <w:wordWrap w:val="0"/>
        <w:spacing w:after="160" w:line="259" w:lineRule="auto"/>
      </w:pPr>
      <w:r>
        <w:t xml:space="preserve"> - globalinfo_Char.dbo.ServerInfo</w:t>
      </w:r>
    </w:p>
    <w:p w:rsidR="003A1BEB" w:rsidRDefault="006D6B65">
      <w:pPr>
        <w:wordWrap w:val="0"/>
        <w:spacing w:after="160" w:line="259" w:lineRule="auto"/>
      </w:pPr>
      <w:r>
        <w:t xml:space="preserve">   (Character)</w:t>
      </w:r>
    </w:p>
    <w:p w:rsidR="003A1BEB" w:rsidRDefault="00F85D45">
      <w:pPr>
        <w:wordWrap w:val="0"/>
        <w:spacing w:after="160" w:line="259" w:lineRule="auto"/>
      </w:pPr>
      <w:r w:rsidRPr="00F85D45">
        <w:rPr>
          <w:noProof/>
        </w:rPr>
        <w:drawing>
          <wp:inline distT="0" distB="0" distL="0" distR="0" wp14:anchorId="50AC9BD9" wp14:editId="01B13D9B">
            <wp:extent cx="5731510" cy="12795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1BEB" w:rsidRDefault="006D6B65">
      <w:pPr>
        <w:wordWrap w:val="0"/>
        <w:spacing w:after="160" w:line="259" w:lineRule="auto"/>
      </w:pPr>
      <w:r>
        <w:rPr>
          <w:b/>
        </w:rPr>
        <w:t xml:space="preserve">BindError 및 Account </w:t>
      </w:r>
      <w:r>
        <w:rPr>
          <w:rFonts w:ascii="Wingdings"/>
          <w:b/>
        </w:rPr>
        <w:t>→</w:t>
      </w:r>
      <w:r>
        <w:rPr>
          <w:b/>
        </w:rPr>
        <w:t xml:space="preserve"> Character 서버 통신 시 Character 서버로 공인IP 전달 하여 문제 해결</w:t>
      </w:r>
    </w:p>
    <w:p w:rsidR="003A1BEB" w:rsidRDefault="003A1BEB">
      <w:pPr>
        <w:wordWrap w:val="0"/>
        <w:spacing w:after="160" w:line="259" w:lineRule="auto"/>
      </w:pPr>
    </w:p>
    <w:p w:rsidR="003A1BEB" w:rsidRDefault="006D6B65">
      <w:pPr>
        <w:wordWrap w:val="0"/>
        <w:spacing w:after="160" w:line="259" w:lineRule="auto"/>
      </w:pPr>
      <w:r>
        <w:rPr>
          <w:b/>
        </w:rPr>
        <w:t>4. 문제 해결</w:t>
      </w:r>
    </w:p>
    <w:p w:rsidR="003A1BEB" w:rsidRDefault="006D6B65">
      <w:pPr>
        <w:wordWrap w:val="0"/>
        <w:spacing w:after="160" w:line="259" w:lineRule="auto"/>
        <w:ind w:firstLine="200"/>
      </w:pPr>
      <w:r>
        <w:t>- 프로그램 실행 시 Binding Error 해결</w:t>
      </w:r>
    </w:p>
    <w:p w:rsidR="003A1BEB" w:rsidRDefault="006D6B65">
      <w:pPr>
        <w:wordWrap w:val="0"/>
        <w:spacing w:after="160" w:line="259" w:lineRule="auto"/>
        <w:ind w:firstLine="200"/>
      </w:pPr>
      <w:r>
        <w:t xml:space="preserve">- Account </w:t>
      </w:r>
      <w:r>
        <w:rPr>
          <w:rFonts w:ascii="Wingdings"/>
        </w:rPr>
        <w:t>→</w:t>
      </w:r>
      <w:r>
        <w:t xml:space="preserve"> Character 서버 통신 시 Character 서버로 공인IP 전달 게임 접속 해결</w:t>
      </w:r>
    </w:p>
    <w:p w:rsidR="003A1BEB" w:rsidRDefault="006D6B65">
      <w:pPr>
        <w:wordWrap w:val="0"/>
        <w:spacing w:after="160" w:line="259" w:lineRule="auto"/>
        <w:ind w:firstLine="200"/>
      </w:pPr>
      <w:r>
        <w:t xml:space="preserve">- Chacter 서버는 실행 시 serverinfo table 의 IP를 인식 후 Globalinfo DB 다른 Table을 </w:t>
      </w:r>
    </w:p>
    <w:p w:rsidR="003A1BEB" w:rsidRDefault="006D6B65">
      <w:pPr>
        <w:wordWrap w:val="0"/>
        <w:spacing w:after="160" w:line="259" w:lineRule="auto"/>
        <w:ind w:firstLine="400"/>
      </w:pPr>
      <w:r>
        <w:t>참조 하지 않는 것으로 파악됩니다</w:t>
      </w:r>
    </w:p>
    <w:p w:rsidR="003A1BEB" w:rsidRDefault="006D6B65">
      <w:pPr>
        <w:wordWrap w:val="0"/>
        <w:spacing w:after="160" w:line="259" w:lineRule="auto"/>
        <w:ind w:firstLine="400"/>
      </w:pPr>
      <w:r>
        <w:t xml:space="preserve">위와 같이 게임 접속 및 운영 상의 문제가 해결 됩니다.    </w:t>
      </w:r>
    </w:p>
    <w:sectPr w:rsidR="003A1BEB">
      <w:headerReference w:type="default" r:id="rId10"/>
      <w:pgSz w:w="11906" w:h="16838" w:code="9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C04" w:rsidRDefault="00947C04">
      <w:r>
        <w:separator/>
      </w:r>
    </w:p>
  </w:endnote>
  <w:endnote w:type="continuationSeparator" w:id="0">
    <w:p w:rsidR="00947C04" w:rsidRDefault="00947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C04" w:rsidRDefault="00947C04">
      <w:r>
        <w:separator/>
      </w:r>
    </w:p>
  </w:footnote>
  <w:footnote w:type="continuationSeparator" w:id="0">
    <w:p w:rsidR="00947C04" w:rsidRDefault="00947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BEB" w:rsidRDefault="006D6B65">
    <w:pPr>
      <w:pStyle w:val="af1"/>
      <w:wordWrap w:val="0"/>
      <w:autoSpaceDE w:val="0"/>
      <w:autoSpaceDN w:val="0"/>
      <w:snapToGrid w:val="0"/>
      <w:spacing w:after="160" w:line="259" w:lineRule="auto"/>
      <w:jc w:val="center"/>
      <w:rPr>
        <w:rStyle w:val="a9"/>
        <w:sz w:val="24"/>
        <w:szCs w:val="24"/>
      </w:rPr>
    </w:pPr>
    <w:r>
      <w:rPr>
        <w:rStyle w:val="a9"/>
        <w:sz w:val="24"/>
        <w:szCs w:val="24"/>
      </w:rPr>
      <w:t>AWS에 RO1 setting시 Port Fowarding 기능을 사용하지 않고 설정하는 방법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00000"/>
    <w:multiLevelType w:val="hybridMultilevel"/>
    <w:tmpl w:val="1F000014"/>
    <w:lvl w:ilvl="0" w:tplc="36EE99C0">
      <w:start w:val="1"/>
      <w:numFmt w:val="bullet"/>
      <w:lvlText w:val="-"/>
      <w:lvlJc w:val="left"/>
      <w:pPr>
        <w:tabs>
          <w:tab w:val="left" w:pos="720"/>
        </w:tabs>
        <w:ind w:left="720" w:hanging="360"/>
        <w:jc w:val="both"/>
      </w:pPr>
      <w:rPr>
        <w:rFonts w:ascii="굴림" w:eastAsia="굴림" w:hAnsi="굴림"/>
        <w:w w:val="100"/>
        <w:sz w:val="20"/>
        <w:szCs w:val="20"/>
        <w:shd w:val="clear" w:color="auto" w:fill="auto"/>
      </w:rPr>
    </w:lvl>
    <w:lvl w:ilvl="1" w:tplc="D78CA6C6">
      <w:start w:val="1"/>
      <w:numFmt w:val="bullet"/>
      <w:lvlText w:val="-"/>
      <w:lvlJc w:val="left"/>
      <w:pPr>
        <w:tabs>
          <w:tab w:val="left" w:pos="1440"/>
        </w:tabs>
        <w:ind w:left="1440" w:hanging="360"/>
        <w:jc w:val="both"/>
      </w:pPr>
      <w:rPr>
        <w:rFonts w:ascii="굴림" w:eastAsia="굴림" w:hAnsi="굴림"/>
        <w:w w:val="100"/>
        <w:sz w:val="20"/>
        <w:szCs w:val="20"/>
        <w:shd w:val="clear" w:color="auto" w:fill="auto"/>
      </w:rPr>
    </w:lvl>
    <w:lvl w:ilvl="2" w:tplc="6C821FCA">
      <w:start w:val="1"/>
      <w:numFmt w:val="bullet"/>
      <w:lvlText w:val="-"/>
      <w:lvlJc w:val="left"/>
      <w:pPr>
        <w:tabs>
          <w:tab w:val="left" w:pos="2160"/>
        </w:tabs>
        <w:ind w:left="2160" w:hanging="360"/>
        <w:jc w:val="both"/>
      </w:pPr>
      <w:rPr>
        <w:rFonts w:ascii="굴림" w:eastAsia="굴림" w:hAnsi="굴림"/>
        <w:w w:val="100"/>
        <w:sz w:val="20"/>
        <w:szCs w:val="20"/>
        <w:shd w:val="clear" w:color="auto" w:fill="auto"/>
      </w:rPr>
    </w:lvl>
    <w:lvl w:ilvl="3" w:tplc="0EE01526">
      <w:start w:val="1"/>
      <w:numFmt w:val="bullet"/>
      <w:lvlText w:val="-"/>
      <w:lvlJc w:val="left"/>
      <w:pPr>
        <w:tabs>
          <w:tab w:val="left" w:pos="2880"/>
        </w:tabs>
        <w:ind w:left="2880" w:hanging="360"/>
        <w:jc w:val="both"/>
      </w:pPr>
      <w:rPr>
        <w:rFonts w:ascii="굴림" w:eastAsia="굴림" w:hAnsi="굴림"/>
        <w:w w:val="100"/>
        <w:sz w:val="20"/>
        <w:szCs w:val="20"/>
        <w:shd w:val="clear" w:color="auto" w:fill="auto"/>
      </w:rPr>
    </w:lvl>
    <w:lvl w:ilvl="4" w:tplc="9202CD4C">
      <w:start w:val="1"/>
      <w:numFmt w:val="bullet"/>
      <w:lvlText w:val="-"/>
      <w:lvlJc w:val="left"/>
      <w:pPr>
        <w:tabs>
          <w:tab w:val="left" w:pos="3600"/>
        </w:tabs>
        <w:ind w:left="3600" w:hanging="360"/>
        <w:jc w:val="both"/>
      </w:pPr>
      <w:rPr>
        <w:rFonts w:ascii="굴림" w:eastAsia="굴림" w:hAnsi="굴림"/>
        <w:w w:val="100"/>
        <w:sz w:val="20"/>
        <w:szCs w:val="20"/>
        <w:shd w:val="clear" w:color="auto" w:fill="auto"/>
      </w:rPr>
    </w:lvl>
    <w:lvl w:ilvl="5" w:tplc="7C6CB9F0">
      <w:start w:val="1"/>
      <w:numFmt w:val="bullet"/>
      <w:lvlText w:val="-"/>
      <w:lvlJc w:val="left"/>
      <w:pPr>
        <w:tabs>
          <w:tab w:val="left" w:pos="4320"/>
        </w:tabs>
        <w:ind w:left="4320" w:hanging="360"/>
        <w:jc w:val="both"/>
      </w:pPr>
      <w:rPr>
        <w:rFonts w:ascii="굴림" w:eastAsia="굴림" w:hAnsi="굴림"/>
        <w:w w:val="100"/>
        <w:sz w:val="20"/>
        <w:szCs w:val="20"/>
        <w:shd w:val="clear" w:color="auto" w:fill="auto"/>
      </w:rPr>
    </w:lvl>
    <w:lvl w:ilvl="6" w:tplc="C504B45C">
      <w:start w:val="1"/>
      <w:numFmt w:val="bullet"/>
      <w:lvlText w:val="-"/>
      <w:lvlJc w:val="left"/>
      <w:pPr>
        <w:tabs>
          <w:tab w:val="left" w:pos="5040"/>
        </w:tabs>
        <w:ind w:left="5040" w:hanging="360"/>
        <w:jc w:val="both"/>
      </w:pPr>
      <w:rPr>
        <w:rFonts w:ascii="굴림" w:eastAsia="굴림" w:hAnsi="굴림"/>
        <w:w w:val="100"/>
        <w:sz w:val="20"/>
        <w:szCs w:val="20"/>
        <w:shd w:val="clear" w:color="auto" w:fill="auto"/>
      </w:rPr>
    </w:lvl>
    <w:lvl w:ilvl="7" w:tplc="A2CACD60">
      <w:start w:val="1"/>
      <w:numFmt w:val="bullet"/>
      <w:lvlText w:val="-"/>
      <w:lvlJc w:val="left"/>
      <w:pPr>
        <w:tabs>
          <w:tab w:val="left" w:pos="5760"/>
        </w:tabs>
        <w:ind w:left="5760" w:hanging="360"/>
        <w:jc w:val="both"/>
      </w:pPr>
      <w:rPr>
        <w:rFonts w:ascii="굴림" w:eastAsia="굴림" w:hAnsi="굴림"/>
        <w:w w:val="100"/>
        <w:sz w:val="20"/>
        <w:szCs w:val="20"/>
        <w:shd w:val="clear" w:color="auto" w:fill="auto"/>
      </w:rPr>
    </w:lvl>
    <w:lvl w:ilvl="8" w:tplc="62F823C2">
      <w:start w:val="1"/>
      <w:numFmt w:val="bullet"/>
      <w:lvlText w:val="-"/>
      <w:lvlJc w:val="left"/>
      <w:pPr>
        <w:tabs>
          <w:tab w:val="left" w:pos="6480"/>
        </w:tabs>
        <w:ind w:left="6480" w:hanging="360"/>
        <w:jc w:val="both"/>
      </w:pPr>
      <w:rPr>
        <w:rFonts w:ascii="굴림" w:eastAsia="굴림" w:hAnsi="굴림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EBC0B94E">
      <w:start w:val="1"/>
      <w:numFmt w:val="bullet"/>
      <w:lvlText w:val="-"/>
      <w:lvlJc w:val="left"/>
      <w:pPr>
        <w:tabs>
          <w:tab w:val="left" w:pos="720"/>
        </w:tabs>
        <w:ind w:left="720" w:hanging="360"/>
        <w:jc w:val="both"/>
      </w:pPr>
      <w:rPr>
        <w:rFonts w:ascii="굴림" w:eastAsia="굴림" w:hAnsi="굴림"/>
        <w:w w:val="100"/>
        <w:sz w:val="20"/>
        <w:szCs w:val="20"/>
        <w:shd w:val="clear" w:color="auto" w:fill="auto"/>
      </w:rPr>
    </w:lvl>
    <w:lvl w:ilvl="1" w:tplc="8B2A489A">
      <w:start w:val="1"/>
      <w:numFmt w:val="bullet"/>
      <w:lvlText w:val="-"/>
      <w:lvlJc w:val="left"/>
      <w:pPr>
        <w:tabs>
          <w:tab w:val="left" w:pos="1440"/>
        </w:tabs>
        <w:ind w:left="1440" w:hanging="360"/>
        <w:jc w:val="both"/>
      </w:pPr>
      <w:rPr>
        <w:rFonts w:ascii="굴림" w:eastAsia="굴림" w:hAnsi="굴림"/>
        <w:w w:val="100"/>
        <w:sz w:val="20"/>
        <w:szCs w:val="20"/>
        <w:shd w:val="clear" w:color="auto" w:fill="auto"/>
      </w:rPr>
    </w:lvl>
    <w:lvl w:ilvl="2" w:tplc="9A9A8C5A">
      <w:start w:val="1"/>
      <w:numFmt w:val="bullet"/>
      <w:lvlText w:val="-"/>
      <w:lvlJc w:val="left"/>
      <w:pPr>
        <w:tabs>
          <w:tab w:val="left" w:pos="2160"/>
        </w:tabs>
        <w:ind w:left="2160" w:hanging="360"/>
        <w:jc w:val="both"/>
      </w:pPr>
      <w:rPr>
        <w:rFonts w:ascii="굴림" w:eastAsia="굴림" w:hAnsi="굴림"/>
        <w:w w:val="100"/>
        <w:sz w:val="20"/>
        <w:szCs w:val="20"/>
        <w:shd w:val="clear" w:color="auto" w:fill="auto"/>
      </w:rPr>
    </w:lvl>
    <w:lvl w:ilvl="3" w:tplc="D4F65CCA">
      <w:start w:val="1"/>
      <w:numFmt w:val="bullet"/>
      <w:lvlText w:val="-"/>
      <w:lvlJc w:val="left"/>
      <w:pPr>
        <w:tabs>
          <w:tab w:val="left" w:pos="2880"/>
        </w:tabs>
        <w:ind w:left="2880" w:hanging="360"/>
        <w:jc w:val="both"/>
      </w:pPr>
      <w:rPr>
        <w:rFonts w:ascii="굴림" w:eastAsia="굴림" w:hAnsi="굴림"/>
        <w:w w:val="100"/>
        <w:sz w:val="20"/>
        <w:szCs w:val="20"/>
        <w:shd w:val="clear" w:color="auto" w:fill="auto"/>
      </w:rPr>
    </w:lvl>
    <w:lvl w:ilvl="4" w:tplc="055E34F8">
      <w:start w:val="1"/>
      <w:numFmt w:val="bullet"/>
      <w:lvlText w:val="-"/>
      <w:lvlJc w:val="left"/>
      <w:pPr>
        <w:tabs>
          <w:tab w:val="left" w:pos="3600"/>
        </w:tabs>
        <w:ind w:left="3600" w:hanging="360"/>
        <w:jc w:val="both"/>
      </w:pPr>
      <w:rPr>
        <w:rFonts w:ascii="굴림" w:eastAsia="굴림" w:hAnsi="굴림"/>
        <w:w w:val="100"/>
        <w:sz w:val="20"/>
        <w:szCs w:val="20"/>
        <w:shd w:val="clear" w:color="auto" w:fill="auto"/>
      </w:rPr>
    </w:lvl>
    <w:lvl w:ilvl="5" w:tplc="62AA7E12">
      <w:start w:val="1"/>
      <w:numFmt w:val="bullet"/>
      <w:lvlText w:val="-"/>
      <w:lvlJc w:val="left"/>
      <w:pPr>
        <w:tabs>
          <w:tab w:val="left" w:pos="4320"/>
        </w:tabs>
        <w:ind w:left="4320" w:hanging="360"/>
        <w:jc w:val="both"/>
      </w:pPr>
      <w:rPr>
        <w:rFonts w:ascii="굴림" w:eastAsia="굴림" w:hAnsi="굴림"/>
        <w:w w:val="100"/>
        <w:sz w:val="20"/>
        <w:szCs w:val="20"/>
        <w:shd w:val="clear" w:color="auto" w:fill="auto"/>
      </w:rPr>
    </w:lvl>
    <w:lvl w:ilvl="6" w:tplc="06982FBC">
      <w:start w:val="1"/>
      <w:numFmt w:val="bullet"/>
      <w:lvlText w:val="-"/>
      <w:lvlJc w:val="left"/>
      <w:pPr>
        <w:tabs>
          <w:tab w:val="left" w:pos="5040"/>
        </w:tabs>
        <w:ind w:left="5040" w:hanging="360"/>
        <w:jc w:val="both"/>
      </w:pPr>
      <w:rPr>
        <w:rFonts w:ascii="굴림" w:eastAsia="굴림" w:hAnsi="굴림"/>
        <w:w w:val="100"/>
        <w:sz w:val="20"/>
        <w:szCs w:val="20"/>
        <w:shd w:val="clear" w:color="auto" w:fill="auto"/>
      </w:rPr>
    </w:lvl>
    <w:lvl w:ilvl="7" w:tplc="CC545962">
      <w:start w:val="1"/>
      <w:numFmt w:val="bullet"/>
      <w:lvlText w:val="-"/>
      <w:lvlJc w:val="left"/>
      <w:pPr>
        <w:tabs>
          <w:tab w:val="left" w:pos="5760"/>
        </w:tabs>
        <w:ind w:left="5760" w:hanging="360"/>
        <w:jc w:val="both"/>
      </w:pPr>
      <w:rPr>
        <w:rFonts w:ascii="굴림" w:eastAsia="굴림" w:hAnsi="굴림"/>
        <w:w w:val="100"/>
        <w:sz w:val="20"/>
        <w:szCs w:val="20"/>
        <w:shd w:val="clear" w:color="auto" w:fill="auto"/>
      </w:rPr>
    </w:lvl>
    <w:lvl w:ilvl="8" w:tplc="6BE23592">
      <w:start w:val="1"/>
      <w:numFmt w:val="bullet"/>
      <w:lvlText w:val="-"/>
      <w:lvlJc w:val="left"/>
      <w:pPr>
        <w:tabs>
          <w:tab w:val="left" w:pos="6480"/>
        </w:tabs>
        <w:ind w:left="6480" w:hanging="360"/>
        <w:jc w:val="both"/>
      </w:pPr>
      <w:rPr>
        <w:rFonts w:ascii="굴림" w:eastAsia="굴림" w:hAnsi="굴림"/>
        <w:w w:val="100"/>
        <w:sz w:val="20"/>
        <w:szCs w:val="20"/>
        <w:shd w:val="clear" w:color="auto" w:fil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EB"/>
    <w:rsid w:val="003A1BEB"/>
    <w:rsid w:val="006D6B65"/>
    <w:rsid w:val="007F5FAB"/>
    <w:rsid w:val="00947C04"/>
    <w:rsid w:val="00A1164F"/>
    <w:rsid w:val="00F85D4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08CECA2-FCD9-4886-9048-81FFFB62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basedOn w:val="a0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basedOn w:val="a0"/>
    <w:uiPriority w:val="24"/>
    <w:qFormat/>
    <w:rPr>
      <w:b/>
      <w:smallCaps/>
      <w:color w:val="5B9BD5" w:themeColor="accent1"/>
      <w:spacing w:val="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  <w:rPr>
      <w:rFonts w:ascii="굴림" w:eastAsia="굴림" w:hAnsi="굴림"/>
      <w:sz w:val="24"/>
      <w:szCs w:val="24"/>
    </w:r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Normal (Web)"/>
    <w:basedOn w:val="a"/>
    <w:semiHidden/>
    <w:unhideWhenUsed/>
    <w:pPr>
      <w:autoSpaceDE/>
      <w:autoSpaceDN/>
    </w:pPr>
    <w:rPr>
      <w:rFonts w:ascii="굴림" w:eastAsia="굴림" w:hAnsi="굴림"/>
      <w:sz w:val="24"/>
      <w:szCs w:val="24"/>
    </w:rPr>
  </w:style>
  <w:style w:type="paragraph" w:styleId="af1">
    <w:name w:val="header"/>
    <w:basedOn w:val="a"/>
    <w:link w:val="Char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">
    <w:name w:val="머리글 Char"/>
    <w:basedOn w:val="a0"/>
    <w:link w:val="af1"/>
  </w:style>
  <w:style w:type="paragraph" w:styleId="af2">
    <w:name w:val="foot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바닥글 Char"/>
    <w:basedOn w:val="a0"/>
    <w:link w:val="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891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 111</dc:creator>
  <cp:lastModifiedBy>_ 111</cp:lastModifiedBy>
  <cp:revision>4</cp:revision>
  <dcterms:created xsi:type="dcterms:W3CDTF">2020-03-20T03:54:00Z</dcterms:created>
  <dcterms:modified xsi:type="dcterms:W3CDTF">2020-03-20T03:56:00Z</dcterms:modified>
</cp:coreProperties>
</file>