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Java Program for load balancing in distributed systems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public class LoadBalancing{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static void printLoad(int nodes, int processes)   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int each=processes/nodes;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int extra=processes%nodes;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int total=0;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int i=0;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for(i=0; i&lt;extra; i++)       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System.out.println("Node "+(i+1)+" has "+(each+1)+" Processes");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for(;i&lt;nodes;i++)       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System.out.println("Node "+(i+1)+" has "+each+" Processes");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  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System.out.print("Enter the number of Nodes: 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int nodes=sc.nextInt();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int processes=sc.nextInt();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printLoad(nodes, processes);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System.out.println("1.Add Nodes  2.Remove Nodes  3.Add Processes  4.Remove Processes  5.Exit 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switch(sc.nextInt())  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System.out.println("How many nodes you want to add ? 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    nodes+=sc.nextInt();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System.out.println("How many nodes you want to remove ? 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nodes-=sc.nextInt();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System.out.println("How many Processes you want to add ? 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processes+=sc.nextInt();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    System.out.println("How many Processes you want to remove ? ");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processes-=sc.nextInt();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53063" cy="29624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962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Adding Nodes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26231" cy="423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231" cy="423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u w:val="single"/>
          <w:rtl w:val="0"/>
        </w:rPr>
        <w:t xml:space="preserve">Removing Nodes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Adding Processes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Removing Processes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