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 Importing the required libraries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from nltk import pos_tag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from nltk import word_tokenize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from nltk import RegexpParser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text = input("Enter Sentence")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 Splitiing the sentence into words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list_of_words = word_tokenize(text)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 Applying POS_tagging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tagged_words = pos_tag(list_of_words)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# Extracting the Noun Phrases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chunk_to_be_extracted = r''' Chunk: {&lt;DT&gt;*&lt;NNP&gt;*&lt;NN&gt;*} '''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 Applying chunking to the text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chunkParser = nltk.chunk.RegexpParser(chunk_to_be_extracted)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chunked_sentence = chunkParser.parse(tagged_words)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# To view the NLTK tree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chunked_sentence.draw()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# To print the chunks extracted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print('Chunks obtained: \n')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for subtree in chunked_sentence.subtrees():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if subtree.label() == 'Chunk':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print(subtree)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Giving in the text input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