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MOD-07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28"/>
          <w:szCs w:val="28"/>
        </w:rPr>
        <w:t xml:space="preserve">SOP · WELLNESS, PISCINAS E INSTALACIONES DEPORTIVAS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Estandar 5★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Version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Codigo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MOD-07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Titulo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SOP · Wellness, Piscinas e Instalaciones Deportivas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Wellness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1.0 ·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Prioridad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Estate Manager / Resp. Wellness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MOD-01 · MOD-02 · MOD-03 · MOD-14 (Family Bible)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OBJETIVO Y DEFINICION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Garantizar que todas las instalaciones de bienestar y deporte de la propiedad (piscinas interior y exterior, spa, sauna, jacuzzi, gimnasio e instalaciones deportivas) se encuentran en perfectas condiciones de higiene, seguridad, temperatura y funcionamiento, listas para su uso en todo momento de ocupacion.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1"/>
                <w:szCs w:val="21"/>
              </w:rPr>
              <w:t xml:space="preserve">ESTANDAR 5★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El agua de las piscinas debe cumplir parametros perfectos en todo momento de ocupacion. No se admite agua turbia, con olor a cloro excesivo o fuera de temperatura. El area wellness es un espacio de lujo y descanso: impecable, silencioso y personalizado segun las preferencias de la familia.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RESPONSABLES Y REPORTING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REPORTING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Control diario de parametros de agua · Mantenimiento de equipos · Supervision de proveedores de tratamiento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 · Registros diarios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Mantenimiento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Mantenimiento tecnico de bombas, calderas, filtros y equipos mecanicos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 · OT firmada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Proveedor Especializado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Analisis de agua, tratamientos complejos, revision tecnica de equipos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 · Informe de visita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TAREAS Y CHECKLISTS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3.1 Control Diario de Piscinas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1"/>
                <w:szCs w:val="21"/>
              </w:rPr>
              <w:t xml:space="preserve">CONTROL DIARIO — Resp. Wellness (8:00 AM)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Piscina Interior — parametros: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pH: 7.2-7.6 (ajustar con corrector si fuera de rango)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Cloro libre: 0.8-1.2 ppm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Cloro combinado: &lt; 0.2 ppm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Temperatura: segun preferencias Family Bible (habitualmente 29-30°C)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Turbidez: agua cristalina, fondo visible en punto mas profundo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Verificacion de nivel de agua: ajuste si necesario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Piscinas Exteriores — mismos parametros que interior (REG-WEL-01 / REG-WEL-02)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Limpieza de superficie con skimmer: retirada de insectos, hojas y residuos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sistemas de filtracion: presion de manometro en rango correcto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focos y sistemas de iluminacion subacuatica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desagues y aspiradores automaticos de fondo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3.2 Control Semanal Wellness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1"/>
                <w:szCs w:val="21"/>
              </w:rPr>
              <w:t xml:space="preserve">SEMANAL — Resp. Wellness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Analisis completo de agua con kit de laboratorio: pH, cloro, alcalinidad, dureza (REG-WEL-03)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Limpieza de paredes y fondo de piscinas con cepillo y aspirador manual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y limpieza de filtros de arena o cartucho: contralavado si necesario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Spa y jacuzzi: vaciado parcial, limpieza de paredes, renovacion de agua (si uso frecuente)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Sauna: limpieza de bancos y paredes con productos especificos · Revision de calentador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equipamiento de gimnasio: limpieza de maquinas, lubricacion de partes moviles (REG-WEL-05)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material de piscina: socorrismo, flotadores, escaleras (REG-WEL-07)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3.3 Protocolo de Apertura del Area Wellness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APERTURA — Previo a uso del propietario o invitados (REG-WEL-08)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Verificacion de todos los parametros de agua: dentro de rango optimo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Temperatura ajustada segun preferencias (precalentar 1h antes si necesario)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Toallas de piscina: limpias, dobladas y en cantidad suficiente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Zona de descanso: tumbonas o hamacas limpias y en posicion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Servicios adicionales si procede: bebidas de hidratacion, snacks saludables segun Family Bible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Sauna precalentada 45 min antes si se ha confirmado uso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Gimnasio: temperatura agradable, musica si el propietario la prefiere, toallas y agua disponibles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FLUJOGRAMA — GESTION DE PARAMETROS FUERA DE RANGO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8:00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Control diario de parametros de agua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B0C"/>
                <w:sz w:val="20"/>
                <w:szCs w:val="20"/>
              </w:rPr>
              <w:t xml:space="preserve">◆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Parametros dentro del rango optimo?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B1A1A"/>
          <w:sz w:val="19"/>
          <w:szCs w:val="19"/>
        </w:rPr>
        <w:t xml:space="preserve">NO → Identificar parametro fuera de rango y causa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2"/>
                <w:szCs w:val="22"/>
              </w:rPr>
              <w:t xml:space="preserve">Correccion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Aplicar corrector correspondiente · pH bajo: carbonato sodico · pH alto: acido · Cloro bajo: hipoclorito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Espera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Esperar 2h · Re-analizar parametros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B0C"/>
                <w:sz w:val="20"/>
                <w:szCs w:val="20"/>
              </w:rPr>
              <w:t xml:space="preserve">◆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Parametros corregidos?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B1A1A"/>
          <w:sz w:val="19"/>
          <w:szCs w:val="19"/>
        </w:rPr>
        <w:t xml:space="preserve">NO → Contactar proveedor especializado · Valorar cierre temporal del area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OK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Registro de parametros en REG-WEL-01 · Informe a Estate Manager si hubo incidencia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REGISTROS A UTILIZAR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60"/>
        <w:gridCol w:w="1600"/>
        <w:gridCol w:w="1600"/>
        <w:gridCol w:w="16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COD.</w:t>
            </w:r>
          </w:p>
        </w:tc>
        <w:tc>
          <w:tcPr>
            <w:tcW w:type="dxa" w:w="37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REGISTRO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REG-WEL-01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Diario Agua — Piscina Interior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REG-WEL-02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Diario Agua — Piscinas Exteriores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REG-WEL-03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Productos Quimicos de Tratamiento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REG-WEL-04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Mantenimiento Equipos Wellness (Sauna, Spa)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REG-WEL-05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Instalaciones Deportivas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REG-WEL-06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Proveedores Servicios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servicio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REG-WEL-07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Inventario Material Deportivo y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REG-WEL-08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Checklist Apertura Area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 DEL CAMBIO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Version inicial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MOD-07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MOD-07 · SOP Wellness y Piscinas  ·  v1.0 · 2025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Manual Global Operativo  ·  MOD-07</w:t>
    </w:r>
    <w: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2026-05-06T11:23:58.078Z</dcterms:created>
  <dcterms:modified xsi:type="dcterms:W3CDTF">2026-05-06T11:23:58.094Z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