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405"/>
        <w:rPr>
          <w:rFonts w:ascii="Ubuntu" w:hAnsi="Ubuntu"/>
          <w:b/>
          <w:b/>
          <w:color w:val="800000"/>
          <w:sz w:val="30"/>
          <w:highlight w:val="white"/>
        </w:rPr>
      </w:pPr>
      <w:r>
        <w:rPr>
          <w:rFonts w:ascii="Ubuntu" w:hAnsi="Ubuntu"/>
          <w:b/>
          <w:color w:val="800000"/>
          <w:sz w:val="30"/>
          <w:highlight w:val="white"/>
        </w:rPr>
        <w:t># PointToMesh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color w:val="000000"/>
          <w:sz w:val="30"/>
          <w:highlight w:val="white"/>
        </w:rPr>
        <w:t>Find the closest point to a 3D triangle mesh surface from a given point</w:t>
      </w:r>
    </w:p>
    <w:p>
      <w:pPr>
        <w:pStyle w:val="Normal"/>
        <w:spacing w:lineRule="atLeast" w:line="40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405"/>
        <w:rPr>
          <w:rFonts w:ascii="Ubuntu" w:hAnsi="Ubuntu"/>
          <w:b/>
          <w:b/>
          <w:color w:val="800000"/>
          <w:sz w:val="30"/>
          <w:highlight w:val="white"/>
        </w:rPr>
      </w:pPr>
      <w:r>
        <w:rPr>
          <w:rFonts w:ascii="Ubuntu" w:hAnsi="Ubuntu"/>
          <w:b/>
          <w:color w:val="800000"/>
          <w:sz w:val="30"/>
          <w:highlight w:val="white"/>
        </w:rPr>
        <w:t>## Algorithm Used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color w:val="000000"/>
          <w:sz w:val="30"/>
          <w:highlight w:val="white"/>
        </w:rPr>
        <w:t>Algorithm detailed in paper [</w:t>
      </w:r>
      <w:r>
        <w:rPr>
          <w:rFonts w:ascii="Ubuntu" w:hAnsi="Ubuntu"/>
          <w:b w:val="false"/>
          <w:color w:val="A31515"/>
          <w:sz w:val="30"/>
          <w:highlight w:val="white"/>
        </w:rPr>
        <w:t>Fast and Accurate Closest Point Search on Triangulated Surfaces and its Application to Head Motion Estimation</w:t>
      </w:r>
      <w:r>
        <w:rPr>
          <w:rFonts w:ascii="Ubuntu" w:hAnsi="Ubuntu"/>
          <w:b w:val="false"/>
          <w:color w:val="000000"/>
          <w:sz w:val="30"/>
          <w:highlight w:val="white"/>
        </w:rPr>
        <w:t>](</w:t>
      </w:r>
      <w:r>
        <w:rPr>
          <w:rFonts w:ascii="Ubuntu" w:hAnsi="Ubuntu"/>
          <w:b w:val="false"/>
          <w:color w:val="000000"/>
          <w:sz w:val="30"/>
          <w:highlight w:val="white"/>
          <w:u w:val="single"/>
        </w:rPr>
        <w:t>https://citeseerx.ist.psu.edu/viewdoc/download?doi=10.1.1.5.152&amp;rep=rep1&amp;type=pdf</w:t>
      </w:r>
      <w:r>
        <w:rPr>
          <w:rFonts w:ascii="Ubuntu" w:hAnsi="Ubuntu"/>
          <w:b w:val="false"/>
          <w:color w:val="000000"/>
          <w:sz w:val="30"/>
          <w:highlight w:val="white"/>
        </w:rPr>
        <w:t>) and a naive algorithm to iterate through all triangles.</w:t>
      </w:r>
    </w:p>
    <w:p>
      <w:pPr>
        <w:pStyle w:val="Normal"/>
        <w:spacing w:lineRule="atLeast" w:line="40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405"/>
        <w:rPr>
          <w:rFonts w:ascii="Ubuntu" w:hAnsi="Ubuntu"/>
          <w:b/>
          <w:b/>
          <w:color w:val="800000"/>
          <w:sz w:val="30"/>
          <w:highlight w:val="white"/>
        </w:rPr>
      </w:pPr>
      <w:r>
        <w:rPr>
          <w:rFonts w:ascii="Ubuntu" w:hAnsi="Ubuntu"/>
          <w:b/>
          <w:color w:val="800000"/>
          <w:sz w:val="30"/>
          <w:highlight w:val="white"/>
        </w:rPr>
        <w:t>## Build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color w:val="800000"/>
          <w:sz w:val="30"/>
          <w:highlight w:val="white"/>
        </w:rPr>
        <w:t>make all</w:t>
      </w:r>
      <w:r>
        <w:rPr>
          <w:rFonts w:ascii="Ubuntu" w:hAnsi="Ubuntu"/>
          <w:b w:val="false"/>
          <w:color w:val="000000"/>
          <w:sz w:val="30"/>
          <w:highlight w:val="white"/>
        </w:rPr>
        <w:t xml:space="preserve"> would create </w:t>
      </w:r>
      <w:r>
        <w:rPr>
          <w:rFonts w:ascii="Ubuntu" w:hAnsi="Ubuntu"/>
          <w:b w:val="false"/>
          <w:color w:val="800000"/>
          <w:sz w:val="30"/>
          <w:highlight w:val="white"/>
        </w:rPr>
        <w:t>release</w:t>
      </w:r>
      <w:r>
        <w:rPr>
          <w:rFonts w:ascii="Ubuntu" w:hAnsi="Ubuntu"/>
          <w:b w:val="false"/>
          <w:color w:val="000000"/>
          <w:sz w:val="30"/>
          <w:highlight w:val="white"/>
        </w:rPr>
        <w:t xml:space="preserve"> build. </w:t>
      </w:r>
      <w:r>
        <w:rPr>
          <w:rFonts w:ascii="Ubuntu" w:hAnsi="Ubuntu"/>
          <w:b w:val="false"/>
          <w:color w:val="800000"/>
          <w:sz w:val="30"/>
          <w:highlight w:val="white"/>
        </w:rPr>
        <w:t>make release</w:t>
      </w:r>
      <w:r>
        <w:rPr>
          <w:rFonts w:ascii="Ubuntu" w:hAnsi="Ubuntu"/>
          <w:b w:val="false"/>
          <w:color w:val="000000"/>
          <w:sz w:val="30"/>
          <w:highlight w:val="white"/>
        </w:rPr>
        <w:t xml:space="preserve"> and </w:t>
      </w:r>
      <w:r>
        <w:rPr>
          <w:rFonts w:ascii="Ubuntu" w:hAnsi="Ubuntu"/>
          <w:b w:val="false"/>
          <w:color w:val="800000"/>
          <w:sz w:val="30"/>
          <w:highlight w:val="white"/>
        </w:rPr>
        <w:t>make debug</w:t>
      </w:r>
      <w:r>
        <w:rPr>
          <w:rFonts w:ascii="Ubuntu" w:hAnsi="Ubuntu"/>
          <w:b w:val="false"/>
          <w:color w:val="000000"/>
          <w:sz w:val="30"/>
          <w:highlight w:val="white"/>
        </w:rPr>
        <w:t xml:space="preserve"> are valid too. Can run it as 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color w:val="800000"/>
          <w:sz w:val="30"/>
          <w:highlight w:val="white"/>
        </w:rPr>
        <w:t>./release/Point2Mesh symphysis.obj 23 -278.22 99</w:t>
      </w:r>
      <w:r>
        <w:rPr>
          <w:rFonts w:ascii="Ubuntu" w:hAnsi="Ubuntu"/>
          <w:b w:val="false"/>
          <w:color w:val="000000"/>
          <w:sz w:val="30"/>
          <w:highlight w:val="white"/>
        </w:rPr>
        <w:t xml:space="preserve">. </w:t>
      </w:r>
      <w:r>
        <w:rPr>
          <w:rFonts w:ascii="Ubuntu" w:hAnsi="Ubuntu"/>
          <w:b w:val="false"/>
          <w:color w:val="800000"/>
          <w:sz w:val="30"/>
          <w:highlight w:val="white"/>
        </w:rPr>
        <w:t>./release/Point2Mesh &lt;filename&gt; &lt;3D point&gt;</w:t>
      </w:r>
    </w:p>
    <w:p>
      <w:pPr>
        <w:pStyle w:val="Normal"/>
        <w:spacing w:lineRule="atLeast" w:line="405"/>
        <w:rPr>
          <w:color w:val="800000"/>
        </w:rPr>
      </w:pPr>
      <w:r>
        <w:rPr>
          <w:color w:val="800000"/>
        </w:rPr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color w:val="000000"/>
          <w:sz w:val="30"/>
          <w:highlight w:val="white"/>
        </w:rPr>
        <w:t>This runs both the naive and sphere tree algorithm printing out the time elapsed and details about the faces considered.</w:t>
      </w:r>
    </w:p>
    <w:p>
      <w:pPr>
        <w:pStyle w:val="Normal"/>
        <w:spacing w:lineRule="atLeast" w:line="40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405"/>
        <w:rPr>
          <w:rFonts w:ascii="Ubuntu" w:hAnsi="Ubuntu"/>
          <w:b/>
          <w:b/>
          <w:color w:val="800000"/>
          <w:sz w:val="30"/>
          <w:highlight w:val="white"/>
        </w:rPr>
      </w:pPr>
      <w:r>
        <w:rPr>
          <w:rFonts w:ascii="Ubuntu" w:hAnsi="Ubuntu"/>
          <w:b/>
          <w:color w:val="800000"/>
          <w:sz w:val="30"/>
          <w:highlight w:val="white"/>
        </w:rPr>
        <w:t>## Tests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800000"/>
          <w:sz w:val="30"/>
          <w:highlight w:val="white"/>
        </w:rPr>
      </w:pPr>
      <w:r>
        <w:rPr>
          <w:rFonts w:ascii="Ubuntu" w:hAnsi="Ubuntu"/>
          <w:b w:val="false"/>
          <w:color w:val="800000"/>
          <w:sz w:val="30"/>
          <w:highlight w:val="white"/>
        </w:rPr>
        <w:t>cd tests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800000"/>
          <w:sz w:val="30"/>
          <w:highlight w:val="white"/>
        </w:rPr>
      </w:pPr>
      <w:r>
        <w:rPr>
          <w:rFonts w:ascii="Ubuntu" w:hAnsi="Ubuntu"/>
          <w:b w:val="false"/>
          <w:color w:val="800000"/>
          <w:sz w:val="30"/>
          <w:highlight w:val="white"/>
        </w:rPr>
        <w:t>make all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800000"/>
          <w:sz w:val="30"/>
          <w:highlight w:val="white"/>
        </w:rPr>
      </w:pPr>
      <w:r>
        <w:rPr>
          <w:rFonts w:ascii="Ubuntu" w:hAnsi="Ubuntu"/>
          <w:b w:val="false"/>
          <w:color w:val="800000"/>
          <w:sz w:val="30"/>
          <w:highlight w:val="white"/>
        </w:rPr>
        <w:t>./TestPoint2Mesh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color w:val="000000"/>
          <w:sz w:val="30"/>
          <w:highlight w:val="white"/>
        </w:rPr>
        <w:t>This runs both perf tests and unit tests between the naive vs sphere tree algorithm</w:t>
      </w:r>
    </w:p>
    <w:p>
      <w:pPr>
        <w:pStyle w:val="Normal"/>
        <w:spacing w:lineRule="atLeast" w:line="40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40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color w:val="000000"/>
          <w:sz w:val="30"/>
          <w:highlight w:val="white"/>
        </w:rPr>
        <w:t xml:space="preserve"> </w:t>
      </w:r>
      <w:r>
        <w:rPr>
          <w:rFonts w:ascii="Ubuntu" w:hAnsi="Ubuntu"/>
          <w:b/>
          <w:bCs/>
          <w:color w:val="000000"/>
          <w:sz w:val="30"/>
          <w:highlight w:val="white"/>
        </w:rPr>
        <w:t xml:space="preserve">## Challenges 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color w:val="000000"/>
          <w:sz w:val="30"/>
          <w:highlight w:val="white"/>
        </w:rPr>
        <w:t xml:space="preserve">The paper does not describe the way threshold is picked and I spent a lot of time fine-tuning it. The algorithm is very sensitive to it. With a bad threshold, the resulting tree traversal takes a lot of time.  Also, it does not describe how two sphere nodes are picked from the </w:t>
      </w:r>
      <w:r>
        <w:rPr>
          <w:rFonts w:ascii="Ubuntu" w:hAnsi="Ubuntu"/>
          <w:b/>
          <w:bCs/>
          <w:i/>
          <w:iCs/>
          <w:color w:val="000000"/>
          <w:sz w:val="30"/>
          <w:highlight w:val="white"/>
        </w:rPr>
        <w:t xml:space="preserve">working list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 xml:space="preserve"> and merged. Instead of finding the sphere with the best ratio, I went ahead and took the first sphere that met the criteria for speed gains.</w:t>
      </w:r>
    </w:p>
    <w:p>
      <w:pPr>
        <w:pStyle w:val="Normal"/>
        <w:spacing w:lineRule="atLeast" w:line="405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 xml:space="preserve">For unit tests, Float is </w:t>
      </w:r>
      <w:r>
        <w:rPr>
          <w:rFonts w:ascii="Ubuntu" w:hAnsi="Ubuntu"/>
          <w:b/>
          <w:bCs/>
          <w:i w:val="false"/>
          <w:iCs w:val="false"/>
          <w:color w:val="000000"/>
          <w:sz w:val="30"/>
          <w:highlight w:val="white"/>
        </w:rPr>
        <w:t xml:space="preserve">double,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 xml:space="preserve"> this is because some tests failed randomly with precision issues.</w:t>
      </w:r>
    </w:p>
    <w:p>
      <w:pPr>
        <w:pStyle w:val="Normal"/>
        <w:spacing w:lineRule="atLeast" w:line="405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405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 xml:space="preserve">The next big challenge I faced was while writing unit tests for the routine   to find the closest point on a Triangle. I used the code found here : </w:t>
      </w:r>
      <w:hyperlink r:id="rId2">
        <w:r>
          <w:rPr>
            <w:rStyle w:val="InternetLink"/>
            <w:rFonts w:ascii="Ubuntu" w:hAnsi="Ubuntu"/>
            <w:b/>
            <w:bCs/>
            <w:i/>
            <w:iCs/>
            <w:color w:val="000000"/>
            <w:sz w:val="30"/>
            <w:highlight w:val="white"/>
          </w:rPr>
          <w:t>https://www.gamedev.net/forums/topic/552906-closest-point-on-triangle/</w:t>
        </w:r>
      </w:hyperlink>
      <w:r>
        <w:rPr>
          <w:rFonts w:ascii="Ubuntu" w:hAnsi="Ubuntu"/>
          <w:b/>
          <w:bCs/>
          <w:i/>
          <w:iCs/>
          <w:color w:val="000000"/>
          <w:sz w:val="30"/>
          <w:highlight w:val="white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 xml:space="preserve">as the base reference against my algorithm. However, it would fail for some points. I spent quite some time debugging and found out that the base reference is incorrect. One such sample is in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i w:val="false"/>
          <w:iCs w:val="false"/>
          <w:color w:val="D4D4D4"/>
          <w:sz w:val="30"/>
          <w:highlight w:val="black"/>
        </w:rPr>
        <w:t>debug_PointToTriangle()</w:t>
      </w:r>
    </w:p>
    <w:p>
      <w:pPr>
        <w:pStyle w:val="Normal"/>
        <w:spacing w:lineRule="atLeast" w:line="405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To test end to end, I have used the naive implementation as the reference.  Perf tests are also provided and show quite a lot of speedup with the implemented algorithm.</w:t>
      </w:r>
    </w:p>
    <w:p>
      <w:pPr>
        <w:pStyle w:val="Normal"/>
        <w:spacing w:lineRule="atLeast" w:line="405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/>
          <w:bCs/>
          <w:i w:val="false"/>
          <w:iCs w:val="false"/>
          <w:color w:val="000000"/>
          <w:sz w:val="30"/>
          <w:highlight w:val="white"/>
        </w:rPr>
        <w:t>## Assumptions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 xml:space="preserve">  </w:t>
      </w:r>
    </w:p>
    <w:p>
      <w:pPr>
        <w:pStyle w:val="Normal"/>
        <w:spacing w:lineRule="atLeast" w:line="405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1) works with a 3d triangle mesh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2) input mesh should be in obj format with no texture information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3) compiled and tested with C++17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4) clang formatted.</w:t>
      </w:r>
    </w:p>
    <w:p>
      <w:pPr>
        <w:pStyle w:val="Normal"/>
        <w:spacing w:lineRule="atLeast" w:line="405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405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405"/>
        <w:rPr>
          <w:rFonts w:ascii="Ubuntu" w:hAnsi="Ubuntu"/>
          <w:b/>
          <w:b/>
          <w:bCs/>
          <w:color w:val="000000"/>
          <w:sz w:val="30"/>
          <w:highlight w:val="white"/>
        </w:rPr>
      </w:pPr>
      <w:r>
        <w:rPr>
          <w:rFonts w:ascii="Ubuntu" w:hAnsi="Ubuntu"/>
          <w:b/>
          <w:bCs/>
          <w:i w:val="false"/>
          <w:iCs w:val="false"/>
          <w:color w:val="000000"/>
          <w:sz w:val="30"/>
          <w:highlight w:val="white"/>
        </w:rPr>
        <w:t>## Sample Output</w:t>
      </w:r>
    </w:p>
    <w:p>
      <w:pPr>
        <w:pStyle w:val="Normal"/>
        <w:spacing w:lineRule="atLeast" w:line="40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Using mesh symphysis.obj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Read in mesh with 60792 vertices and 51087 faces.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Working list size before building tree 51087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Working list size after building tree 1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Elapsed time in milliseconds for building tree : 169 ms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Elapsed time in microseconds for naive : 3015 micros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Faces to consider : 158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Elapsed time in microseconds for sphere : 65 micros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[ 16.2766, -66.534, 47.0163 ]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[ 16.2766, -66.534, 47.0163 ]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30"/>
          <w:highlight w:val="white"/>
        </w:rPr>
        <w:t>Cleanup.. Deleting all nodes now..</w:t>
      </w:r>
    </w:p>
    <w:p>
      <w:pPr>
        <w:pStyle w:val="Normal"/>
        <w:spacing w:lineRule="atLeast" w:line="40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tLeast" w:line="405"/>
        <w:rPr>
          <w:rFonts w:ascii="Ubuntu" w:hAnsi="Ubuntu"/>
          <w:b/>
          <w:b/>
          <w:bCs/>
          <w:color w:val="000000"/>
          <w:sz w:val="30"/>
          <w:highlight w:val="white"/>
        </w:rPr>
      </w:pPr>
      <w:r>
        <w:rPr>
          <w:rFonts w:ascii="Ubuntu" w:hAnsi="Ubuntu"/>
          <w:b/>
          <w:bCs/>
          <w:color w:val="000000"/>
          <w:sz w:val="30"/>
          <w:highlight w:val="white"/>
        </w:rPr>
        <w:t>The two points outputted are from Naive and sphere tree implementation.</w:t>
      </w:r>
    </w:p>
    <w:p>
      <w:pPr>
        <w:pStyle w:val="Normal"/>
        <w:spacing w:lineRule="atLeast" w:line="405"/>
        <w:rPr>
          <w:rFonts w:ascii="Ubuntu" w:hAnsi="Ubuntu"/>
          <w:b/>
          <w:b/>
          <w:bCs/>
          <w:color w:val="000000"/>
          <w:sz w:val="30"/>
          <w:highlight w:val="white"/>
        </w:rPr>
      </w:pPr>
      <w:r>
        <w:rPr>
          <w:rFonts w:ascii="Ubuntu" w:hAnsi="Ubuntu"/>
          <w:b/>
          <w:bCs/>
          <w:color w:val="000000"/>
          <w:sz w:val="30"/>
          <w:highlight w:val="white"/>
        </w:rPr>
      </w:r>
    </w:p>
    <w:p>
      <w:pPr>
        <w:pStyle w:val="Normal"/>
        <w:spacing w:lineRule="atLeast" w:line="405"/>
        <w:rPr>
          <w:rFonts w:ascii="Ubuntu" w:hAnsi="Ubuntu"/>
          <w:b/>
          <w:b/>
          <w:bCs/>
          <w:color w:val="000000"/>
          <w:sz w:val="30"/>
          <w:highlight w:val="white"/>
        </w:rPr>
      </w:pPr>
      <w:r>
        <w:rPr>
          <w:rFonts w:ascii="Ubuntu" w:hAnsi="Ubuntu"/>
          <w:b/>
          <w:bCs/>
          <w:color w:val="000000"/>
          <w:sz w:val="30"/>
          <w:highlight w:val="white"/>
        </w:rPr>
      </w:r>
    </w:p>
    <w:p>
      <w:pPr>
        <w:pStyle w:val="Normal"/>
        <w:spacing w:lineRule="atLeast" w:line="405"/>
        <w:rPr>
          <w:rFonts w:ascii="Ubuntu" w:hAnsi="Ubuntu"/>
          <w:b/>
          <w:b/>
          <w:bCs/>
          <w:color w:val="000000"/>
          <w:sz w:val="30"/>
          <w:highlight w:val="white"/>
        </w:rPr>
      </w:pPr>
      <w:r>
        <w:rPr>
          <w:rFonts w:ascii="Ubuntu" w:hAnsi="Ubuntu"/>
          <w:b/>
          <w:bCs/>
          <w:color w:val="000000"/>
          <w:sz w:val="30"/>
          <w:highlight w:val="white"/>
        </w:rPr>
        <w:t>## Meshes tried with (present in directory):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color w:val="000000"/>
          <w:sz w:val="30"/>
          <w:highlight w:val="white"/>
        </w:rPr>
        <w:t>bunny.obj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color w:val="000000"/>
          <w:sz w:val="30"/>
          <w:highlight w:val="white"/>
        </w:rPr>
        <w:t>teapot.obj</w:t>
      </w:r>
    </w:p>
    <w:p>
      <w:pPr>
        <w:pStyle w:val="Normal"/>
        <w:spacing w:lineRule="atLeast" w:line="405"/>
        <w:rPr>
          <w:rFonts w:ascii="Ubuntu" w:hAnsi="Ubuntu"/>
          <w:b w:val="false"/>
          <w:b w:val="false"/>
          <w:bCs w:val="false"/>
          <w:color w:val="000000"/>
          <w:sz w:val="30"/>
          <w:highlight w:val="white"/>
        </w:rPr>
      </w:pPr>
      <w:r>
        <w:rPr>
          <w:rFonts w:ascii="Ubuntu" w:hAnsi="Ubuntu"/>
          <w:b w:val="false"/>
          <w:bCs w:val="false"/>
          <w:color w:val="000000"/>
          <w:sz w:val="30"/>
          <w:highlight w:val="white"/>
        </w:rPr>
        <w:t>symphysis.obj</w:t>
      </w:r>
    </w:p>
    <w:p>
      <w:pPr>
        <w:pStyle w:val="Normal"/>
        <w:spacing w:lineRule="atLeast" w:line="405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  <w:b/>
      <w:bCs/>
      <w:i/>
      <w:iCs/>
      <w:color w:val="000000"/>
      <w:sz w:val="30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amedev.net/forums/topic/552906-closest-point-on-triangl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3</Pages>
  <Words>440</Words>
  <Characters>2310</Characters>
  <CharactersWithSpaces>2721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2021-06-06T14:57:07Z</dcterms:created>
  <dc:creator/>
  <dc:description/>
  <dc:language>en-US</dc:language>
  <cp:lastModifiedBy/>
  <dcterms:modified xsi:type="dcterms:W3CDTF">2021-06-06T15:25:56Z</dcterms:modified>
  <cp:revision>6</cp:revision>
  <dc:subject/>
  <dc:title/>
</cp:coreProperties>
</file>