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微博广告帖子影响力研究报告</w:t>
      </w:r>
    </w:p>
    <w:p>
      <w:pPr>
        <w:jc w:val="center"/>
      </w:pPr>
      <w:r>
        <w:rPr>
          <w:i/>
        </w:rPr>
        <w:t>——基于关键词采集与正转发样本的实证分析</w:t>
      </w:r>
    </w:p>
    <w:p>
      <w:pPr>
        <w:pStyle w:val="Heading1"/>
      </w:pPr>
      <w:r>
        <w:rPr>
          <w:rFonts w:ascii="宋体" w:hAnsi="宋体"/>
          <w:b w:val="0"/>
          <w:sz w:val="21"/>
        </w:rPr>
        <w:t>摘要</w:t>
      </w:r>
    </w:p>
    <w:p>
      <w:r>
        <w:rPr>
          <w:rFonts w:ascii="宋体" w:hAnsi="宋体"/>
          <w:b w:val="0"/>
          <w:sz w:val="21"/>
        </w:rPr>
        <w:t>本文整合项目既有数据和第二阶段关键词采集数据，按帖子ID去重后得到924条帖子，删除零转发帖子后保留329条正转发帖子。结果显示，在已经获得至少一次转发的帖子中，粉丝规模和抽奖机制与转发量显著正相关；文本长度仅接近显著，图片、视频和促销词密度未得到稳定支持。模型R²为0.145，调整R²为0.129。由于零转发帖子被删除，本文不解释获得转发概率，结论均为条件相关关系。</w:t>
      </w:r>
    </w:p>
    <w:p>
      <w:pPr>
        <w:pStyle w:val="Heading1"/>
      </w:pPr>
      <w:r>
        <w:rPr>
          <w:rFonts w:ascii="宋体" w:hAnsi="宋体"/>
          <w:b w:val="0"/>
          <w:sz w:val="21"/>
        </w:rPr>
        <w:t>一、研究假设</w:t>
      </w:r>
    </w:p>
    <w:p>
      <w:r>
        <w:rPr>
          <w:rFonts w:ascii="宋体" w:hAnsi="宋体"/>
          <w:b w:val="0"/>
          <w:sz w:val="21"/>
        </w:rPr>
        <w:t>H1a：粉丝规模越大，正转发帖子中的转发量越高。H1b：作者历史互动质量越高，转发量越高。H2：文本长度、图片数量和视频与转发量正相关，并检验文本长度二次项。H3：促销词密度和硬广告标识与转发量负相关。H4：抽奖或福利机制与转发量正相关。H5：不同诉求类型和媒体类型的影响因素存在差异。</w:t>
      </w:r>
    </w:p>
    <w:p>
      <w:pPr>
        <w:pStyle w:val="Heading1"/>
      </w:pPr>
      <w:r>
        <w:rPr>
          <w:rFonts w:ascii="宋体" w:hAnsi="宋体"/>
          <w:b w:val="0"/>
          <w:sz w:val="21"/>
        </w:rPr>
        <w:t>二、数据来源与样本处理</w:t>
      </w:r>
    </w:p>
    <w:p>
      <w:r>
        <w:rPr>
          <w:rFonts w:ascii="宋体" w:hAnsi="宋体"/>
          <w:b w:val="0"/>
          <w:sz w:val="21"/>
        </w:rPr>
        <w:t>数据来自微博移动端接口和项目既有CSV文件。合并stage2_posts、posts和stata_data后按post_id去重：合并记录1,394条，去重后924条，删除零转发帖子595条，最终样本329条。第二阶段当前样本454条，包含视频316条、图片93条、其他45条。关键词配额样本不是微博总体概率样本。</w:t>
      </w:r>
    </w:p>
    <w:p>
      <w:pPr>
        <w:pStyle w:val="Heading1"/>
      </w:pPr>
      <w:r>
        <w:rPr>
          <w:rFonts w:ascii="宋体" w:hAnsi="宋体"/>
          <w:b w:val="0"/>
          <w:sz w:val="21"/>
        </w:rPr>
        <w:t>三、变量与模型</w:t>
      </w:r>
    </w:p>
    <w:p>
      <w:r>
        <w:rPr>
          <w:rFonts w:ascii="宋体" w:hAnsi="宋体"/>
          <w:b w:val="0"/>
          <w:sz w:val="21"/>
        </w:rPr>
        <w:t>因变量为ln(reposts+1)，核心变量包括粉丝规模、文本长度及平方项、图片数量、视频、抽奖、促销词密度和硬广告标识。模型控制数据来源差异，采用HC3稳健标准误。由于仅保留正转发帖子，模型解释的是正转发条件下的数量差异。</w:t>
      </w:r>
    </w:p>
    <w:p>
      <w:pPr>
        <w:pStyle w:val="Heading1"/>
      </w:pPr>
      <w:r>
        <w:rPr>
          <w:rFonts w:ascii="宋体" w:hAnsi="宋体"/>
          <w:b w:val="0"/>
          <w:sz w:val="21"/>
        </w:rPr>
        <w:t>四、描述性统计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行业</w:t>
            </w:r>
          </w:p>
        </w:tc>
        <w:tc>
          <w:tcPr>
            <w:tcW w:type="dxa" w:w="241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样本数</w:t>
            </w:r>
          </w:p>
        </w:tc>
        <w:tc>
          <w:tcPr>
            <w:tcW w:type="dxa" w:w="241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平均转发</w:t>
            </w:r>
          </w:p>
        </w:tc>
        <w:tc>
          <w:tcPr>
            <w:tcW w:type="dxa" w:w="2412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零转发比例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apparel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72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10.40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76.4%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automotive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72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26.62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73.6%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beauty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63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1.57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79.4%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electronics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84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25.46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65.5%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food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77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5.95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88.3%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services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86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37.19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66.3%</w:t>
            </w:r>
          </w:p>
        </w:tc>
      </w:tr>
    </w:tbl>
    <w:p>
      <w:pPr>
        <w:pStyle w:val="Heading1"/>
      </w:pPr>
      <w:r>
        <w:rPr>
          <w:rFonts w:ascii="宋体" w:hAnsi="宋体"/>
          <w:b w:val="0"/>
          <w:sz w:val="21"/>
        </w:rPr>
        <w:t>五、假设检验结果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假设</w:t>
            </w:r>
          </w:p>
        </w:tc>
        <w:tc>
          <w:tcPr>
            <w:tcW w:type="dxa" w:w="3216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估计结果</w:t>
            </w:r>
          </w:p>
        </w:tc>
        <w:tc>
          <w:tcPr>
            <w:tcW w:type="dxa" w:w="3216"/>
            <w:vAlign w:val="center"/>
            <w:shd w:fill="E8EEF5"/>
          </w:tcPr>
          <w:p>
            <w:pPr>
              <w:spacing w:after="0"/>
            </w:pPr>
            <w:r>
              <w:rPr>
                <w:rFonts w:ascii="宋体" w:hAnsi="宋体"/>
                <w:b/>
                <w:sz w:val="18"/>
              </w:rPr>
              <w:t>结论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H1a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系数0.172，p=0.000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H2_text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系数0.002，p=0.102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H2_text_sq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系数-0.000，p=0.586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H2_images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系数0.044，p=0.592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H2_video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系数0.215，p=0.409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H3_promo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系数-0.003，p=0.587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H4_lottery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系数1.207，p=0.000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支持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H3_hard_ad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系数-1.694，p=0.998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>
              <w:rPr>
                <w:rFonts w:ascii="宋体" w:hAnsi="宋体"/>
                <w:b w:val="0"/>
                <w:sz w:val="18"/>
              </w:rPr>
              <w:t>不支持</w:t>
            </w:r>
          </w:p>
        </w:tc>
      </w:tr>
    </w:tbl>
    <w:p>
      <w:pPr>
        <w:pStyle w:val="Heading1"/>
      </w:pPr>
      <w:r>
        <w:rPr>
          <w:rFonts w:ascii="宋体" w:hAnsi="宋体"/>
          <w:b w:val="0"/>
          <w:sz w:val="21"/>
        </w:rPr>
        <w:t>六、结果解释与运营建议</w:t>
      </w:r>
    </w:p>
    <w:p>
      <w:r>
        <w:rPr>
          <w:rFonts w:ascii="宋体" w:hAnsi="宋体"/>
          <w:b w:val="0"/>
          <w:sz w:val="21"/>
        </w:rPr>
        <w:t>粉丝规模和抽奖机制是当前正转发样本中最稳定的相关因素。建议优先选择具有较大粉丝基础和活跃受众的账号，并谨慎使用抽奖机制。文字、图片和视频形式不能单独替代内容质量；后续应补充图片质量、视频时长和诉求类型编码。</w:t>
      </w:r>
    </w:p>
    <w:p>
      <w:pPr>
        <w:pStyle w:val="Heading1"/>
      </w:pPr>
      <w:r>
        <w:rPr>
          <w:rFonts w:ascii="宋体" w:hAnsi="宋体"/>
          <w:b w:val="0"/>
          <w:sz w:val="21"/>
        </w:rPr>
        <w:t>七、研究局限与结论</w:t>
      </w:r>
    </w:p>
    <w:p>
      <w:r>
        <w:rPr>
          <w:rFonts w:ascii="宋体" w:hAnsi="宋体"/>
          <w:b w:val="0"/>
          <w:sz w:val="21"/>
        </w:rPr>
        <w:t>本研究受到非概率抽样、媒体类型失衡、正转发筛选、自动识别误差和观察时距差异限制。结论不能外推为微博总体因果效应。当前证据支持粉丝规模和抽奖机制与正转发帖转发量相关，其他假设暂未获得稳定支持。</w:t>
      </w:r>
    </w:p>
    <w:p>
      <w:r>
        <w:t>数据与代码：positive_posts_analysis/；t0_analysis/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