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19905" w14:textId="77777777" w:rsidR="000345ED" w:rsidRDefault="000345ED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34F8418A" w14:textId="77777777" w:rsidR="000345ED" w:rsidRDefault="003E0903">
      <w:pPr>
        <w:spacing w:line="2925" w:lineRule="exact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  <w:drawing>
          <wp:inline distT="0" distB="0" distL="0" distR="0" wp14:anchorId="33C291A4" wp14:editId="4A5A1625">
            <wp:extent cx="3410060" cy="18578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060" cy="18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141D" w14:textId="77777777" w:rsidR="000345ED" w:rsidRDefault="000345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CB733A" w14:textId="77777777" w:rsidR="000345ED" w:rsidRDefault="000345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1057FA" w14:textId="77777777" w:rsidR="000345ED" w:rsidRDefault="000345ED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14:paraId="4C3C62F5" w14:textId="01AA747E" w:rsidR="000345ED" w:rsidRDefault="003E0903">
      <w:pPr>
        <w:pStyle w:val="Heading1"/>
        <w:spacing w:before="18"/>
        <w:ind w:right="1075"/>
        <w:jc w:val="center"/>
      </w:pPr>
      <w:r>
        <w:t xml:space="preserve">MIDUS </w:t>
      </w:r>
      <w:r w:rsidR="00BD6A12">
        <w:t>3</w:t>
      </w:r>
      <w:r w:rsidR="00E86461">
        <w:t xml:space="preserve"> </w:t>
      </w:r>
      <w:r>
        <w:t>Project</w:t>
      </w:r>
      <w:r>
        <w:rPr>
          <w:spacing w:val="-1"/>
        </w:rPr>
        <w:t xml:space="preserve"> </w:t>
      </w:r>
      <w:r>
        <w:t>2:</w:t>
      </w:r>
    </w:p>
    <w:p w14:paraId="43AD3D93" w14:textId="77777777" w:rsidR="000345ED" w:rsidRDefault="000345ED">
      <w:pPr>
        <w:spacing w:before="8"/>
        <w:rPr>
          <w:rFonts w:ascii="Book Antiqua" w:eastAsia="Book Antiqua" w:hAnsi="Book Antiqua" w:cs="Book Antiqua"/>
          <w:sz w:val="40"/>
          <w:szCs w:val="40"/>
        </w:rPr>
      </w:pPr>
    </w:p>
    <w:p w14:paraId="682011CF" w14:textId="77777777" w:rsidR="000345ED" w:rsidRDefault="003E0903">
      <w:pPr>
        <w:ind w:left="1076" w:right="1077"/>
        <w:jc w:val="center"/>
        <w:rPr>
          <w:rFonts w:ascii="Book Antiqua" w:eastAsia="Book Antiqua" w:hAnsi="Book Antiqua" w:cs="Book Antiqua"/>
          <w:sz w:val="42"/>
          <w:szCs w:val="42"/>
        </w:rPr>
      </w:pPr>
      <w:r>
        <w:rPr>
          <w:rFonts w:ascii="Book Antiqua"/>
          <w:b/>
          <w:i/>
          <w:sz w:val="42"/>
        </w:rPr>
        <w:t>N</w:t>
      </w:r>
      <w:r>
        <w:rPr>
          <w:rFonts w:ascii="Book Antiqua"/>
          <w:sz w:val="42"/>
        </w:rPr>
        <w:t xml:space="preserve">ational </w:t>
      </w:r>
      <w:r>
        <w:rPr>
          <w:rFonts w:ascii="Book Antiqua"/>
          <w:b/>
          <w:i/>
          <w:sz w:val="42"/>
        </w:rPr>
        <w:t>S</w:t>
      </w:r>
      <w:r>
        <w:rPr>
          <w:rFonts w:ascii="Book Antiqua"/>
          <w:sz w:val="42"/>
        </w:rPr>
        <w:t xml:space="preserve">tudy of </w:t>
      </w:r>
      <w:r>
        <w:rPr>
          <w:rFonts w:ascii="Book Antiqua"/>
          <w:b/>
          <w:i/>
          <w:sz w:val="42"/>
        </w:rPr>
        <w:t>D</w:t>
      </w:r>
      <w:r>
        <w:rPr>
          <w:rFonts w:ascii="Book Antiqua"/>
          <w:sz w:val="42"/>
        </w:rPr>
        <w:t>aily</w:t>
      </w:r>
      <w:r>
        <w:rPr>
          <w:rFonts w:ascii="Book Antiqua"/>
          <w:spacing w:val="-19"/>
          <w:sz w:val="42"/>
        </w:rPr>
        <w:t xml:space="preserve"> </w:t>
      </w:r>
      <w:r>
        <w:rPr>
          <w:rFonts w:ascii="Book Antiqua"/>
          <w:b/>
          <w:i/>
          <w:sz w:val="42"/>
        </w:rPr>
        <w:t>E</w:t>
      </w:r>
      <w:r>
        <w:rPr>
          <w:rFonts w:ascii="Book Antiqua"/>
          <w:sz w:val="42"/>
        </w:rPr>
        <w:t>xperiences</w:t>
      </w:r>
    </w:p>
    <w:p w14:paraId="31581122" w14:textId="77777777" w:rsidR="000345ED" w:rsidRDefault="000345ED">
      <w:pPr>
        <w:rPr>
          <w:rFonts w:ascii="Book Antiqua" w:eastAsia="Book Antiqua" w:hAnsi="Book Antiqua" w:cs="Book Antiqua"/>
          <w:sz w:val="42"/>
          <w:szCs w:val="42"/>
        </w:rPr>
      </w:pPr>
    </w:p>
    <w:p w14:paraId="0D03834B" w14:textId="3DBE97EC" w:rsidR="000345ED" w:rsidRDefault="00E86461">
      <w:pPr>
        <w:ind w:left="1076" w:right="1076"/>
        <w:jc w:val="center"/>
        <w:rPr>
          <w:rFonts w:ascii="Book Antiqua" w:eastAsia="Book Antiqua" w:hAnsi="Book Antiqua" w:cs="Book Antiqua"/>
          <w:sz w:val="32"/>
          <w:szCs w:val="32"/>
        </w:rPr>
      </w:pPr>
      <w:r>
        <w:rPr>
          <w:rFonts w:ascii="Book Antiqua"/>
          <w:sz w:val="32"/>
        </w:rPr>
        <w:t>README</w:t>
      </w:r>
    </w:p>
    <w:p w14:paraId="5AD09595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0F075DF5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28AC37E7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71E95FB9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210A2F00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1EB9D0F8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599275E3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62C15D5B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2F27485F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111035F6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35F2E2DA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41F59FC9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06FFACA7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198F32D9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259E80CE" w14:textId="77777777" w:rsidR="000345ED" w:rsidRDefault="000345ED">
      <w:pPr>
        <w:rPr>
          <w:rFonts w:ascii="Book Antiqua" w:eastAsia="Book Antiqua" w:hAnsi="Book Antiqua" w:cs="Book Antiqua"/>
          <w:sz w:val="20"/>
          <w:szCs w:val="20"/>
        </w:rPr>
      </w:pPr>
    </w:p>
    <w:p w14:paraId="4CC02DBC" w14:textId="77777777" w:rsidR="000345ED" w:rsidRDefault="000345ED">
      <w:pPr>
        <w:spacing w:before="6"/>
        <w:rPr>
          <w:rFonts w:ascii="Book Antiqua" w:eastAsia="Book Antiqua" w:hAnsi="Book Antiqua" w:cs="Book Antiqua"/>
          <w:sz w:val="17"/>
          <w:szCs w:val="17"/>
        </w:rPr>
      </w:pPr>
    </w:p>
    <w:p w14:paraId="03A76968" w14:textId="77777777" w:rsidR="000345ED" w:rsidRDefault="00082CFA">
      <w:pPr>
        <w:spacing w:line="20" w:lineRule="exact"/>
        <w:ind w:left="104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noProof/>
          <w:sz w:val="2"/>
          <w:szCs w:val="2"/>
        </w:rPr>
        <mc:AlternateContent>
          <mc:Choice Requires="wpg">
            <w:drawing>
              <wp:inline distT="0" distB="0" distL="0" distR="0" wp14:anchorId="7D1073E9" wp14:editId="7B3BB61D">
                <wp:extent cx="5533390" cy="9525"/>
                <wp:effectExtent l="5715" t="3810" r="4445" b="571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3390" cy="9525"/>
                          <a:chOff x="0" y="0"/>
                          <a:chExt cx="8714" cy="15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699" cy="2"/>
                            <a:chOff x="7" y="7"/>
                            <a:chExt cx="8699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699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699"/>
                                <a:gd name="T2" fmla="+- 0 8706 7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875824" id="Group 2" o:spid="_x0000_s1026" style="width:435.7pt;height:.75pt;mso-position-horizontal-relative:char;mso-position-vertical-relative:line" coordsize="87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">
                <v:group id="Group 3" o:spid="_x0000_s1027" style="position:absolute;left:7;top:7;width:8699;height:2" coordorigin="7,7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28" style="position:absolute;left:7;top:7;width:8699;height:2;visibility:visible;mso-wrap-style:square;v-text-anchor:top" coordsize="8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" path="m,l8699,e" filled="f" strokeweight=".72pt">
                    <v:path arrowok="t" o:connecttype="custom" o:connectlocs="0,0;8699,0" o:connectangles="0,0"/>
                  </v:shape>
                </v:group>
                <w10:anchorlock/>
              </v:group>
            </w:pict>
          </mc:Fallback>
        </mc:AlternateContent>
      </w:r>
    </w:p>
    <w:p w14:paraId="488361AB" w14:textId="05270B55" w:rsidR="000345ED" w:rsidRDefault="003E0903">
      <w:pPr>
        <w:pStyle w:val="BodyText"/>
        <w:spacing w:before="8"/>
        <w:ind w:left="140" w:right="274"/>
      </w:pPr>
      <w:r>
        <w:t>Address correspondence to David M. Almeida, Department of Human Development</w:t>
      </w:r>
      <w:r>
        <w:rPr>
          <w:spacing w:val="-8"/>
        </w:rPr>
        <w:t xml:space="preserve"> </w:t>
      </w:r>
      <w:r>
        <w:t xml:space="preserve">and Family Studies, The Pennsylvania State University, </w:t>
      </w:r>
      <w:r w:rsidR="001D7FC8">
        <w:rPr>
          <w:spacing w:val="-10"/>
        </w:rPr>
        <w:t>4</w:t>
      </w:r>
      <w:r w:rsidR="00435BC7">
        <w:rPr>
          <w:spacing w:val="-10"/>
        </w:rPr>
        <w:t>03</w:t>
      </w:r>
      <w:r w:rsidR="001D7FC8">
        <w:rPr>
          <w:spacing w:val="-10"/>
        </w:rPr>
        <w:t xml:space="preserve"> </w:t>
      </w:r>
      <w:proofErr w:type="spellStart"/>
      <w:r w:rsidR="001D7FC8">
        <w:rPr>
          <w:spacing w:val="-10"/>
        </w:rPr>
        <w:t>Biobehavioral</w:t>
      </w:r>
      <w:proofErr w:type="spellEnd"/>
      <w:r w:rsidR="001D7FC8">
        <w:rPr>
          <w:spacing w:val="-10"/>
        </w:rPr>
        <w:t xml:space="preserve"> Health</w:t>
      </w:r>
      <w:r>
        <w:rPr>
          <w:spacing w:val="-10"/>
        </w:rPr>
        <w:t xml:space="preserve"> </w:t>
      </w:r>
      <w:r>
        <w:t xml:space="preserve">Building, University Park, Pennsylvania, 16802. </w:t>
      </w:r>
      <w:proofErr w:type="gramStart"/>
      <w:r>
        <w:t>E</w:t>
      </w:r>
      <w:hyperlink r:id="rId8">
        <w:r>
          <w:t>mail</w:t>
        </w:r>
        <w:proofErr w:type="gramEnd"/>
        <w:r>
          <w:t>: dalmeida@psu.edu.</w:t>
        </w:r>
      </w:hyperlink>
      <w:r>
        <w:t xml:space="preserve"> This project</w:t>
      </w:r>
      <w:r>
        <w:rPr>
          <w:spacing w:val="-10"/>
        </w:rPr>
        <w:t xml:space="preserve"> </w:t>
      </w:r>
      <w:proofErr w:type="gramStart"/>
      <w:r>
        <w:t>was supported</w:t>
      </w:r>
      <w:proofErr w:type="gramEnd"/>
      <w:r>
        <w:t xml:space="preserve"> by grants from the National Institute on Aging (P01-AG020166 and</w:t>
      </w:r>
      <w:r>
        <w:rPr>
          <w:spacing w:val="-8"/>
        </w:rPr>
        <w:t xml:space="preserve"> </w:t>
      </w:r>
      <w:r>
        <w:t>R01- AG019239) to conduct a longitudinal follow-up of the MIDUS (Midlife in the</w:t>
      </w:r>
      <w:r>
        <w:rPr>
          <w:spacing w:val="-7"/>
        </w:rPr>
        <w:t xml:space="preserve"> </w:t>
      </w:r>
      <w:r>
        <w:t xml:space="preserve">U.S.) investigation. The </w:t>
      </w:r>
      <w:proofErr w:type="gramStart"/>
      <w:r>
        <w:t>original study was supported by the John D. and Catherine</w:t>
      </w:r>
      <w:r>
        <w:rPr>
          <w:spacing w:val="-13"/>
        </w:rPr>
        <w:t xml:space="preserve"> </w:t>
      </w:r>
      <w:r>
        <w:t>T. MacArthur Foundation Research Network on Successful Midlife</w:t>
      </w:r>
      <w:r>
        <w:rPr>
          <w:spacing w:val="-12"/>
        </w:rPr>
        <w:t xml:space="preserve"> </w:t>
      </w:r>
      <w:r>
        <w:t>Development</w:t>
      </w:r>
      <w:proofErr w:type="gramEnd"/>
      <w:r>
        <w:t>.</w:t>
      </w:r>
    </w:p>
    <w:p w14:paraId="7346C15F" w14:textId="77777777" w:rsidR="000345ED" w:rsidRDefault="000345ED">
      <w:pPr>
        <w:sectPr w:rsidR="000345ED" w:rsidSect="00E86461">
          <w:footerReference w:type="default" r:id="rId9"/>
          <w:type w:val="continuous"/>
          <w:pgSz w:w="12240" w:h="15840"/>
          <w:pgMar w:top="1440" w:right="1440" w:bottom="1440" w:left="1440" w:header="720" w:footer="771" w:gutter="0"/>
          <w:pgNumType w:start="1"/>
          <w:cols w:space="720"/>
          <w:docGrid w:linePitch="299"/>
        </w:sectPr>
      </w:pPr>
    </w:p>
    <w:p w14:paraId="7C755B0F" w14:textId="77777777" w:rsidR="00147465" w:rsidRPr="00147465" w:rsidRDefault="00147465" w:rsidP="00147465">
      <w:pPr>
        <w:spacing w:before="10"/>
        <w:ind w:left="1744" w:right="1768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147465">
        <w:rPr>
          <w:rFonts w:ascii="Times New Roman" w:eastAsia="Times New Roman" w:hAnsi="Times New Roman"/>
          <w:b/>
          <w:bCs/>
          <w:sz w:val="24"/>
          <w:szCs w:val="24"/>
          <w:u w:val="single"/>
        </w:rPr>
        <w:lastRenderedPageBreak/>
        <w:t xml:space="preserve">README file for </w:t>
      </w:r>
    </w:p>
    <w:p w14:paraId="3D3350E6" w14:textId="0E100AFF" w:rsidR="00147465" w:rsidRDefault="00147465" w:rsidP="00147465">
      <w:pPr>
        <w:spacing w:before="10"/>
        <w:ind w:left="1744" w:right="1768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14746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MIDUS </w:t>
      </w:r>
      <w:r w:rsidR="00E86461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3 </w:t>
      </w:r>
      <w:r w:rsidRPr="0014746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Project 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2 </w:t>
      </w:r>
    </w:p>
    <w:p w14:paraId="74B36A88" w14:textId="77777777" w:rsidR="00147465" w:rsidRPr="00147465" w:rsidRDefault="00147465" w:rsidP="00147465">
      <w:pPr>
        <w:spacing w:before="10"/>
        <w:ind w:left="1744" w:right="1768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National Study of Daily Experiences</w:t>
      </w:r>
      <w:r w:rsidRPr="0014746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</w:t>
      </w:r>
    </w:p>
    <w:p w14:paraId="167D0CD7" w14:textId="77777777" w:rsidR="00147465" w:rsidRDefault="00147465">
      <w:pPr>
        <w:spacing w:before="10"/>
        <w:ind w:left="1744" w:right="1768"/>
        <w:jc w:val="center"/>
        <w:rPr>
          <w:rFonts w:ascii="Times New Roman"/>
          <w:b/>
          <w:sz w:val="24"/>
        </w:rPr>
      </w:pPr>
    </w:p>
    <w:p w14:paraId="5662434F" w14:textId="77777777" w:rsidR="000345ED" w:rsidRDefault="003E0903">
      <w:pPr>
        <w:spacing w:before="10"/>
        <w:ind w:left="1744" w:right="17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NOTE: Please </w:t>
      </w:r>
      <w:proofErr w:type="gramStart"/>
      <w:r>
        <w:rPr>
          <w:rFonts w:ascii="Times New Roman"/>
          <w:b/>
          <w:sz w:val="24"/>
        </w:rPr>
        <w:t>read through</w:t>
      </w:r>
      <w:proofErr w:type="gramEnd"/>
      <w:r>
        <w:rPr>
          <w:rFonts w:ascii="Times New Roman"/>
          <w:b/>
          <w:sz w:val="24"/>
        </w:rPr>
        <w:t xml:space="preserve"> this document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carefully prior to using the data and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documentation.</w:t>
      </w:r>
    </w:p>
    <w:p w14:paraId="12BD182D" w14:textId="77777777" w:rsidR="000345ED" w:rsidRDefault="000345E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552E17" w14:textId="77777777" w:rsidR="000345ED" w:rsidRDefault="000345ED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DD62DF5" w14:textId="0B40F6CB" w:rsidR="000345ED" w:rsidRDefault="003E0903">
      <w:pPr>
        <w:pStyle w:val="BodyText"/>
        <w:ind w:right="192"/>
      </w:pPr>
      <w:r>
        <w:t xml:space="preserve">The purpose of this memo is to provide basic information about the MIDUS </w:t>
      </w:r>
      <w:r w:rsidR="00BD6A12">
        <w:t xml:space="preserve">3 </w:t>
      </w:r>
      <w:r w:rsidR="00147465">
        <w:t>Project 2 (</w:t>
      </w:r>
      <w:r w:rsidR="005A003B">
        <w:t>also known as National Study of Daily Experiences or NSDE</w:t>
      </w:r>
      <w:r w:rsidR="00147465">
        <w:t xml:space="preserve">) </w:t>
      </w:r>
      <w:r>
        <w:t>data</w:t>
      </w:r>
      <w:r>
        <w:rPr>
          <w:spacing w:val="-13"/>
        </w:rPr>
        <w:t xml:space="preserve"> </w:t>
      </w:r>
      <w:r>
        <w:t>and documentation files</w:t>
      </w:r>
      <w:r w:rsidR="00147465">
        <w:t>.</w:t>
      </w:r>
      <w:r>
        <w:t xml:space="preserve"> </w:t>
      </w:r>
    </w:p>
    <w:p w14:paraId="6CADBE62" w14:textId="77777777" w:rsidR="000345ED" w:rsidRDefault="000345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6DA026" w14:textId="77777777" w:rsidR="000345ED" w:rsidRDefault="000345E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8A5B708" w14:textId="77777777" w:rsidR="000345ED" w:rsidRDefault="003E0903">
      <w:pPr>
        <w:pStyle w:val="Heading2"/>
        <w:numPr>
          <w:ilvl w:val="0"/>
          <w:numId w:val="1"/>
        </w:numPr>
        <w:tabs>
          <w:tab w:val="left" w:pos="454"/>
        </w:tabs>
        <w:ind w:right="192"/>
        <w:rPr>
          <w:b w:val="0"/>
          <w:bCs w:val="0"/>
        </w:rPr>
      </w:pPr>
      <w:r>
        <w:rPr>
          <w:u w:val="thick" w:color="000000"/>
        </w:rPr>
        <w:t>What Data File Is</w:t>
      </w:r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>Available?</w:t>
      </w:r>
    </w:p>
    <w:p w14:paraId="386B96F5" w14:textId="77777777" w:rsidR="000345ED" w:rsidRDefault="000345ED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128B01CF" w14:textId="5A80AD7B" w:rsidR="000345ED" w:rsidRPr="00BA5712" w:rsidRDefault="003E0903">
      <w:pPr>
        <w:pStyle w:val="BodyText"/>
        <w:spacing w:before="69"/>
        <w:ind w:right="192"/>
        <w:rPr>
          <w:b/>
          <w:i/>
        </w:rPr>
      </w:pPr>
      <w:r>
        <w:t xml:space="preserve">The </w:t>
      </w:r>
      <w:r w:rsidR="005A003B">
        <w:t>M3P2 (</w:t>
      </w:r>
      <w:r>
        <w:t xml:space="preserve">NSDE </w:t>
      </w:r>
      <w:r w:rsidR="00BD6A12">
        <w:t>3</w:t>
      </w:r>
      <w:r w:rsidR="005A003B">
        <w:t>)</w:t>
      </w:r>
      <w:r>
        <w:rPr>
          <w:spacing w:val="-4"/>
        </w:rPr>
        <w:t xml:space="preserve"> </w:t>
      </w:r>
      <w:r>
        <w:t>dataset:</w:t>
      </w:r>
      <w:r w:rsidR="00BA5712">
        <w:t xml:space="preserve"> </w:t>
      </w:r>
      <w:r w:rsidR="00BA5712" w:rsidRPr="00BA5712">
        <w:rPr>
          <w:b/>
          <w:i/>
        </w:rPr>
        <w:t>M3_P2_DailyDiary_N1236_20220323.sav</w:t>
      </w:r>
    </w:p>
    <w:p w14:paraId="6644B37D" w14:textId="3A171171" w:rsidR="000345ED" w:rsidRPr="00E400B7" w:rsidRDefault="00E400B7">
      <w:pPr>
        <w:spacing w:before="7"/>
        <w:rPr>
          <w:rFonts w:ascii="Times New Roman" w:eastAsia="Times New Roman" w:hAnsi="Times New Roman" w:cs="Times New Roman"/>
          <w:bCs/>
          <w:i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</w:p>
    <w:p w14:paraId="74A6C29C" w14:textId="0829955F" w:rsidR="000345ED" w:rsidRDefault="003E0903">
      <w:pPr>
        <w:pStyle w:val="BodyText"/>
        <w:ind w:right="192"/>
      </w:pPr>
      <w:r>
        <w:t xml:space="preserve">(For details about </w:t>
      </w:r>
      <w:r w:rsidR="00584FCE">
        <w:t xml:space="preserve">MIDUS 3 Project 2, see item </w:t>
      </w:r>
      <w:proofErr w:type="gramStart"/>
      <w:r w:rsidR="00584FCE">
        <w:t>3</w:t>
      </w:r>
      <w:proofErr w:type="gramEnd"/>
      <w:r w:rsidR="00584FCE">
        <w:t xml:space="preserve"> below.</w:t>
      </w:r>
      <w:r w:rsidRPr="00E400B7">
        <w:t>)</w:t>
      </w:r>
    </w:p>
    <w:p w14:paraId="4A8ADFDE" w14:textId="77777777" w:rsidR="00584FCE" w:rsidRDefault="00584FCE">
      <w:pPr>
        <w:pStyle w:val="BodyText"/>
        <w:ind w:right="192"/>
      </w:pPr>
    </w:p>
    <w:p w14:paraId="3C84D2B5" w14:textId="77777777" w:rsidR="000345ED" w:rsidRDefault="000345E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E94434B" w14:textId="44B4092F" w:rsidR="000345ED" w:rsidRDefault="003E0903">
      <w:pPr>
        <w:pStyle w:val="Heading2"/>
        <w:numPr>
          <w:ilvl w:val="0"/>
          <w:numId w:val="1"/>
        </w:numPr>
        <w:tabs>
          <w:tab w:val="left" w:pos="442"/>
        </w:tabs>
        <w:ind w:left="441" w:right="192" w:hanging="341"/>
        <w:rPr>
          <w:b w:val="0"/>
          <w:bCs w:val="0"/>
        </w:rPr>
      </w:pPr>
      <w:r>
        <w:rPr>
          <w:u w:val="thick" w:color="000000"/>
        </w:rPr>
        <w:t xml:space="preserve">What is the Structure of the MIDUS </w:t>
      </w:r>
      <w:r w:rsidR="005A003B">
        <w:rPr>
          <w:u w:val="thick" w:color="000000"/>
        </w:rPr>
        <w:t>3</w:t>
      </w:r>
      <w:r>
        <w:rPr>
          <w:u w:val="thick" w:color="000000"/>
        </w:rPr>
        <w:t>, Project 2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Dataset?</w:t>
      </w:r>
    </w:p>
    <w:p w14:paraId="28E67069" w14:textId="77777777" w:rsidR="000345ED" w:rsidRDefault="000345ED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30E4851" w14:textId="13F8C40D" w:rsidR="000345ED" w:rsidRDefault="003E0903" w:rsidP="005A003B">
      <w:pPr>
        <w:pStyle w:val="BodyText"/>
        <w:spacing w:before="69"/>
        <w:ind w:right="192"/>
      </w:pPr>
      <w:r>
        <w:t>T</w:t>
      </w: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dataset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 w:rsidR="007C42B1">
        <w:rPr>
          <w:rFonts w:cs="Times New Roman"/>
        </w:rPr>
        <w:t>“</w:t>
      </w:r>
      <w:r>
        <w:rPr>
          <w:rFonts w:cs="Times New Roman"/>
        </w:rPr>
        <w:t>stacked</w:t>
      </w:r>
      <w:r w:rsidR="007C42B1">
        <w:rPr>
          <w:rFonts w:cs="Times New Roman"/>
        </w:rPr>
        <w:t>”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 w:rsidR="007C42B1">
        <w:rPr>
          <w:rFonts w:cs="Times New Roman"/>
        </w:rPr>
        <w:t>“</w:t>
      </w:r>
      <w:r>
        <w:t>person-day</w:t>
      </w:r>
      <w:r w:rsidR="007C42B1">
        <w:rPr>
          <w:rFonts w:cs="Times New Roman"/>
        </w:rPr>
        <w:t>”</w:t>
      </w:r>
      <w:r>
        <w:rPr>
          <w:rFonts w:cs="Times New Roman"/>
          <w:spacing w:val="-7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(see</w:t>
      </w:r>
      <w:r>
        <w:rPr>
          <w:spacing w:val="-7"/>
        </w:rPr>
        <w:t xml:space="preserve"> </w:t>
      </w:r>
      <w:r>
        <w:t>below)</w:t>
      </w:r>
      <w:r>
        <w:rPr>
          <w:spacing w:val="-5"/>
        </w:rPr>
        <w:t xml:space="preserve"> </w:t>
      </w:r>
      <w:r>
        <w:t>comprised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 w:rsidR="00BA5712">
        <w:rPr>
          <w:spacing w:val="-6"/>
        </w:rPr>
        <w:t xml:space="preserve">8 days of diary data resulting in </w:t>
      </w:r>
      <w:r w:rsidR="00FB1F26">
        <w:t>618</w:t>
      </w:r>
      <w:r w:rsidR="00082CFA">
        <w:t xml:space="preserve"> </w:t>
      </w:r>
      <w:r>
        <w:t xml:space="preserve">variables from </w:t>
      </w:r>
      <w:r w:rsidR="00FB1F26">
        <w:t>1,236</w:t>
      </w:r>
      <w:r>
        <w:t xml:space="preserve"> participants. The dataset</w:t>
      </w:r>
      <w:r>
        <w:rPr>
          <w:spacing w:val="-7"/>
        </w:rPr>
        <w:t xml:space="preserve"> </w:t>
      </w:r>
      <w:r w:rsidR="00CF4147">
        <w:t xml:space="preserve">contains </w:t>
      </w:r>
      <w:r w:rsidR="005A003B">
        <w:t xml:space="preserve">cases from the Core National and Milwaukee samples. </w:t>
      </w:r>
      <w:r>
        <w:t>The variable SAMPLMAJ</w:t>
      </w:r>
      <w:r w:rsidR="005A003B">
        <w:t xml:space="preserve"> provides more detail on Core subsamples. </w:t>
      </w:r>
    </w:p>
    <w:p w14:paraId="65F91D2C" w14:textId="77777777" w:rsidR="000345ED" w:rsidRDefault="000345E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0E10158" w14:textId="77777777" w:rsidR="000345ED" w:rsidRDefault="003E0903">
      <w:pPr>
        <w:pStyle w:val="Heading2"/>
        <w:ind w:right="192"/>
        <w:rPr>
          <w:b w:val="0"/>
          <w:bCs w:val="0"/>
        </w:rPr>
      </w:pPr>
      <w:r>
        <w:t>The Person-Day</w:t>
      </w:r>
      <w:r>
        <w:rPr>
          <w:spacing w:val="-5"/>
        </w:rPr>
        <w:t xml:space="preserve"> </w:t>
      </w:r>
      <w:r>
        <w:t>Dataset</w:t>
      </w:r>
    </w:p>
    <w:p w14:paraId="72FD5712" w14:textId="77777777" w:rsidR="000345ED" w:rsidRDefault="000345ED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C024007" w14:textId="5F291B8C" w:rsidR="000345ED" w:rsidRDefault="003E0903">
      <w:pPr>
        <w:pStyle w:val="BodyText"/>
        <w:ind w:right="192"/>
      </w:pPr>
      <w:r>
        <w:t xml:space="preserve">The NSDE daily data file </w:t>
      </w:r>
      <w:proofErr w:type="gramStart"/>
      <w:r>
        <w:rPr>
          <w:rFonts w:cs="Times New Roman"/>
        </w:rPr>
        <w:t>is structured</w:t>
      </w:r>
      <w:proofErr w:type="gramEnd"/>
      <w:r>
        <w:rPr>
          <w:rFonts w:cs="Times New Roman"/>
        </w:rPr>
        <w:t xml:space="preserve"> as a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“person</w:t>
      </w:r>
      <w:r>
        <w:t>-</w:t>
      </w:r>
      <w:r>
        <w:rPr>
          <w:rFonts w:cs="Times New Roman"/>
        </w:rPr>
        <w:t xml:space="preserve">day” </w:t>
      </w:r>
      <w:r>
        <w:t>dataset such that each row of data corresponds to a single day for a given</w:t>
      </w:r>
      <w:r>
        <w:rPr>
          <w:spacing w:val="9"/>
        </w:rPr>
        <w:t xml:space="preserve"> </w:t>
      </w:r>
      <w:r>
        <w:t xml:space="preserve">individual. </w:t>
      </w:r>
      <w:r>
        <w:rPr>
          <w:rFonts w:cs="Times New Roman"/>
        </w:rPr>
        <w:t xml:space="preserve">Data regarding days are </w:t>
      </w:r>
      <w:r w:rsidR="007C42B1">
        <w:rPr>
          <w:rFonts w:cs="Times New Roman"/>
        </w:rPr>
        <w:t>“</w:t>
      </w:r>
      <w:r>
        <w:rPr>
          <w:rFonts w:cs="Times New Roman"/>
        </w:rPr>
        <w:t>nested</w:t>
      </w:r>
      <w:r w:rsidR="007C42B1">
        <w:rPr>
          <w:rFonts w:cs="Times New Roman"/>
        </w:rPr>
        <w:t>”</w:t>
      </w:r>
      <w:r>
        <w:rPr>
          <w:rFonts w:cs="Times New Roman"/>
        </w:rPr>
        <w:t xml:space="preserve"> within individuals over time. Micro</w:t>
      </w:r>
      <w:r>
        <w:t>-level</w:t>
      </w:r>
      <w:r>
        <w:rPr>
          <w:spacing w:val="8"/>
        </w:rPr>
        <w:t xml:space="preserve"> </w:t>
      </w:r>
      <w:r>
        <w:t>information (data collected on a given day) comes from a macro-unit, in this case a single</w:t>
      </w:r>
      <w:r>
        <w:rPr>
          <w:spacing w:val="-14"/>
        </w:rPr>
        <w:t xml:space="preserve"> </w:t>
      </w:r>
      <w:r>
        <w:t>individual. In contrast to typical multivariate datasets, where each row of values corresponds to</w:t>
      </w:r>
      <w:r>
        <w:rPr>
          <w:spacing w:val="-13"/>
        </w:rPr>
        <w:t xml:space="preserve"> </w:t>
      </w:r>
      <w:r>
        <w:t xml:space="preserve">one single individual and that </w:t>
      </w:r>
      <w:r>
        <w:rPr>
          <w:rFonts w:cs="Times New Roman"/>
        </w:rPr>
        <w:t>individual</w:t>
      </w:r>
      <w:r w:rsidR="00147465">
        <w:rPr>
          <w:rFonts w:cs="Times New Roman"/>
        </w:rPr>
        <w:t>’</w:t>
      </w:r>
      <w:r>
        <w:rPr>
          <w:rFonts w:cs="Times New Roman"/>
        </w:rPr>
        <w:t>s values for some set of variables, each row of</w:t>
      </w:r>
      <w:r>
        <w:rPr>
          <w:rFonts w:cs="Times New Roman"/>
          <w:spacing w:val="-25"/>
        </w:rPr>
        <w:t xml:space="preserve"> </w:t>
      </w:r>
      <w:r>
        <w:rPr>
          <w:rFonts w:cs="Times New Roman"/>
        </w:rPr>
        <w:t xml:space="preserve">a </w:t>
      </w:r>
      <w:r>
        <w:t>person-</w:t>
      </w:r>
      <w:r>
        <w:rPr>
          <w:rFonts w:cs="Times New Roman"/>
        </w:rPr>
        <w:t>day dataset corresponds to an individual</w:t>
      </w:r>
      <w:r w:rsidR="00147465">
        <w:rPr>
          <w:rFonts w:cs="Times New Roman"/>
        </w:rPr>
        <w:t>’</w:t>
      </w:r>
      <w:r>
        <w:rPr>
          <w:rFonts w:cs="Times New Roman"/>
        </w:rPr>
        <w:t>s v</w:t>
      </w:r>
      <w:r>
        <w:t>alues for some set of variables on</w:t>
      </w:r>
      <w:r>
        <w:rPr>
          <w:spacing w:val="-37"/>
        </w:rPr>
        <w:t xml:space="preserve"> </w:t>
      </w:r>
      <w:r>
        <w:t>that day. Figures 1 and 2 depict the traditional multivariate and person-day</w:t>
      </w:r>
      <w:r>
        <w:rPr>
          <w:spacing w:val="-7"/>
        </w:rPr>
        <w:t xml:space="preserve"> </w:t>
      </w:r>
      <w:r>
        <w:t xml:space="preserve">datasets, respectively. Both represent data from </w:t>
      </w:r>
      <w:proofErr w:type="gramStart"/>
      <w:r>
        <w:t>5</w:t>
      </w:r>
      <w:proofErr w:type="gramEnd"/>
      <w:r>
        <w:t xml:space="preserve"> participants, actually, the same 5</w:t>
      </w:r>
      <w:r>
        <w:rPr>
          <w:spacing w:val="-8"/>
        </w:rPr>
        <w:t xml:space="preserve"> </w:t>
      </w:r>
      <w:r>
        <w:t xml:space="preserve">participants (note the </w:t>
      </w:r>
      <w:r>
        <w:rPr>
          <w:rFonts w:cs="Times New Roman"/>
          <w:i/>
        </w:rPr>
        <w:t xml:space="preserve">same </w:t>
      </w:r>
      <w:r>
        <w:t>IDs).  The figures below depict data from two components of a</w:t>
      </w:r>
      <w:r>
        <w:rPr>
          <w:spacing w:val="-13"/>
        </w:rPr>
        <w:t xml:space="preserve"> </w:t>
      </w:r>
      <w:r>
        <w:t>study.</w:t>
      </w:r>
    </w:p>
    <w:p w14:paraId="7D5F3B5C" w14:textId="77777777" w:rsidR="000345ED" w:rsidRDefault="000345ED">
      <w:pPr>
        <w:sectPr w:rsidR="000345ED">
          <w:pgSz w:w="12240" w:h="15840"/>
          <w:pgMar w:top="1380" w:right="1680" w:bottom="960" w:left="1700" w:header="0" w:footer="771" w:gutter="0"/>
          <w:cols w:space="720"/>
        </w:sectPr>
      </w:pPr>
    </w:p>
    <w:p w14:paraId="49752B23" w14:textId="227F4184" w:rsidR="000345ED" w:rsidRDefault="003E0903">
      <w:pPr>
        <w:pStyle w:val="BodyText"/>
        <w:spacing w:before="52"/>
        <w:ind w:left="140" w:right="112"/>
      </w:pPr>
      <w:r>
        <w:lastRenderedPageBreak/>
        <w:t>First, Figure 1 shows data about participants</w:t>
      </w:r>
      <w:r w:rsidR="007C42B1">
        <w:rPr>
          <w:rFonts w:cs="Times New Roman"/>
        </w:rPr>
        <w:t>’</w:t>
      </w:r>
      <w:r>
        <w:rPr>
          <w:rFonts w:cs="Times New Roman"/>
        </w:rPr>
        <w:t xml:space="preserve"> </w:t>
      </w:r>
      <w:r>
        <w:t>age, gender, and depression scores</w:t>
      </w:r>
      <w:r>
        <w:rPr>
          <w:spacing w:val="-36"/>
        </w:rPr>
        <w:t xml:space="preserve"> </w:t>
      </w:r>
      <w:r>
        <w:t>(CESD, The Center for Epidemiologic Studies Depression Scale) taken at the baseline</w:t>
      </w:r>
      <w:r>
        <w:rPr>
          <w:spacing w:val="-14"/>
        </w:rPr>
        <w:t xml:space="preserve"> </w:t>
      </w:r>
      <w:r>
        <w:t xml:space="preserve">assessment (i.e., MIDUS </w:t>
      </w:r>
      <w:r w:rsidR="00C92BCB">
        <w:t xml:space="preserve">1 </w:t>
      </w:r>
      <w:r>
        <w:t xml:space="preserve">Project 1). These data </w:t>
      </w:r>
      <w:proofErr w:type="gramStart"/>
      <w:r>
        <w:t>can be seen</w:t>
      </w:r>
      <w:proofErr w:type="gramEnd"/>
      <w:r>
        <w:t xml:space="preserve"> as characteristics that vary</w:t>
      </w:r>
      <w:r>
        <w:rPr>
          <w:spacing w:val="-8"/>
        </w:rPr>
        <w:t xml:space="preserve"> </w:t>
      </w:r>
      <w:r>
        <w:t>across individuals in the study (traditional individual differences</w:t>
      </w:r>
      <w:r>
        <w:rPr>
          <w:spacing w:val="-14"/>
        </w:rPr>
        <w:t xml:space="preserve"> </w:t>
      </w:r>
      <w:r>
        <w:t>research).</w:t>
      </w:r>
    </w:p>
    <w:p w14:paraId="2F04BB27" w14:textId="77777777" w:rsidR="000345ED" w:rsidRDefault="000345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8C8E0C" w14:textId="77777777" w:rsidR="000345ED" w:rsidRDefault="003E0903">
      <w:pPr>
        <w:pStyle w:val="BodyText"/>
        <w:ind w:left="140" w:right="112"/>
      </w:pPr>
      <w:r>
        <w:rPr>
          <w:i/>
        </w:rPr>
        <w:t>Figure 1</w:t>
      </w:r>
      <w:r>
        <w:t>.  Traditional multivariate</w:t>
      </w:r>
      <w:r>
        <w:rPr>
          <w:spacing w:val="-9"/>
        </w:rPr>
        <w:t xml:space="preserve"> </w:t>
      </w:r>
      <w:r>
        <w:t>dataset.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1059"/>
        <w:gridCol w:w="1229"/>
      </w:tblGrid>
      <w:tr w:rsidR="000345ED" w14:paraId="31166808" w14:textId="77777777">
        <w:trPr>
          <w:trHeight w:hRule="exact" w:val="29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2325C1F" w14:textId="77777777" w:rsidR="000345ED" w:rsidRDefault="003E0903">
            <w:pPr>
              <w:pStyle w:val="TableParagraph"/>
              <w:spacing w:line="268" w:lineRule="exact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ID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104CB1C" w14:textId="77777777" w:rsidR="000345ED" w:rsidRDefault="003E0903">
            <w:pPr>
              <w:pStyle w:val="TableParagraph"/>
              <w:spacing w:line="268" w:lineRule="exact"/>
              <w:ind w:left="2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Age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FF0AD57" w14:textId="77777777" w:rsidR="000345ED" w:rsidRDefault="003E0903">
            <w:pPr>
              <w:pStyle w:val="TableParagraph"/>
              <w:spacing w:line="268" w:lineRule="exact"/>
              <w:ind w:left="1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Gender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F36B6FA" w14:textId="77777777" w:rsidR="000345ED" w:rsidRDefault="003E0903">
            <w:pPr>
              <w:pStyle w:val="TableParagraph"/>
              <w:spacing w:line="268" w:lineRule="exact"/>
              <w:ind w:lef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CESD</w:t>
            </w:r>
          </w:p>
        </w:tc>
      </w:tr>
      <w:tr w:rsidR="000345ED" w14:paraId="6438CDED" w14:textId="77777777">
        <w:trPr>
          <w:trHeight w:hRule="exact" w:val="286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3A1B68D" w14:textId="77777777" w:rsidR="000345ED" w:rsidRDefault="003E0903">
            <w:pPr>
              <w:pStyle w:val="TableParagraph"/>
              <w:spacing w:line="268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DE5092E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69DE7E7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2D6599E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0345ED" w14:paraId="6E738E20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40DA88" w14:textId="77777777" w:rsidR="000345ED" w:rsidRDefault="003E0903">
            <w:pPr>
              <w:pStyle w:val="TableParagraph"/>
              <w:spacing w:line="263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D0C80A7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B05A37" w14:textId="77777777" w:rsidR="000345ED" w:rsidRDefault="003E0903">
            <w:pPr>
              <w:pStyle w:val="TableParagraph"/>
              <w:spacing w:line="263" w:lineRule="exact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</w:t>
            </w:r>
          </w:p>
        </w:tc>
        <w:tc>
          <w:tcPr>
            <w:tcW w:w="12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F81B7C3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0345ED" w14:paraId="270B7888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2205D1B" w14:textId="77777777" w:rsidR="000345ED" w:rsidRDefault="003E0903">
            <w:pPr>
              <w:pStyle w:val="TableParagraph"/>
              <w:spacing w:line="263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A0BBD7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752D137" w14:textId="77777777" w:rsidR="000345ED" w:rsidRDefault="003E0903">
            <w:pPr>
              <w:pStyle w:val="TableParagraph"/>
              <w:spacing w:line="263" w:lineRule="exact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</w:t>
            </w:r>
          </w:p>
        </w:tc>
        <w:tc>
          <w:tcPr>
            <w:tcW w:w="12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3107F7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</w:tr>
      <w:tr w:rsidR="000345ED" w14:paraId="22957B06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1BBF29" w14:textId="77777777" w:rsidR="000345ED" w:rsidRDefault="003E0903">
            <w:pPr>
              <w:pStyle w:val="TableParagraph"/>
              <w:spacing w:line="263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818C39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ED11CA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12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D05D3B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 w:rsidR="000345ED" w14:paraId="5D1C2CF2" w14:textId="77777777">
        <w:trPr>
          <w:trHeight w:hRule="exact" w:val="283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D5FCF" w14:textId="77777777" w:rsidR="000345ED" w:rsidRDefault="003E0903">
            <w:pPr>
              <w:pStyle w:val="TableParagraph"/>
              <w:spacing w:line="263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15EBE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70FE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12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7B589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</w:tr>
    </w:tbl>
    <w:p w14:paraId="1CF53A80" w14:textId="77777777" w:rsidR="000345ED" w:rsidRDefault="000345E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D1FA46" w14:textId="77777777" w:rsidR="000345ED" w:rsidRDefault="000345ED">
      <w:pPr>
        <w:spacing w:before="1"/>
        <w:rPr>
          <w:rFonts w:ascii="Times New Roman" w:eastAsia="Times New Roman" w:hAnsi="Times New Roman" w:cs="Times New Roman"/>
        </w:rPr>
      </w:pPr>
    </w:p>
    <w:p w14:paraId="407B04A1" w14:textId="77777777" w:rsidR="000345ED" w:rsidRDefault="003E0903">
      <w:pPr>
        <w:pStyle w:val="BodyText"/>
        <w:spacing w:before="69"/>
        <w:ind w:left="140" w:right="112"/>
      </w:pPr>
      <w:r>
        <w:t>Figure 2 depicts data collected from the same participants assessed on three</w:t>
      </w:r>
      <w:r>
        <w:rPr>
          <w:spacing w:val="-12"/>
        </w:rPr>
        <w:t xml:space="preserve"> </w:t>
      </w:r>
      <w:r>
        <w:t xml:space="preserve">consecutive days.  Participants </w:t>
      </w:r>
      <w:proofErr w:type="gramStart"/>
      <w:r>
        <w:t>were asked</w:t>
      </w:r>
      <w:proofErr w:type="gramEnd"/>
      <w:r>
        <w:t xml:space="preserve"> whether they experienced a stressor on that day</w:t>
      </w:r>
      <w:r>
        <w:rPr>
          <w:spacing w:val="-13"/>
        </w:rPr>
        <w:t xml:space="preserve"> </w:t>
      </w:r>
      <w:r>
        <w:t>(variable</w:t>
      </w:r>
    </w:p>
    <w:p w14:paraId="4A6D6CFA" w14:textId="7E6C82F6" w:rsidR="000345ED" w:rsidRDefault="007C42B1">
      <w:pPr>
        <w:pStyle w:val="BodyText"/>
        <w:ind w:left="140" w:right="201"/>
        <w:rPr>
          <w:rFonts w:cs="Times New Roman"/>
        </w:rPr>
      </w:pPr>
      <w:r>
        <w:rPr>
          <w:rFonts w:cs="Times New Roman"/>
        </w:rPr>
        <w:t>“</w:t>
      </w:r>
      <w:r w:rsidR="003E0903">
        <w:rPr>
          <w:rFonts w:cs="Times New Roman"/>
        </w:rPr>
        <w:t>Any</w:t>
      </w:r>
      <w:r w:rsidR="003E0903">
        <w:rPr>
          <w:rFonts w:cs="Times New Roman"/>
          <w:spacing w:val="-8"/>
        </w:rPr>
        <w:t xml:space="preserve"> </w:t>
      </w:r>
      <w:r w:rsidR="003E0903">
        <w:rPr>
          <w:rFonts w:cs="Times New Roman"/>
        </w:rPr>
        <w:t>Stress</w:t>
      </w:r>
      <w:r>
        <w:rPr>
          <w:rFonts w:cs="Times New Roman"/>
        </w:rPr>
        <w:t>”</w:t>
      </w:r>
      <w:r w:rsidR="003E0903">
        <w:rPr>
          <w:rFonts w:cs="Times New Roman"/>
        </w:rPr>
        <w:t>;</w:t>
      </w:r>
      <w:r w:rsidR="003E0903">
        <w:rPr>
          <w:rFonts w:cs="Times New Roman"/>
          <w:spacing w:val="-4"/>
        </w:rPr>
        <w:t xml:space="preserve"> </w:t>
      </w:r>
      <w:r w:rsidR="003E0903">
        <w:rPr>
          <w:rFonts w:cs="Times New Roman"/>
        </w:rPr>
        <w:t>Yes</w:t>
      </w:r>
      <w:r w:rsidR="003E0903">
        <w:rPr>
          <w:rFonts w:cs="Times New Roman"/>
          <w:spacing w:val="-4"/>
        </w:rPr>
        <w:t xml:space="preserve"> </w:t>
      </w:r>
      <w:r w:rsidR="003E0903">
        <w:rPr>
          <w:rFonts w:cs="Times New Roman"/>
        </w:rPr>
        <w:t>=</w:t>
      </w:r>
      <w:r w:rsidR="003E0903">
        <w:rPr>
          <w:rFonts w:cs="Times New Roman"/>
          <w:spacing w:val="-5"/>
        </w:rPr>
        <w:t xml:space="preserve"> </w:t>
      </w:r>
      <w:proofErr w:type="gramStart"/>
      <w:r w:rsidR="003E0903">
        <w:rPr>
          <w:rFonts w:cs="Times New Roman"/>
        </w:rPr>
        <w:t>1</w:t>
      </w:r>
      <w:proofErr w:type="gramEnd"/>
      <w:r w:rsidR="003E0903">
        <w:rPr>
          <w:rFonts w:cs="Times New Roman"/>
        </w:rPr>
        <w:t>,</w:t>
      </w:r>
      <w:r w:rsidR="003E0903">
        <w:rPr>
          <w:rFonts w:cs="Times New Roman"/>
          <w:spacing w:val="-4"/>
        </w:rPr>
        <w:t xml:space="preserve"> </w:t>
      </w:r>
      <w:r w:rsidR="003E0903">
        <w:rPr>
          <w:rFonts w:cs="Times New Roman"/>
        </w:rPr>
        <w:t>No</w:t>
      </w:r>
      <w:r w:rsidR="003E0903">
        <w:rPr>
          <w:rFonts w:cs="Times New Roman"/>
          <w:spacing w:val="-4"/>
        </w:rPr>
        <w:t xml:space="preserve"> </w:t>
      </w:r>
      <w:r w:rsidR="003E0903">
        <w:rPr>
          <w:rFonts w:cs="Times New Roman"/>
        </w:rPr>
        <w:t>=</w:t>
      </w:r>
      <w:r w:rsidR="003E0903">
        <w:rPr>
          <w:rFonts w:cs="Times New Roman"/>
          <w:spacing w:val="-5"/>
        </w:rPr>
        <w:t xml:space="preserve"> </w:t>
      </w:r>
      <w:r w:rsidR="003E0903">
        <w:rPr>
          <w:rFonts w:cs="Times New Roman"/>
        </w:rPr>
        <w:t>2</w:t>
      </w:r>
      <w:r w:rsidR="003E0903">
        <w:t>),</w:t>
      </w:r>
      <w:r w:rsidR="003E0903">
        <w:rPr>
          <w:spacing w:val="-4"/>
        </w:rPr>
        <w:t xml:space="preserve"> </w:t>
      </w:r>
      <w:r w:rsidR="003E0903">
        <w:t>as</w:t>
      </w:r>
      <w:r w:rsidR="003E0903">
        <w:rPr>
          <w:spacing w:val="-4"/>
        </w:rPr>
        <w:t xml:space="preserve"> </w:t>
      </w:r>
      <w:r w:rsidR="003E0903">
        <w:t>well</w:t>
      </w:r>
      <w:r w:rsidR="003E0903">
        <w:rPr>
          <w:spacing w:val="-4"/>
        </w:rPr>
        <w:t xml:space="preserve"> </w:t>
      </w:r>
      <w:r>
        <w:rPr>
          <w:spacing w:val="-4"/>
        </w:rPr>
        <w:t xml:space="preserve">as </w:t>
      </w:r>
      <w:r w:rsidR="003E0903">
        <w:t>their</w:t>
      </w:r>
      <w:r w:rsidR="003E0903">
        <w:rPr>
          <w:spacing w:val="-5"/>
        </w:rPr>
        <w:t xml:space="preserve"> </w:t>
      </w:r>
      <w:r w:rsidR="003E0903">
        <w:t>negative</w:t>
      </w:r>
      <w:r w:rsidR="003E0903">
        <w:rPr>
          <w:spacing w:val="-4"/>
        </w:rPr>
        <w:t xml:space="preserve"> </w:t>
      </w:r>
      <w:r w:rsidR="003E0903">
        <w:t>affect</w:t>
      </w:r>
      <w:r w:rsidR="003E0903">
        <w:rPr>
          <w:spacing w:val="-4"/>
        </w:rPr>
        <w:t xml:space="preserve"> </w:t>
      </w:r>
      <w:r w:rsidR="003E0903">
        <w:t>(Neg.</w:t>
      </w:r>
      <w:r w:rsidR="003E0903">
        <w:rPr>
          <w:spacing w:val="-4"/>
        </w:rPr>
        <w:t xml:space="preserve"> </w:t>
      </w:r>
      <w:r w:rsidR="003E0903">
        <w:t>Affect)</w:t>
      </w:r>
      <w:r w:rsidR="003E0903">
        <w:rPr>
          <w:spacing w:val="-4"/>
        </w:rPr>
        <w:t xml:space="preserve"> </w:t>
      </w:r>
      <w:r w:rsidR="003E0903">
        <w:t>over</w:t>
      </w:r>
      <w:r w:rsidR="003E0903">
        <w:rPr>
          <w:spacing w:val="-4"/>
        </w:rPr>
        <w:t xml:space="preserve"> </w:t>
      </w:r>
      <w:r w:rsidR="003E0903">
        <w:t>the</w:t>
      </w:r>
      <w:r w:rsidR="003E0903">
        <w:rPr>
          <w:spacing w:val="-6"/>
        </w:rPr>
        <w:t xml:space="preserve"> </w:t>
      </w:r>
      <w:r w:rsidR="003E0903">
        <w:t xml:space="preserve">past 24 hours (sum of NA items). The day of assessment </w:t>
      </w:r>
      <w:proofErr w:type="gramStart"/>
      <w:r w:rsidR="003E0903">
        <w:t xml:space="preserve">is </w:t>
      </w:r>
      <w:r w:rsidR="003E0903">
        <w:rPr>
          <w:rFonts w:cs="Times New Roman"/>
        </w:rPr>
        <w:t>indicated</w:t>
      </w:r>
      <w:proofErr w:type="gramEnd"/>
      <w:r w:rsidR="003E0903">
        <w:rPr>
          <w:rFonts w:cs="Times New Roman"/>
        </w:rPr>
        <w:t xml:space="preserve"> by the variable</w:t>
      </w:r>
      <w:r w:rsidR="003E0903">
        <w:rPr>
          <w:rFonts w:cs="Times New Roman"/>
          <w:spacing w:val="-7"/>
        </w:rPr>
        <w:t xml:space="preserve"> </w:t>
      </w:r>
      <w:r>
        <w:rPr>
          <w:rFonts w:cs="Times New Roman"/>
        </w:rPr>
        <w:t>“</w:t>
      </w:r>
      <w:r w:rsidR="003E0903">
        <w:rPr>
          <w:rFonts w:cs="Times New Roman"/>
        </w:rPr>
        <w:t>DAY</w:t>
      </w:r>
      <w:r>
        <w:rPr>
          <w:rFonts w:cs="Times New Roman"/>
        </w:rPr>
        <w:t>”</w:t>
      </w:r>
      <w:r w:rsidR="003E0903">
        <w:rPr>
          <w:rFonts w:cs="Times New Roman"/>
        </w:rPr>
        <w:t>.</w:t>
      </w:r>
    </w:p>
    <w:p w14:paraId="62FAA083" w14:textId="77777777" w:rsidR="000345ED" w:rsidRDefault="000345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ECBECC" w14:textId="77777777" w:rsidR="000345ED" w:rsidRDefault="003E0903">
      <w:pPr>
        <w:pStyle w:val="BodyText"/>
        <w:ind w:left="140" w:right="112"/>
      </w:pPr>
      <w:r>
        <w:rPr>
          <w:i/>
        </w:rPr>
        <w:t>Figure 2</w:t>
      </w:r>
      <w:r>
        <w:t>.  Person-day dataset (3 days of</w:t>
      </w:r>
      <w:r>
        <w:rPr>
          <w:spacing w:val="-8"/>
        </w:rPr>
        <w:t xml:space="preserve"> </w:t>
      </w:r>
      <w:r>
        <w:t>assessment).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1335"/>
        <w:gridCol w:w="1334"/>
      </w:tblGrid>
      <w:tr w:rsidR="000345ED" w14:paraId="463291D9" w14:textId="77777777">
        <w:trPr>
          <w:trHeight w:hRule="exact" w:val="566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C605F97" w14:textId="77777777" w:rsidR="000345ED" w:rsidRDefault="000345E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84008A2" w14:textId="77777777" w:rsidR="000345ED" w:rsidRDefault="003E0903">
            <w:pPr>
              <w:pStyle w:val="TableParagraph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ID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B981487" w14:textId="77777777" w:rsidR="000345ED" w:rsidRDefault="000345E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4586B89" w14:textId="77777777" w:rsidR="000345ED" w:rsidRDefault="003E0903">
            <w:pPr>
              <w:pStyle w:val="TableParagraph"/>
              <w:ind w:left="2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Day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F226791" w14:textId="77777777" w:rsidR="000345ED" w:rsidRDefault="000345E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5EC2F2B" w14:textId="77777777" w:rsidR="000345ED" w:rsidRDefault="003E0903">
            <w:pPr>
              <w:pStyle w:val="TableParagraph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Stress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0DA6A73" w14:textId="77777777" w:rsidR="000345ED" w:rsidRDefault="003E0903">
            <w:pPr>
              <w:pStyle w:val="TableParagraph"/>
              <w:ind w:left="350" w:right="351" w:firstLine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Neg. Affect</w:t>
            </w:r>
          </w:p>
        </w:tc>
      </w:tr>
      <w:tr w:rsidR="000345ED" w14:paraId="662C3A7B" w14:textId="77777777">
        <w:trPr>
          <w:trHeight w:hRule="exact" w:val="286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120408" w14:textId="77777777" w:rsidR="000345ED" w:rsidRDefault="003E0903">
            <w:pPr>
              <w:pStyle w:val="TableParagraph"/>
              <w:spacing w:line="268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7316459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CE38213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F01E147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0345ED" w14:paraId="5AACAF2B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CC6AC8" w14:textId="77777777" w:rsidR="000345ED" w:rsidRDefault="003E0903">
            <w:pPr>
              <w:pStyle w:val="TableParagraph"/>
              <w:spacing w:line="263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295C4A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7C6505C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05AC38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0345ED" w14:paraId="10386B46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DC8E1C2" w14:textId="77777777" w:rsidR="000345ED" w:rsidRDefault="003E0903">
            <w:pPr>
              <w:pStyle w:val="TableParagraph"/>
              <w:spacing w:line="263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E89A0DA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0EC88B6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D458CD4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0345ED" w14:paraId="24A22937" w14:textId="77777777">
        <w:trPr>
          <w:trHeight w:hRule="exact" w:val="286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F781021" w14:textId="77777777" w:rsidR="000345ED" w:rsidRDefault="003E0903">
            <w:pPr>
              <w:pStyle w:val="TableParagraph"/>
              <w:spacing w:line="268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C0FA891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FC28FB4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60FBBBE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</w:tr>
      <w:tr w:rsidR="000345ED" w14:paraId="45BB3E62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C13D780" w14:textId="77777777" w:rsidR="000345ED" w:rsidRDefault="003E0903">
            <w:pPr>
              <w:pStyle w:val="TableParagraph"/>
              <w:spacing w:line="263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3F565E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E11A35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B736BA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</w:tr>
      <w:tr w:rsidR="000345ED" w14:paraId="1CEFB277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551403" w14:textId="77777777" w:rsidR="000345ED" w:rsidRDefault="003E0903">
            <w:pPr>
              <w:pStyle w:val="TableParagraph"/>
              <w:spacing w:line="263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9ED8BD5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91A54ED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238ED2D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 w:rsidR="000345ED" w14:paraId="1ACF8FBA" w14:textId="77777777">
        <w:trPr>
          <w:trHeight w:hRule="exact" w:val="286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29E2DE9" w14:textId="77777777" w:rsidR="000345ED" w:rsidRDefault="003E0903">
            <w:pPr>
              <w:pStyle w:val="TableParagraph"/>
              <w:spacing w:line="268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95423B3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BEA84FC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EFC943B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 w:rsidR="000345ED" w14:paraId="5A2410BA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7C98274" w14:textId="77777777" w:rsidR="000345ED" w:rsidRDefault="003E0903">
            <w:pPr>
              <w:pStyle w:val="TableParagraph"/>
              <w:spacing w:line="263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9E523C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C5CD8B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B6B302C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 w:rsidR="000345ED" w14:paraId="4B856C25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4A29C71" w14:textId="77777777" w:rsidR="000345ED" w:rsidRDefault="003E0903">
            <w:pPr>
              <w:pStyle w:val="TableParagraph"/>
              <w:spacing w:line="263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D5871F7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519058C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BF68627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 w:rsidR="000345ED" w14:paraId="4E69A5B3" w14:textId="77777777">
        <w:trPr>
          <w:trHeight w:hRule="exact" w:val="288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892A972" w14:textId="77777777" w:rsidR="000345ED" w:rsidRDefault="003E0903">
            <w:pPr>
              <w:pStyle w:val="TableParagraph"/>
              <w:spacing w:line="270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D7B6ABC" w14:textId="77777777" w:rsidR="000345ED" w:rsidRDefault="003E0903">
            <w:pPr>
              <w:pStyle w:val="TableParagraph"/>
              <w:spacing w:line="27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2BA6C7D" w14:textId="77777777" w:rsidR="000345ED" w:rsidRDefault="003E0903">
            <w:pPr>
              <w:pStyle w:val="TableParagraph"/>
              <w:spacing w:line="27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4E0C81B" w14:textId="77777777" w:rsidR="000345ED" w:rsidRDefault="003E0903">
            <w:pPr>
              <w:pStyle w:val="TableParagraph"/>
              <w:spacing w:line="27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0345ED" w14:paraId="2E27E4A7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06A176" w14:textId="77777777" w:rsidR="000345ED" w:rsidRDefault="003E0903">
            <w:pPr>
              <w:pStyle w:val="TableParagraph"/>
              <w:spacing w:line="263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76D191E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F6940ED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ECCAAC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  <w:tr w:rsidR="000345ED" w14:paraId="235590E5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B7BAF09" w14:textId="77777777" w:rsidR="000345ED" w:rsidRDefault="003E0903">
            <w:pPr>
              <w:pStyle w:val="TableParagraph"/>
              <w:spacing w:line="263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2F6DA56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3230EED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3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3007356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 w:rsidR="000345ED" w14:paraId="581B5972" w14:textId="77777777">
        <w:trPr>
          <w:trHeight w:hRule="exact" w:val="286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4A47530" w14:textId="77777777" w:rsidR="000345ED" w:rsidRDefault="003E0903">
            <w:pPr>
              <w:pStyle w:val="TableParagraph"/>
              <w:spacing w:line="268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4307DAA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351CAAE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3D972F1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0345ED" w14:paraId="25DADA81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4358B6" w14:textId="77777777" w:rsidR="000345ED" w:rsidRDefault="003E0903">
            <w:pPr>
              <w:pStyle w:val="TableParagraph"/>
              <w:spacing w:line="263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AEFFFB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A9F0D10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C4E03A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0345ED" w14:paraId="116D4E34" w14:textId="77777777">
        <w:trPr>
          <w:trHeight w:hRule="exact" w:val="281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D3AA3" w14:textId="77777777" w:rsidR="000345ED" w:rsidRDefault="003E0903">
            <w:pPr>
              <w:pStyle w:val="TableParagraph"/>
              <w:spacing w:line="263" w:lineRule="exact"/>
              <w:ind w:lef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F6CC3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C3DBF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3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9981D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295DE72D" w14:textId="77777777" w:rsidR="000345ED" w:rsidRDefault="000345ED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127A6B5D" w14:textId="77777777" w:rsidR="000345ED" w:rsidRDefault="003E0903">
      <w:pPr>
        <w:pStyle w:val="BodyText"/>
        <w:spacing w:before="69"/>
        <w:ind w:left="140" w:right="112"/>
      </w:pPr>
      <w:r>
        <w:t>Figure 2 shows participant 101 experienced a stressful event on the first and third</w:t>
      </w:r>
      <w:r>
        <w:rPr>
          <w:spacing w:val="-11"/>
        </w:rPr>
        <w:t xml:space="preserve"> </w:t>
      </w:r>
      <w:r>
        <w:t xml:space="preserve">days that they </w:t>
      </w:r>
      <w:proofErr w:type="gramStart"/>
      <w:r>
        <w:t>were assessed</w:t>
      </w:r>
      <w:proofErr w:type="gramEnd"/>
      <w:r>
        <w:t>, whereas participant 105 did not report experiencing a stressor</w:t>
      </w:r>
      <w:r>
        <w:rPr>
          <w:spacing w:val="-13"/>
        </w:rPr>
        <w:t xml:space="preserve"> </w:t>
      </w:r>
      <w:r>
        <w:t xml:space="preserve">on any of the days. Figure 2 also shows that across all </w:t>
      </w:r>
      <w:proofErr w:type="gramStart"/>
      <w:r>
        <w:t>5</w:t>
      </w:r>
      <w:proofErr w:type="gramEnd"/>
      <w:r>
        <w:t xml:space="preserve"> participants, their negative</w:t>
      </w:r>
      <w:r>
        <w:rPr>
          <w:spacing w:val="-17"/>
        </w:rPr>
        <w:t xml:space="preserve"> </w:t>
      </w:r>
      <w:r>
        <w:t>affect varies from one day to the next.  Figure 2 displays quite clearly the concept of</w:t>
      </w:r>
      <w:r>
        <w:rPr>
          <w:spacing w:val="-14"/>
        </w:rPr>
        <w:t xml:space="preserve"> </w:t>
      </w:r>
      <w:r>
        <w:t>the</w:t>
      </w:r>
    </w:p>
    <w:p w14:paraId="7D75833B" w14:textId="4128A321" w:rsidR="000345ED" w:rsidRDefault="007C42B1">
      <w:pPr>
        <w:pStyle w:val="BodyText"/>
        <w:ind w:left="140" w:right="112"/>
      </w:pPr>
      <w:r>
        <w:rPr>
          <w:rFonts w:cs="Times New Roman"/>
        </w:rPr>
        <w:t>“</w:t>
      </w:r>
      <w:proofErr w:type="gramStart"/>
      <w:r w:rsidR="003E0903">
        <w:rPr>
          <w:rFonts w:cs="Times New Roman"/>
        </w:rPr>
        <w:t>nested</w:t>
      </w:r>
      <w:proofErr w:type="gramEnd"/>
      <w:r>
        <w:rPr>
          <w:rFonts w:cs="Times New Roman"/>
        </w:rPr>
        <w:t>”</w:t>
      </w:r>
      <w:r w:rsidR="003E0903">
        <w:rPr>
          <w:rFonts w:cs="Times New Roman"/>
        </w:rPr>
        <w:t xml:space="preserve"> data structure. Notice that there are multiple observations for each</w:t>
      </w:r>
      <w:r w:rsidR="003E0903">
        <w:rPr>
          <w:rFonts w:cs="Times New Roman"/>
          <w:spacing w:val="-4"/>
        </w:rPr>
        <w:t xml:space="preserve"> </w:t>
      </w:r>
      <w:r w:rsidR="003E0903">
        <w:rPr>
          <w:rFonts w:cs="Times New Roman"/>
        </w:rPr>
        <w:t xml:space="preserve">individual, </w:t>
      </w:r>
      <w:r w:rsidR="003E0903">
        <w:t xml:space="preserve">and </w:t>
      </w:r>
      <w:proofErr w:type="gramStart"/>
      <w:r w:rsidR="003E0903">
        <w:t xml:space="preserve">these observations are organized by ID </w:t>
      </w:r>
      <w:r w:rsidR="003E0903">
        <w:rPr>
          <w:rFonts w:cs="Times New Roman"/>
          <w:b/>
          <w:bCs/>
        </w:rPr>
        <w:t xml:space="preserve">and </w:t>
      </w:r>
      <w:r w:rsidR="003E0903">
        <w:t>DAY of</w:t>
      </w:r>
      <w:r w:rsidR="003E0903">
        <w:rPr>
          <w:spacing w:val="-11"/>
        </w:rPr>
        <w:t xml:space="preserve"> </w:t>
      </w:r>
      <w:r w:rsidR="003E0903">
        <w:t>assessment</w:t>
      </w:r>
      <w:proofErr w:type="gramEnd"/>
      <w:r w:rsidR="003E0903">
        <w:t>.</w:t>
      </w:r>
    </w:p>
    <w:p w14:paraId="20387455" w14:textId="77777777" w:rsidR="000345ED" w:rsidRDefault="000345ED">
      <w:pPr>
        <w:sectPr w:rsidR="000345ED">
          <w:pgSz w:w="12240" w:h="15840"/>
          <w:pgMar w:top="1380" w:right="1680" w:bottom="960" w:left="1660" w:header="0" w:footer="771" w:gutter="0"/>
          <w:cols w:space="720"/>
        </w:sectPr>
      </w:pPr>
    </w:p>
    <w:p w14:paraId="30D3AB22" w14:textId="77777777" w:rsidR="000345ED" w:rsidRDefault="003E0903">
      <w:pPr>
        <w:pStyle w:val="Heading2"/>
        <w:spacing w:before="56"/>
        <w:ind w:left="120"/>
        <w:rPr>
          <w:b w:val="0"/>
          <w:bCs w:val="0"/>
        </w:rPr>
      </w:pPr>
      <w:r>
        <w:lastRenderedPageBreak/>
        <w:t>Linking Traditional Multivariate and Person-Day</w:t>
      </w:r>
      <w:r>
        <w:rPr>
          <w:spacing w:val="-13"/>
        </w:rPr>
        <w:t xml:space="preserve"> </w:t>
      </w:r>
      <w:r>
        <w:t>Datasets</w:t>
      </w:r>
    </w:p>
    <w:p w14:paraId="4359116A" w14:textId="77777777" w:rsidR="000345ED" w:rsidRDefault="000345ED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4AFDF616" w14:textId="671B5F24" w:rsidR="000345ED" w:rsidRDefault="003E0903">
      <w:pPr>
        <w:pStyle w:val="BodyText"/>
        <w:ind w:left="120" w:right="121"/>
      </w:pPr>
      <w:r>
        <w:t>It may be of interest to link the data from the baseline assessment to the daily</w:t>
      </w:r>
      <w:r>
        <w:rPr>
          <w:spacing w:val="-14"/>
        </w:rPr>
        <w:t xml:space="preserve"> </w:t>
      </w:r>
      <w:r>
        <w:t>assessments to answer certain research questions (e.g., Are age and depressive</w:t>
      </w:r>
      <w:r>
        <w:rPr>
          <w:spacing w:val="7"/>
        </w:rPr>
        <w:t xml:space="preserve"> </w:t>
      </w:r>
      <w:r>
        <w:t>symptomatology related to the likelihood of experiencing a stressor on any given day?). To answer</w:t>
      </w:r>
      <w:r>
        <w:rPr>
          <w:spacing w:val="-13"/>
        </w:rPr>
        <w:t xml:space="preserve"> </w:t>
      </w:r>
      <w:r>
        <w:t>these questions, we would need to merge the two datasets into one. Let us assume that the</w:t>
      </w:r>
      <w:r>
        <w:rPr>
          <w:spacing w:val="-13"/>
        </w:rPr>
        <w:t xml:space="preserve"> </w:t>
      </w:r>
      <w:r>
        <w:t>data from the traditional multivariate dataset (baseline variables, including age, gender,</w:t>
      </w:r>
      <w:r>
        <w:rPr>
          <w:spacing w:val="-10"/>
        </w:rPr>
        <w:t xml:space="preserve"> </w:t>
      </w:r>
      <w:r>
        <w:t>and CESD</w:t>
      </w:r>
      <w:r>
        <w:rPr>
          <w:spacing w:val="-4"/>
        </w:rPr>
        <w:t xml:space="preserve"> </w:t>
      </w:r>
      <w:r>
        <w:rPr>
          <w:rFonts w:cs="Times New Roman"/>
        </w:rPr>
        <w:t>scores)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dataset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called</w:t>
      </w:r>
      <w:r>
        <w:rPr>
          <w:rFonts w:cs="Times New Roman"/>
          <w:spacing w:val="-4"/>
        </w:rPr>
        <w:t xml:space="preserve"> </w:t>
      </w:r>
      <w:r w:rsidR="00A07481">
        <w:rPr>
          <w:rFonts w:cs="Times New Roman"/>
        </w:rPr>
        <w:t>“</w:t>
      </w:r>
      <w:r>
        <w:rPr>
          <w:rFonts w:cs="Times New Roman"/>
        </w:rPr>
        <w:t>baseline</w:t>
      </w:r>
      <w:r w:rsidR="00A07481">
        <w:rPr>
          <w:rFonts w:cs="Times New Roman"/>
        </w:rPr>
        <w:t>”</w:t>
      </w:r>
      <w:r>
        <w:rPr>
          <w:rFonts w:cs="Times New Roman"/>
        </w:rPr>
        <w:t>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data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daily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component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of </w:t>
      </w:r>
      <w:r>
        <w:t xml:space="preserve">the study are </w:t>
      </w:r>
      <w:r>
        <w:rPr>
          <w:rFonts w:cs="Times New Roman"/>
        </w:rPr>
        <w:t xml:space="preserve">contained in a dataset called </w:t>
      </w:r>
      <w:r w:rsidR="00A07481">
        <w:rPr>
          <w:rFonts w:cs="Times New Roman"/>
        </w:rPr>
        <w:t>“</w:t>
      </w:r>
      <w:r>
        <w:rPr>
          <w:rFonts w:cs="Times New Roman"/>
        </w:rPr>
        <w:t>daily</w:t>
      </w:r>
      <w:r w:rsidR="00A07481">
        <w:rPr>
          <w:rFonts w:cs="Times New Roman"/>
        </w:rPr>
        <w:t>”</w:t>
      </w:r>
      <w:r>
        <w:rPr>
          <w:rFonts w:cs="Times New Roman"/>
        </w:rPr>
        <w:t xml:space="preserve">. </w:t>
      </w:r>
      <w:r>
        <w:t>SAS and SPSS codes to merge</w:t>
      </w:r>
      <w:r>
        <w:rPr>
          <w:spacing w:val="8"/>
        </w:rPr>
        <w:t xml:space="preserve"> </w:t>
      </w:r>
      <w:r>
        <w:t xml:space="preserve">these two datasets into one </w:t>
      </w:r>
      <w:proofErr w:type="gramStart"/>
      <w:r>
        <w:t>are shown</w:t>
      </w:r>
      <w:proofErr w:type="gramEnd"/>
      <w:r>
        <w:rPr>
          <w:spacing w:val="-4"/>
        </w:rPr>
        <w:t xml:space="preserve"> </w:t>
      </w:r>
      <w:r>
        <w:t>below:</w:t>
      </w:r>
    </w:p>
    <w:p w14:paraId="0BD67706" w14:textId="77777777" w:rsidR="000345ED" w:rsidRDefault="000345E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DA0CA2A" w14:textId="77777777" w:rsidR="000345ED" w:rsidRDefault="003E0903">
      <w:pPr>
        <w:pStyle w:val="Heading2"/>
        <w:ind w:left="120"/>
        <w:rPr>
          <w:b w:val="0"/>
          <w:bCs w:val="0"/>
        </w:rPr>
      </w:pPr>
      <w:r>
        <w:t>SAS Code</w:t>
      </w:r>
    </w:p>
    <w:p w14:paraId="5C7894CF" w14:textId="77777777" w:rsidR="000345ED" w:rsidRDefault="000345ED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8F1A417" w14:textId="77777777" w:rsidR="000345ED" w:rsidRDefault="003E0903">
      <w:pPr>
        <w:pStyle w:val="BodyText"/>
        <w:ind w:left="120"/>
      </w:pPr>
      <w:r>
        <w:rPr>
          <w:b/>
          <w:color w:val="000080"/>
        </w:rPr>
        <w:t xml:space="preserve">Data </w:t>
      </w:r>
      <w:r>
        <w:t xml:space="preserve">all; </w:t>
      </w:r>
      <w:r>
        <w:rPr>
          <w:color w:val="008000"/>
        </w:rPr>
        <w:t>*Create/name a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dataset;</w:t>
      </w:r>
    </w:p>
    <w:p w14:paraId="0930C67F" w14:textId="77777777" w:rsidR="000345ED" w:rsidRDefault="003E0903">
      <w:pPr>
        <w:pStyle w:val="BodyText"/>
        <w:ind w:left="120"/>
      </w:pPr>
      <w:r>
        <w:rPr>
          <w:color w:val="0000FF"/>
        </w:rPr>
        <w:t xml:space="preserve">Merge </w:t>
      </w:r>
      <w:r>
        <w:t xml:space="preserve">baseline daily; </w:t>
      </w:r>
      <w:r>
        <w:rPr>
          <w:color w:val="008000"/>
        </w:rPr>
        <w:t>*Tells SAS that the new dataset 'all' is going to be a combination</w:t>
      </w:r>
      <w:r>
        <w:rPr>
          <w:color w:val="008000"/>
          <w:spacing w:val="-16"/>
        </w:rPr>
        <w:t xml:space="preserve"> </w:t>
      </w:r>
      <w:r>
        <w:rPr>
          <w:color w:val="008000"/>
        </w:rPr>
        <w:t>of the 'baseline' and 'daily'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datasets;</w:t>
      </w:r>
    </w:p>
    <w:p w14:paraId="2F3BBC32" w14:textId="77777777" w:rsidR="000345ED" w:rsidRDefault="003E0903">
      <w:pPr>
        <w:pStyle w:val="BodyText"/>
        <w:ind w:left="120"/>
      </w:pPr>
      <w:r>
        <w:rPr>
          <w:color w:val="0000FF"/>
        </w:rPr>
        <w:t xml:space="preserve">By </w:t>
      </w:r>
      <w:r>
        <w:t>ID;</w:t>
      </w:r>
      <w:r>
        <w:rPr>
          <w:color w:val="008000"/>
        </w:rPr>
        <w:t>*Tells SAS that 'ID' is the relevant variable by which the data should be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linked;</w:t>
      </w:r>
    </w:p>
    <w:p w14:paraId="21AF9DA3" w14:textId="77777777" w:rsidR="000345ED" w:rsidRDefault="003E0903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80"/>
          <w:sz w:val="24"/>
        </w:rPr>
        <w:t>Run</w:t>
      </w:r>
      <w:r>
        <w:rPr>
          <w:rFonts w:ascii="Times New Roman"/>
          <w:sz w:val="24"/>
        </w:rPr>
        <w:t>;</w:t>
      </w:r>
    </w:p>
    <w:p w14:paraId="693F3707" w14:textId="77777777" w:rsidR="000345ED" w:rsidRDefault="000345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2EE5F4" w14:textId="77777777" w:rsidR="000345ED" w:rsidRDefault="003E0903">
      <w:pPr>
        <w:pStyle w:val="Heading2"/>
        <w:ind w:left="120"/>
        <w:rPr>
          <w:b w:val="0"/>
          <w:bCs w:val="0"/>
        </w:rPr>
      </w:pPr>
      <w:r>
        <w:t>SPSS</w:t>
      </w:r>
      <w:r>
        <w:rPr>
          <w:spacing w:val="-2"/>
        </w:rPr>
        <w:t xml:space="preserve"> </w:t>
      </w:r>
      <w:r>
        <w:t>Code</w:t>
      </w:r>
    </w:p>
    <w:p w14:paraId="57389662" w14:textId="77777777" w:rsidR="000345ED" w:rsidRDefault="000345ED">
      <w:pPr>
        <w:spacing w:before="2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0EE1827" w14:textId="77777777" w:rsidR="000345ED" w:rsidRDefault="003E0903">
      <w:pPr>
        <w:pStyle w:val="BodyText"/>
        <w:ind w:left="120"/>
      </w:pPr>
      <w:r>
        <w:t>MATCH FILES</w:t>
      </w:r>
      <w:r>
        <w:rPr>
          <w:spacing w:val="-7"/>
        </w:rPr>
        <w:t xml:space="preserve"> </w:t>
      </w:r>
      <w:r>
        <w:t>/FILE=*</w:t>
      </w:r>
    </w:p>
    <w:p w14:paraId="39214EE2" w14:textId="77777777" w:rsidR="000345ED" w:rsidRDefault="003E0903">
      <w:pPr>
        <w:pStyle w:val="BodyText"/>
        <w:ind w:left="240"/>
      </w:pPr>
      <w:r>
        <w:t>/TABLE='C</w:t>
      </w:r>
      <w:proofErr w:type="gramStart"/>
      <w:r>
        <w:t>:\</w:t>
      </w:r>
      <w:proofErr w:type="gramEnd"/>
      <w:r>
        <w:t>NSDE\aggr2.sav'</w:t>
      </w:r>
    </w:p>
    <w:p w14:paraId="4DDC0F37" w14:textId="77777777" w:rsidR="000345ED" w:rsidRDefault="003E0903">
      <w:pPr>
        <w:pStyle w:val="BodyText"/>
        <w:ind w:left="120" w:right="6793" w:firstLine="120"/>
      </w:pPr>
      <w:proofErr w:type="gramStart"/>
      <w:r>
        <w:t>/BY ID</w:t>
      </w:r>
      <w:proofErr w:type="gramEnd"/>
      <w:r>
        <w:t xml:space="preserve"> EXECUTE.</w:t>
      </w:r>
    </w:p>
    <w:p w14:paraId="0E408607" w14:textId="77777777" w:rsidR="000345ED" w:rsidRDefault="000345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62743D" w14:textId="77777777" w:rsidR="000345ED" w:rsidRDefault="003E0903">
      <w:pPr>
        <w:pStyle w:val="BodyText"/>
        <w:ind w:left="120"/>
      </w:pPr>
      <w:r>
        <w:t xml:space="preserve">When these commands </w:t>
      </w:r>
      <w:proofErr w:type="gramStart"/>
      <w:r>
        <w:t>are executed</w:t>
      </w:r>
      <w:proofErr w:type="gramEnd"/>
      <w:r>
        <w:t>, the resulting dataset should look similar to Figure</w:t>
      </w:r>
      <w:r>
        <w:rPr>
          <w:spacing w:val="-14"/>
        </w:rPr>
        <w:t xml:space="preserve"> </w:t>
      </w:r>
      <w:r>
        <w:t>3.</w:t>
      </w:r>
    </w:p>
    <w:p w14:paraId="48121CC1" w14:textId="77777777" w:rsidR="000345ED" w:rsidRDefault="000345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E5F4B9" w14:textId="77777777" w:rsidR="000345ED" w:rsidRDefault="003E0903">
      <w:pPr>
        <w:pStyle w:val="BodyText"/>
        <w:ind w:left="120"/>
      </w:pPr>
      <w:r>
        <w:rPr>
          <w:i/>
        </w:rPr>
        <w:t>Figure 3</w:t>
      </w:r>
      <w:r>
        <w:t>.  Combined multivariate (baseline) and person-day (daily)</w:t>
      </w:r>
      <w:r>
        <w:rPr>
          <w:spacing w:val="-12"/>
        </w:rPr>
        <w:t xml:space="preserve"> </w:t>
      </w:r>
      <w:r>
        <w:t>datasets.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1100"/>
        <w:gridCol w:w="960"/>
        <w:gridCol w:w="960"/>
        <w:gridCol w:w="960"/>
        <w:gridCol w:w="960"/>
      </w:tblGrid>
      <w:tr w:rsidR="000345ED" w14:paraId="022A0152" w14:textId="77777777">
        <w:trPr>
          <w:trHeight w:hRule="exact" w:val="56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4A88" w14:textId="77777777" w:rsidR="000345ED" w:rsidRDefault="000345E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839F77C" w14:textId="77777777" w:rsidR="000345ED" w:rsidRDefault="003E0903">
            <w:pPr>
              <w:pStyle w:val="TableParagraph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0CBD" w14:textId="77777777" w:rsidR="000345ED" w:rsidRDefault="000345E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256D8D72" w14:textId="77777777" w:rsidR="000345ED" w:rsidRDefault="003E0903">
            <w:pPr>
              <w:pStyle w:val="TableParagraph"/>
              <w:ind w:left="2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Day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1FA2" w14:textId="77777777" w:rsidR="000345ED" w:rsidRDefault="003E0903">
            <w:pPr>
              <w:pStyle w:val="TableParagraph"/>
              <w:ind w:left="256" w:right="258" w:firstLine="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Any Stress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8628" w14:textId="77777777" w:rsidR="000345ED" w:rsidRDefault="003E0903">
            <w:pPr>
              <w:pStyle w:val="TableParagraph"/>
              <w:ind w:left="167" w:right="169" w:firstLine="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Neg. Affect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938E" w14:textId="77777777" w:rsidR="000345ED" w:rsidRDefault="000345E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626A56C" w14:textId="77777777" w:rsidR="000345ED" w:rsidRDefault="003E0903">
            <w:pPr>
              <w:pStyle w:val="TableParagraph"/>
              <w:ind w:left="2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Age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FD5F" w14:textId="77777777" w:rsidR="000345ED" w:rsidRDefault="000345E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B98F6E1" w14:textId="77777777" w:rsidR="000345ED" w:rsidRDefault="003E0903">
            <w:pPr>
              <w:pStyle w:val="TableParagraph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Gender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1FFB" w14:textId="77777777" w:rsidR="000345ED" w:rsidRDefault="000345E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6E8BBEF7" w14:textId="77777777" w:rsidR="000345ED" w:rsidRDefault="003E0903">
            <w:pPr>
              <w:pStyle w:val="TableParagraph"/>
              <w:ind w:lef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CESD</w:t>
            </w:r>
          </w:p>
        </w:tc>
      </w:tr>
      <w:tr w:rsidR="000345ED" w14:paraId="6567810A" w14:textId="77777777">
        <w:trPr>
          <w:trHeight w:hRule="exact" w:val="28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81565F" w14:textId="77777777" w:rsidR="000345ED" w:rsidRDefault="003E0903">
            <w:pPr>
              <w:pStyle w:val="TableParagraph"/>
              <w:spacing w:line="270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DB3B1B" w14:textId="77777777" w:rsidR="000345ED" w:rsidRDefault="003E0903">
            <w:pPr>
              <w:pStyle w:val="TableParagraph"/>
              <w:spacing w:line="27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7734F5" w14:textId="77777777" w:rsidR="000345ED" w:rsidRDefault="003E0903">
            <w:pPr>
              <w:pStyle w:val="TableParagraph"/>
              <w:spacing w:line="27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374CAE" w14:textId="77777777" w:rsidR="000345ED" w:rsidRDefault="003E0903">
            <w:pPr>
              <w:pStyle w:val="TableParagraph"/>
              <w:spacing w:line="27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859975" w14:textId="77777777" w:rsidR="000345ED" w:rsidRDefault="003E0903">
            <w:pPr>
              <w:pStyle w:val="TableParagraph"/>
              <w:spacing w:line="27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5D0D39" w14:textId="77777777" w:rsidR="000345ED" w:rsidRDefault="003E0903">
            <w:pPr>
              <w:pStyle w:val="TableParagraph"/>
              <w:spacing w:line="27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D116E0" w14:textId="77777777" w:rsidR="000345ED" w:rsidRDefault="003E0903">
            <w:pPr>
              <w:pStyle w:val="TableParagraph"/>
              <w:spacing w:line="27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0345ED" w14:paraId="4707190D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CE4B9A" w14:textId="77777777" w:rsidR="000345ED" w:rsidRDefault="003E0903">
            <w:pPr>
              <w:pStyle w:val="TableParagraph"/>
              <w:spacing w:line="263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372D28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CC4C0B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8E2D25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66B4B1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EB262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7E2967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0345ED" w14:paraId="5DA308F5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F03F" w14:textId="77777777" w:rsidR="000345ED" w:rsidRDefault="003E0903">
            <w:pPr>
              <w:pStyle w:val="TableParagraph"/>
              <w:spacing w:line="263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89A3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09A7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54AE5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1D5D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6164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DC52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0345ED" w14:paraId="5C748CBF" w14:textId="77777777">
        <w:trPr>
          <w:trHeight w:hRule="exact" w:val="28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9B90AB" w14:textId="77777777" w:rsidR="000345ED" w:rsidRDefault="003E0903">
            <w:pPr>
              <w:pStyle w:val="TableParagraph"/>
              <w:spacing w:line="268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09DF04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BD6FB3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72F84D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AC6662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E09138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300675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0345ED" w14:paraId="7AB6F873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4857D8" w14:textId="77777777" w:rsidR="000345ED" w:rsidRDefault="003E0903">
            <w:pPr>
              <w:pStyle w:val="TableParagraph"/>
              <w:spacing w:line="263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5EFF37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71C3AA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6C0CB3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3014DA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9CE9A0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BB97B0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0345ED" w14:paraId="6DBA6DFF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58D9" w14:textId="77777777" w:rsidR="000345ED" w:rsidRDefault="003E0903">
            <w:pPr>
              <w:pStyle w:val="TableParagraph"/>
              <w:spacing w:line="263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6D72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AED7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54AE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8A9A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054C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F5CC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0345ED" w14:paraId="50589C83" w14:textId="77777777">
        <w:trPr>
          <w:trHeight w:hRule="exact" w:val="28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1AB624" w14:textId="77777777" w:rsidR="000345ED" w:rsidRDefault="003E0903">
            <w:pPr>
              <w:pStyle w:val="TableParagraph"/>
              <w:spacing w:line="268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CA4923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64972E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08CD3F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B6EEBD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F17E15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7ED906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</w:tr>
      <w:tr w:rsidR="000345ED" w14:paraId="69E9BB55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79258E" w14:textId="77777777" w:rsidR="000345ED" w:rsidRDefault="003E0903">
            <w:pPr>
              <w:pStyle w:val="TableParagraph"/>
              <w:spacing w:line="263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A29BDE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42610C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91FB8E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6C232C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8E0561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71557E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</w:tr>
      <w:tr w:rsidR="000345ED" w14:paraId="72284890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8FC2" w14:textId="77777777" w:rsidR="000345ED" w:rsidRDefault="003E0903">
            <w:pPr>
              <w:pStyle w:val="TableParagraph"/>
              <w:spacing w:line="263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E42F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CFB2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9370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1D3C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4FB4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C1D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</w:tr>
      <w:tr w:rsidR="000345ED" w14:paraId="64DE939C" w14:textId="77777777">
        <w:trPr>
          <w:trHeight w:hRule="exact" w:val="28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74A8F6" w14:textId="77777777" w:rsidR="000345ED" w:rsidRDefault="003E0903">
            <w:pPr>
              <w:pStyle w:val="TableParagraph"/>
              <w:spacing w:line="268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82A788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61CECB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471909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985F8F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96E35D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9D4EA3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 w:rsidR="000345ED" w14:paraId="00B43FB5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D1C40D" w14:textId="77777777" w:rsidR="000345ED" w:rsidRDefault="003E0903">
            <w:pPr>
              <w:pStyle w:val="TableParagraph"/>
              <w:spacing w:line="263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5B14A5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33C353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D928A2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F8B4C1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3B2B28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F3453F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 w:rsidR="000345ED" w14:paraId="7AFED04C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B09D" w14:textId="77777777" w:rsidR="000345ED" w:rsidRDefault="003E0903">
            <w:pPr>
              <w:pStyle w:val="TableParagraph"/>
              <w:spacing w:line="263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30CF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35E6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9FB2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4E5F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8322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630E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 w:rsidR="000345ED" w14:paraId="65478A5B" w14:textId="77777777">
        <w:trPr>
          <w:trHeight w:hRule="exact" w:val="28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89E700" w14:textId="77777777" w:rsidR="000345ED" w:rsidRDefault="003E0903">
            <w:pPr>
              <w:pStyle w:val="TableParagraph"/>
              <w:spacing w:line="268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6FBA59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4CCFE2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CFEC24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A2EF27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BD8F59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311D8D" w14:textId="77777777" w:rsidR="000345ED" w:rsidRDefault="003E0903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</w:tr>
      <w:tr w:rsidR="000345ED" w14:paraId="4F7DB981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93A0A0" w14:textId="77777777" w:rsidR="000345ED" w:rsidRDefault="003E0903">
            <w:pPr>
              <w:pStyle w:val="TableParagraph"/>
              <w:spacing w:line="263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85CC41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F9A0F2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A03AC1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FAEBF5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3AFAC8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B3B042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</w:tr>
      <w:tr w:rsidR="000345ED" w14:paraId="5DB2F99E" w14:textId="77777777">
        <w:trPr>
          <w:trHeight w:hRule="exact" w:val="276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6880" w14:textId="77777777" w:rsidR="000345ED" w:rsidRDefault="003E0903">
            <w:pPr>
              <w:pStyle w:val="TableParagraph"/>
              <w:spacing w:line="263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B9C8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73235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DB2B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D824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968D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5EE9" w14:textId="77777777" w:rsidR="000345ED" w:rsidRDefault="003E0903">
            <w:pPr>
              <w:pStyle w:val="TableParagraph"/>
              <w:spacing w:line="26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</w:tr>
    </w:tbl>
    <w:p w14:paraId="361F0E99" w14:textId="77777777" w:rsidR="000345ED" w:rsidRDefault="000345ED">
      <w:pPr>
        <w:spacing w:line="263" w:lineRule="exact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0345ED">
          <w:pgSz w:w="12240" w:h="15840"/>
          <w:pgMar w:top="1380" w:right="1680" w:bottom="960" w:left="1680" w:header="0" w:footer="771" w:gutter="0"/>
          <w:cols w:space="720"/>
        </w:sectPr>
      </w:pPr>
    </w:p>
    <w:p w14:paraId="607FC225" w14:textId="77777777" w:rsidR="000345ED" w:rsidRDefault="000345ED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14:paraId="2047F8FC" w14:textId="42DA922F" w:rsidR="000345ED" w:rsidRDefault="003E0903">
      <w:pPr>
        <w:pStyle w:val="BodyText"/>
        <w:spacing w:before="69"/>
        <w:ind w:right="199"/>
      </w:pPr>
      <w:r>
        <w:t>Figure</w:t>
      </w:r>
      <w:r>
        <w:rPr>
          <w:spacing w:val="-6"/>
        </w:rPr>
        <w:t xml:space="preserve"> </w:t>
      </w:r>
      <w:proofErr w:type="gramStart"/>
      <w:r>
        <w:t>3</w:t>
      </w:r>
      <w:proofErr w:type="gramEnd"/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age,</w:t>
      </w:r>
      <w:r>
        <w:rPr>
          <w:spacing w:val="-2"/>
        </w:rPr>
        <w:t xml:space="preserve"> </w:t>
      </w:r>
      <w:r>
        <w:t>gender,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CESD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 w:rsidR="0022414C">
        <w:rPr>
          <w:rFonts w:cs="Times New Roman"/>
        </w:rPr>
        <w:t>“</w:t>
      </w:r>
      <w:r>
        <w:rPr>
          <w:rFonts w:cs="Times New Roman"/>
        </w:rPr>
        <w:t>baseline</w:t>
      </w:r>
      <w:r w:rsidR="0022414C">
        <w:rPr>
          <w:rFonts w:cs="Times New Roman"/>
        </w:rPr>
        <w:t>”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dataset</w:t>
      </w:r>
      <w:r>
        <w:rPr>
          <w:rFonts w:cs="Times New Roman"/>
          <w:spacing w:val="-4"/>
        </w:rPr>
        <w:t xml:space="preserve"> </w:t>
      </w:r>
      <w:r w:rsidR="009E2EFA">
        <w:rPr>
          <w:rFonts w:cs="Times New Roman"/>
        </w:rPr>
        <w:t>have been appended to the “</w:t>
      </w:r>
      <w:bookmarkStart w:id="0" w:name="_GoBack"/>
      <w:bookmarkEnd w:id="0"/>
      <w:r>
        <w:rPr>
          <w:rFonts w:cs="Times New Roman"/>
        </w:rPr>
        <w:t xml:space="preserve">daily‟ </w:t>
      </w:r>
      <w:r>
        <w:t>dataset. Furthermore, notice that each participant</w:t>
      </w:r>
      <w:r w:rsidR="0022414C">
        <w:rPr>
          <w:rFonts w:cs="Times New Roman"/>
        </w:rPr>
        <w:t>’</w:t>
      </w:r>
      <w:r>
        <w:t xml:space="preserve">s age, gender, and CESD score </w:t>
      </w:r>
      <w:proofErr w:type="gramStart"/>
      <w:r>
        <w:t>have been appended</w:t>
      </w:r>
      <w:proofErr w:type="gramEnd"/>
      <w:r>
        <w:t xml:space="preserve"> to EACH row. Because age, gender,</w:t>
      </w:r>
      <w:r>
        <w:rPr>
          <w:spacing w:val="-9"/>
        </w:rPr>
        <w:t xml:space="preserve"> </w:t>
      </w:r>
      <w:r>
        <w:t xml:space="preserve">and CESD only </w:t>
      </w:r>
      <w:proofErr w:type="gramStart"/>
      <w:r>
        <w:t>were assessed</w:t>
      </w:r>
      <w:proofErr w:type="gramEnd"/>
      <w:r>
        <w:t xml:space="preserve"> once, each variable has a single value for each participant,</w:t>
      </w:r>
      <w:r>
        <w:rPr>
          <w:spacing w:val="-10"/>
        </w:rPr>
        <w:t xml:space="preserve"> </w:t>
      </w:r>
      <w:r>
        <w:t xml:space="preserve">and </w:t>
      </w:r>
      <w:r>
        <w:rPr>
          <w:rFonts w:cs="Times New Roman"/>
        </w:rPr>
        <w:t>that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value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included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each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observation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(</w:t>
      </w:r>
      <w:r w:rsidR="0022414C">
        <w:rPr>
          <w:rFonts w:cs="Times New Roman"/>
        </w:rPr>
        <w:t>“</w:t>
      </w:r>
      <w:r>
        <w:rPr>
          <w:rFonts w:cs="Times New Roman"/>
        </w:rPr>
        <w:t>DAY</w:t>
      </w:r>
      <w:r w:rsidR="0022414C">
        <w:rPr>
          <w:rFonts w:cs="Times New Roman"/>
        </w:rPr>
        <w:t>”</w:t>
      </w:r>
      <w:r>
        <w:rPr>
          <w:rFonts w:cs="Times New Roman"/>
        </w:rPr>
        <w:t>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each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participant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(</w:t>
      </w:r>
      <w:r w:rsidR="0022414C">
        <w:rPr>
          <w:rFonts w:cs="Times New Roman"/>
        </w:rPr>
        <w:t>“</w:t>
      </w:r>
      <w:r>
        <w:rPr>
          <w:rFonts w:cs="Times New Roman"/>
        </w:rPr>
        <w:t>ID</w:t>
      </w:r>
      <w:r w:rsidR="0022414C">
        <w:rPr>
          <w:rFonts w:cs="Times New Roman"/>
        </w:rPr>
        <w:t>”</w:t>
      </w:r>
      <w:r>
        <w:rPr>
          <w:rFonts w:cs="Times New Roman"/>
        </w:rPr>
        <w:t>).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 xml:space="preserve">Although </w:t>
      </w:r>
      <w:r>
        <w:t xml:space="preserve">age, gender, and CESD only </w:t>
      </w:r>
      <w:proofErr w:type="gramStart"/>
      <w:r>
        <w:t>were assessed</w:t>
      </w:r>
      <w:proofErr w:type="gramEnd"/>
      <w:r>
        <w:t xml:space="preserve"> once, the fact that they appear at</w:t>
      </w:r>
      <w:r>
        <w:rPr>
          <w:spacing w:val="-12"/>
        </w:rPr>
        <w:t xml:space="preserve"> </w:t>
      </w:r>
      <w:r>
        <w:t>each observation after merging the datasets is normal. Because these measures were not</w:t>
      </w:r>
      <w:r>
        <w:rPr>
          <w:spacing w:val="-15"/>
        </w:rPr>
        <w:t xml:space="preserve"> </w:t>
      </w:r>
      <w:r>
        <w:t>time- varying (i.e., collected more than once), in the context of this example, we would</w:t>
      </w:r>
      <w:r>
        <w:rPr>
          <w:spacing w:val="-11"/>
        </w:rPr>
        <w:t xml:space="preserve"> </w:t>
      </w:r>
      <w:r>
        <w:t>not expect them to have differing values across DAYs for any given participant. If a</w:t>
      </w:r>
      <w:r>
        <w:rPr>
          <w:spacing w:val="-13"/>
        </w:rPr>
        <w:t xml:space="preserve"> </w:t>
      </w:r>
      <w:r>
        <w:t>value did vary from day to day (say CESD for participant 103 was 11, 14, 11, for days 1 to</w:t>
      </w:r>
      <w:r>
        <w:rPr>
          <w:spacing w:val="-11"/>
        </w:rPr>
        <w:t xml:space="preserve"> </w:t>
      </w:r>
      <w:r>
        <w:t>3, respectively), something went wrong in the data merging</w:t>
      </w:r>
      <w:r>
        <w:rPr>
          <w:spacing w:val="-14"/>
        </w:rPr>
        <w:t xml:space="preserve"> </w:t>
      </w:r>
      <w:r>
        <w:t>process.</w:t>
      </w:r>
    </w:p>
    <w:p w14:paraId="317B1D9F" w14:textId="77777777" w:rsidR="00584FCE" w:rsidRDefault="00584FCE">
      <w:pPr>
        <w:pStyle w:val="BodyText"/>
        <w:spacing w:before="69"/>
        <w:ind w:right="199"/>
      </w:pPr>
    </w:p>
    <w:p w14:paraId="04279279" w14:textId="77777777" w:rsidR="000345ED" w:rsidRDefault="000345ED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D2AE4E6" w14:textId="77777777" w:rsidR="003E0903" w:rsidRDefault="003E0903">
      <w:pPr>
        <w:pStyle w:val="Heading2"/>
        <w:numPr>
          <w:ilvl w:val="0"/>
          <w:numId w:val="1"/>
        </w:numPr>
        <w:tabs>
          <w:tab w:val="left" w:pos="454"/>
        </w:tabs>
        <w:ind w:right="192"/>
        <w:rPr>
          <w:bCs w:val="0"/>
          <w:u w:val="single"/>
        </w:rPr>
      </w:pPr>
      <w:r w:rsidRPr="003E0903">
        <w:rPr>
          <w:bCs w:val="0"/>
          <w:u w:val="single"/>
        </w:rPr>
        <w:t>What additional files are available?</w:t>
      </w:r>
    </w:p>
    <w:p w14:paraId="719C4D8D" w14:textId="77777777" w:rsidR="003E0903" w:rsidRDefault="003E0903" w:rsidP="003E0903">
      <w:pPr>
        <w:pStyle w:val="Heading2"/>
        <w:tabs>
          <w:tab w:val="left" w:pos="454"/>
        </w:tabs>
        <w:ind w:right="192"/>
        <w:rPr>
          <w:bCs w:val="0"/>
          <w:u w:val="single"/>
        </w:rPr>
      </w:pPr>
    </w:p>
    <w:p w14:paraId="2DDECEEE" w14:textId="4751F0D6" w:rsidR="00171B5D" w:rsidRPr="00171B5D" w:rsidRDefault="00171B5D" w:rsidP="00171B5D">
      <w:pPr>
        <w:pStyle w:val="ListParagraph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</w:pPr>
      <w:r w:rsidRPr="00171B5D"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  <w:t>M3_P2_DailyDiaryInstrument_20220310.docx</w:t>
      </w:r>
      <w:r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  <w:t>.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Describes the Daily Diary interview.</w:t>
      </w:r>
    </w:p>
    <w:p w14:paraId="2D912E3D" w14:textId="77777777" w:rsidR="00171B5D" w:rsidRPr="00171B5D" w:rsidRDefault="00171B5D" w:rsidP="00171B5D">
      <w:pPr>
        <w:pStyle w:val="ListParagraph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813"/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</w:pPr>
    </w:p>
    <w:p w14:paraId="40E13385" w14:textId="33F07E91" w:rsidR="00171B5D" w:rsidRDefault="00171B5D" w:rsidP="00171B5D">
      <w:pPr>
        <w:pStyle w:val="ListParagraph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</w:pPr>
      <w:r w:rsidRPr="00171B5D"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  <w:t>M3_P2_StudyDescription_20220310.docx</w:t>
      </w:r>
      <w:r w:rsidR="00BA5712"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  <w:t>.</w:t>
      </w:r>
      <w:r w:rsidR="00BA5712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Provides description of the study, sample, background and procedures.</w:t>
      </w:r>
    </w:p>
    <w:p w14:paraId="04983001" w14:textId="77777777" w:rsidR="00171B5D" w:rsidRPr="00171B5D" w:rsidRDefault="00171B5D" w:rsidP="00171B5D">
      <w:pPr>
        <w:pStyle w:val="ListParagraph"/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</w:pPr>
    </w:p>
    <w:p w14:paraId="7DC834A2" w14:textId="698A2F69" w:rsidR="00171B5D" w:rsidRDefault="00171B5D" w:rsidP="00171B5D">
      <w:pPr>
        <w:pStyle w:val="ListParagraph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</w:pPr>
      <w:r w:rsidRPr="00171B5D"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  <w:t>M3_P2_Saliva_20220310.docx</w:t>
      </w:r>
      <w:r w:rsidR="00BA5712"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  <w:t xml:space="preserve">. </w:t>
      </w:r>
      <w:r w:rsidR="00BA5712">
        <w:rPr>
          <w:rFonts w:ascii="Times New Roman" w:eastAsia="SimSun" w:hAnsi="Times New Roman" w:cs="Times New Roman"/>
          <w:sz w:val="24"/>
          <w:szCs w:val="24"/>
          <w:lang w:eastAsia="zh-CN"/>
        </w:rPr>
        <w:t>Describes the procedures used to collect and assay saliva samples, and the variables produced.</w:t>
      </w:r>
    </w:p>
    <w:p w14:paraId="0E0BE632" w14:textId="77777777" w:rsidR="00171B5D" w:rsidRPr="00171B5D" w:rsidRDefault="00171B5D" w:rsidP="00171B5D">
      <w:pPr>
        <w:pStyle w:val="ListParagraph"/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</w:pPr>
    </w:p>
    <w:p w14:paraId="5649B737" w14:textId="6B4E9CE6" w:rsidR="00E400B7" w:rsidRPr="00584FCE" w:rsidRDefault="00171B5D" w:rsidP="00171B5D">
      <w:pPr>
        <w:pStyle w:val="ListParagraph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Cs/>
          <w:u w:val="single"/>
        </w:rPr>
      </w:pPr>
      <w:r w:rsidRPr="00171B5D"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  <w:t>M3_P2 Scales_20220310.docx</w:t>
      </w:r>
      <w:r w:rsidR="00BA5712"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  <w:t>.</w:t>
      </w:r>
      <w:r w:rsidR="00BA5712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Documents construction of scale scores.</w:t>
      </w:r>
    </w:p>
    <w:p w14:paraId="6C0AF5C0" w14:textId="131E2B43" w:rsidR="00584FCE" w:rsidRPr="00584FCE" w:rsidRDefault="00584FCE" w:rsidP="00584FC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Cs/>
          <w:u w:val="single"/>
        </w:rPr>
      </w:pPr>
    </w:p>
    <w:p w14:paraId="0E6A0C0C" w14:textId="77777777" w:rsidR="003E0903" w:rsidRPr="003E0903" w:rsidRDefault="003E0903" w:rsidP="003E0903">
      <w:pPr>
        <w:pStyle w:val="Heading2"/>
        <w:tabs>
          <w:tab w:val="left" w:pos="454"/>
        </w:tabs>
        <w:ind w:left="453" w:right="192"/>
        <w:rPr>
          <w:b w:val="0"/>
          <w:bCs w:val="0"/>
        </w:rPr>
      </w:pPr>
    </w:p>
    <w:p w14:paraId="155CE56E" w14:textId="77777777" w:rsidR="000345ED" w:rsidRDefault="003E0903">
      <w:pPr>
        <w:pStyle w:val="Heading2"/>
        <w:numPr>
          <w:ilvl w:val="0"/>
          <w:numId w:val="1"/>
        </w:numPr>
        <w:tabs>
          <w:tab w:val="left" w:pos="454"/>
        </w:tabs>
        <w:ind w:right="192"/>
        <w:rPr>
          <w:b w:val="0"/>
          <w:bCs w:val="0"/>
        </w:rPr>
      </w:pPr>
      <w:r>
        <w:rPr>
          <w:u w:val="thick" w:color="000000"/>
        </w:rPr>
        <w:t>ID Systems</w:t>
      </w:r>
    </w:p>
    <w:p w14:paraId="27DA61DD" w14:textId="77777777" w:rsidR="000345ED" w:rsidRDefault="000345ED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FE917E6" w14:textId="34976B83" w:rsidR="000345ED" w:rsidRPr="00147465" w:rsidRDefault="00147465" w:rsidP="00147465">
      <w:pPr>
        <w:spacing w:before="5"/>
        <w:rPr>
          <w:rFonts w:ascii="Times New Roman" w:eastAsia="Times New Roman" w:hAnsi="Times New Roman"/>
          <w:sz w:val="24"/>
          <w:szCs w:val="24"/>
        </w:rPr>
      </w:pPr>
      <w:r w:rsidRPr="00147465">
        <w:rPr>
          <w:rFonts w:ascii="Times New Roman" w:eastAsia="Times New Roman" w:hAnsi="Times New Roman"/>
          <w:sz w:val="24"/>
          <w:szCs w:val="24"/>
        </w:rPr>
        <w:t>A 5-digit respondent identification variable (</w:t>
      </w:r>
      <w:r w:rsidR="00BD6A12" w:rsidRPr="00147465">
        <w:rPr>
          <w:rFonts w:ascii="Times New Roman" w:eastAsia="Times New Roman" w:hAnsi="Times New Roman"/>
          <w:sz w:val="24"/>
          <w:szCs w:val="24"/>
        </w:rPr>
        <w:t>M</w:t>
      </w:r>
      <w:r w:rsidR="00BD6A12">
        <w:rPr>
          <w:rFonts w:ascii="Times New Roman" w:eastAsia="Times New Roman" w:hAnsi="Times New Roman"/>
          <w:sz w:val="24"/>
          <w:szCs w:val="24"/>
        </w:rPr>
        <w:t>2</w:t>
      </w:r>
      <w:r w:rsidR="00BD6A12" w:rsidRPr="00147465">
        <w:rPr>
          <w:rFonts w:ascii="Times New Roman" w:eastAsia="Times New Roman" w:hAnsi="Times New Roman"/>
          <w:sz w:val="24"/>
          <w:szCs w:val="24"/>
        </w:rPr>
        <w:t>ID</w:t>
      </w:r>
      <w:r w:rsidRPr="00147465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gramStart"/>
      <w:r w:rsidRPr="00147465">
        <w:rPr>
          <w:rFonts w:ascii="Times New Roman" w:eastAsia="Times New Roman" w:hAnsi="Times New Roman"/>
          <w:sz w:val="24"/>
          <w:szCs w:val="24"/>
        </w:rPr>
        <w:t>has been created</w:t>
      </w:r>
      <w:proofErr w:type="gramEnd"/>
      <w:r w:rsidRPr="00147465">
        <w:rPr>
          <w:rFonts w:ascii="Times New Roman" w:eastAsia="Times New Roman" w:hAnsi="Times New Roman"/>
          <w:sz w:val="24"/>
          <w:szCs w:val="24"/>
        </w:rPr>
        <w:t xml:space="preserve"> for </w:t>
      </w:r>
      <w:r w:rsidR="00E86461">
        <w:rPr>
          <w:rFonts w:ascii="Times New Roman" w:eastAsia="Times New Roman" w:hAnsi="Times New Roman"/>
          <w:sz w:val="24"/>
          <w:szCs w:val="24"/>
        </w:rPr>
        <w:t xml:space="preserve">cases in the </w:t>
      </w:r>
      <w:r w:rsidRPr="00147465">
        <w:rPr>
          <w:rFonts w:ascii="Times New Roman" w:eastAsia="Times New Roman" w:hAnsi="Times New Roman"/>
          <w:sz w:val="24"/>
          <w:szCs w:val="24"/>
        </w:rPr>
        <w:t xml:space="preserve">MIDUS </w:t>
      </w:r>
      <w:r w:rsidR="00E86461">
        <w:rPr>
          <w:rFonts w:ascii="Times New Roman" w:eastAsia="Times New Roman" w:hAnsi="Times New Roman"/>
          <w:sz w:val="24"/>
          <w:szCs w:val="24"/>
        </w:rPr>
        <w:t>Core sample</w:t>
      </w:r>
      <w:r w:rsidRPr="00147465">
        <w:rPr>
          <w:rFonts w:ascii="Times New Roman" w:eastAsia="Times New Roman" w:hAnsi="Times New Roman"/>
          <w:sz w:val="24"/>
          <w:szCs w:val="24"/>
        </w:rPr>
        <w:t xml:space="preserve">. This ID system </w:t>
      </w:r>
      <w:proofErr w:type="gramStart"/>
      <w:r w:rsidRPr="00147465">
        <w:rPr>
          <w:rFonts w:ascii="Times New Roman" w:eastAsia="Times New Roman" w:hAnsi="Times New Roman"/>
          <w:sz w:val="24"/>
          <w:szCs w:val="24"/>
        </w:rPr>
        <w:t>is implemented</w:t>
      </w:r>
      <w:proofErr w:type="gramEnd"/>
      <w:r w:rsidRPr="00147465">
        <w:rPr>
          <w:rFonts w:ascii="Times New Roman" w:eastAsia="Times New Roman" w:hAnsi="Times New Roman"/>
          <w:sz w:val="24"/>
          <w:szCs w:val="24"/>
        </w:rPr>
        <w:t xml:space="preserve"> to help maintain confidentiality of respondents and </w:t>
      </w:r>
      <w:r>
        <w:rPr>
          <w:rFonts w:ascii="Times New Roman" w:eastAsia="Times New Roman" w:hAnsi="Times New Roman"/>
          <w:sz w:val="24"/>
          <w:szCs w:val="24"/>
        </w:rPr>
        <w:t xml:space="preserve">can be </w:t>
      </w:r>
      <w:r w:rsidRPr="00147465">
        <w:rPr>
          <w:rFonts w:ascii="Times New Roman" w:eastAsia="Times New Roman" w:hAnsi="Times New Roman"/>
          <w:sz w:val="24"/>
          <w:szCs w:val="24"/>
        </w:rPr>
        <w:t xml:space="preserve">used throughout </w:t>
      </w:r>
      <w:r>
        <w:rPr>
          <w:rFonts w:ascii="Times New Roman" w:eastAsia="Times New Roman" w:hAnsi="Times New Roman"/>
          <w:sz w:val="24"/>
          <w:szCs w:val="24"/>
        </w:rPr>
        <w:t xml:space="preserve">to merge and link </w:t>
      </w:r>
      <w:r w:rsidRPr="00147465">
        <w:rPr>
          <w:rFonts w:ascii="Times New Roman" w:eastAsia="Times New Roman" w:hAnsi="Times New Roman"/>
          <w:sz w:val="24"/>
          <w:szCs w:val="24"/>
        </w:rPr>
        <w:t xml:space="preserve">the publicly available MIDUS </w:t>
      </w:r>
      <w:r w:rsidR="00E86461">
        <w:rPr>
          <w:rFonts w:ascii="Times New Roman" w:eastAsia="Times New Roman" w:hAnsi="Times New Roman"/>
          <w:sz w:val="24"/>
          <w:szCs w:val="24"/>
        </w:rPr>
        <w:t xml:space="preserve">Core sample </w:t>
      </w:r>
      <w:r w:rsidRPr="00147465">
        <w:rPr>
          <w:rFonts w:ascii="Times New Roman" w:eastAsia="Times New Roman" w:hAnsi="Times New Roman"/>
          <w:sz w:val="24"/>
          <w:szCs w:val="24"/>
        </w:rPr>
        <w:t>datasets.</w:t>
      </w:r>
    </w:p>
    <w:p w14:paraId="2C46D0BC" w14:textId="77777777" w:rsidR="000345ED" w:rsidRDefault="000345ED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sectPr w:rsidR="000345ED">
      <w:pgSz w:w="12240" w:h="15840"/>
      <w:pgMar w:top="1500" w:right="1680" w:bottom="960" w:left="1700" w:header="0" w:footer="7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90321" w14:textId="77777777" w:rsidR="00EC0E95" w:rsidRDefault="00EC0E95">
      <w:r>
        <w:separator/>
      </w:r>
    </w:p>
  </w:endnote>
  <w:endnote w:type="continuationSeparator" w:id="0">
    <w:p w14:paraId="03C80596" w14:textId="77777777" w:rsidR="00EC0E95" w:rsidRDefault="00EC0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6456A" w14:textId="1F3E0EB5" w:rsidR="00E86461" w:rsidRPr="00BA5712" w:rsidRDefault="00AA2D52" w:rsidP="00AA2D52">
    <w:pPr>
      <w:pStyle w:val="Footer"/>
      <w:rPr>
        <w:rFonts w:ascii="Times New Roman" w:hAnsi="Times New Roman" w:cs="Times New Roman"/>
        <w:sz w:val="20"/>
        <w:szCs w:val="20"/>
      </w:rPr>
    </w:pPr>
    <w:r w:rsidRPr="00BA5712">
      <w:rPr>
        <w:rFonts w:ascii="Times New Roman" w:hAnsi="Times New Roman" w:cs="Times New Roman"/>
        <w:sz w:val="20"/>
        <w:szCs w:val="20"/>
      </w:rPr>
      <w:fldChar w:fldCharType="begin"/>
    </w:r>
    <w:r w:rsidRPr="00BA5712">
      <w:rPr>
        <w:rFonts w:ascii="Times New Roman" w:hAnsi="Times New Roman" w:cs="Times New Roman"/>
        <w:sz w:val="20"/>
        <w:szCs w:val="20"/>
      </w:rPr>
      <w:instrText xml:space="preserve"> FILENAME \p \* MERGEFORMAT </w:instrText>
    </w:r>
    <w:r w:rsidRPr="00BA5712">
      <w:rPr>
        <w:rFonts w:ascii="Times New Roman" w:hAnsi="Times New Roman" w:cs="Times New Roman"/>
        <w:sz w:val="20"/>
        <w:szCs w:val="20"/>
      </w:rPr>
      <w:fldChar w:fldCharType="separate"/>
    </w:r>
    <w:r w:rsidRPr="00BA5712">
      <w:rPr>
        <w:rFonts w:ascii="Times New Roman" w:hAnsi="Times New Roman" w:cs="Times New Roman"/>
        <w:noProof/>
        <w:sz w:val="20"/>
        <w:szCs w:val="20"/>
      </w:rPr>
      <w:t>X:\Administrative Database\DBS\MIDUS 3\Project 2\PublicRelease\Mar2022\M3_P2_README_20220310.docx</w:t>
    </w:r>
    <w:r w:rsidRPr="00BA5712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43530" w14:textId="77777777" w:rsidR="00EC0E95" w:rsidRDefault="00EC0E95">
      <w:r>
        <w:separator/>
      </w:r>
    </w:p>
  </w:footnote>
  <w:footnote w:type="continuationSeparator" w:id="0">
    <w:p w14:paraId="6AC98479" w14:textId="77777777" w:rsidR="00EC0E95" w:rsidRDefault="00EC0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A586E"/>
    <w:multiLevelType w:val="hybridMultilevel"/>
    <w:tmpl w:val="80F263B2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" w15:restartNumberingAfterBreak="0">
    <w:nsid w:val="2E6C1DCF"/>
    <w:multiLevelType w:val="hybridMultilevel"/>
    <w:tmpl w:val="D2DE3CC4"/>
    <w:lvl w:ilvl="0" w:tplc="0409000F">
      <w:start w:val="1"/>
      <w:numFmt w:val="decimal"/>
      <w:lvlText w:val="%1."/>
      <w:lvlJc w:val="left"/>
      <w:pPr>
        <w:ind w:left="453" w:hanging="353"/>
      </w:pPr>
      <w:rPr>
        <w:rFonts w:hint="default"/>
        <w:b/>
        <w:bCs/>
        <w:spacing w:val="-1"/>
        <w:w w:val="100"/>
        <w:sz w:val="24"/>
        <w:szCs w:val="24"/>
      </w:rPr>
    </w:lvl>
    <w:lvl w:ilvl="1" w:tplc="32B4B1B4">
      <w:start w:val="1"/>
      <w:numFmt w:val="bullet"/>
      <w:lvlText w:val="•"/>
      <w:lvlJc w:val="left"/>
      <w:pPr>
        <w:ind w:left="1300" w:hanging="353"/>
      </w:pPr>
      <w:rPr>
        <w:rFonts w:hint="default"/>
      </w:rPr>
    </w:lvl>
    <w:lvl w:ilvl="2" w:tplc="C81EDF4A">
      <w:start w:val="1"/>
      <w:numFmt w:val="bullet"/>
      <w:lvlText w:val="•"/>
      <w:lvlJc w:val="left"/>
      <w:pPr>
        <w:ind w:left="2140" w:hanging="353"/>
      </w:pPr>
      <w:rPr>
        <w:rFonts w:hint="default"/>
      </w:rPr>
    </w:lvl>
    <w:lvl w:ilvl="3" w:tplc="D044479A">
      <w:start w:val="1"/>
      <w:numFmt w:val="bullet"/>
      <w:lvlText w:val="•"/>
      <w:lvlJc w:val="left"/>
      <w:pPr>
        <w:ind w:left="2980" w:hanging="353"/>
      </w:pPr>
      <w:rPr>
        <w:rFonts w:hint="default"/>
      </w:rPr>
    </w:lvl>
    <w:lvl w:ilvl="4" w:tplc="2E26B544">
      <w:start w:val="1"/>
      <w:numFmt w:val="bullet"/>
      <w:lvlText w:val="•"/>
      <w:lvlJc w:val="left"/>
      <w:pPr>
        <w:ind w:left="3820" w:hanging="353"/>
      </w:pPr>
      <w:rPr>
        <w:rFonts w:hint="default"/>
      </w:rPr>
    </w:lvl>
    <w:lvl w:ilvl="5" w:tplc="A1BAFD9E">
      <w:start w:val="1"/>
      <w:numFmt w:val="bullet"/>
      <w:lvlText w:val="•"/>
      <w:lvlJc w:val="left"/>
      <w:pPr>
        <w:ind w:left="4660" w:hanging="353"/>
      </w:pPr>
      <w:rPr>
        <w:rFonts w:hint="default"/>
      </w:rPr>
    </w:lvl>
    <w:lvl w:ilvl="6" w:tplc="287EBE10">
      <w:start w:val="1"/>
      <w:numFmt w:val="bullet"/>
      <w:lvlText w:val="•"/>
      <w:lvlJc w:val="left"/>
      <w:pPr>
        <w:ind w:left="5500" w:hanging="353"/>
      </w:pPr>
      <w:rPr>
        <w:rFonts w:hint="default"/>
      </w:rPr>
    </w:lvl>
    <w:lvl w:ilvl="7" w:tplc="EBE668EA">
      <w:start w:val="1"/>
      <w:numFmt w:val="bullet"/>
      <w:lvlText w:val="•"/>
      <w:lvlJc w:val="left"/>
      <w:pPr>
        <w:ind w:left="6340" w:hanging="353"/>
      </w:pPr>
      <w:rPr>
        <w:rFonts w:hint="default"/>
      </w:rPr>
    </w:lvl>
    <w:lvl w:ilvl="8" w:tplc="3474B558">
      <w:start w:val="1"/>
      <w:numFmt w:val="bullet"/>
      <w:lvlText w:val="•"/>
      <w:lvlJc w:val="left"/>
      <w:pPr>
        <w:ind w:left="7180" w:hanging="353"/>
      </w:pPr>
      <w:rPr>
        <w:rFonts w:hint="default"/>
      </w:rPr>
    </w:lvl>
  </w:abstractNum>
  <w:abstractNum w:abstractNumId="2" w15:restartNumberingAfterBreak="0">
    <w:nsid w:val="68BF3537"/>
    <w:multiLevelType w:val="hybridMultilevel"/>
    <w:tmpl w:val="A9D00D9E"/>
    <w:lvl w:ilvl="0" w:tplc="5FF26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ED"/>
    <w:rsid w:val="00017C80"/>
    <w:rsid w:val="000345ED"/>
    <w:rsid w:val="000672C4"/>
    <w:rsid w:val="00082CFA"/>
    <w:rsid w:val="00114994"/>
    <w:rsid w:val="00147465"/>
    <w:rsid w:val="00161346"/>
    <w:rsid w:val="00171B5D"/>
    <w:rsid w:val="001D7FC8"/>
    <w:rsid w:val="0022414C"/>
    <w:rsid w:val="003E0903"/>
    <w:rsid w:val="00435BC7"/>
    <w:rsid w:val="004A6A76"/>
    <w:rsid w:val="00584FCE"/>
    <w:rsid w:val="005A003B"/>
    <w:rsid w:val="0070273A"/>
    <w:rsid w:val="007C42B1"/>
    <w:rsid w:val="00867E50"/>
    <w:rsid w:val="009704F9"/>
    <w:rsid w:val="009923BD"/>
    <w:rsid w:val="009B4E74"/>
    <w:rsid w:val="009E2EFA"/>
    <w:rsid w:val="00A07481"/>
    <w:rsid w:val="00AA2D52"/>
    <w:rsid w:val="00AC21EE"/>
    <w:rsid w:val="00B44082"/>
    <w:rsid w:val="00B702DD"/>
    <w:rsid w:val="00B76689"/>
    <w:rsid w:val="00BA5712"/>
    <w:rsid w:val="00BD6A12"/>
    <w:rsid w:val="00BE654B"/>
    <w:rsid w:val="00C35387"/>
    <w:rsid w:val="00C85467"/>
    <w:rsid w:val="00C92BCB"/>
    <w:rsid w:val="00CC2D5B"/>
    <w:rsid w:val="00CF4147"/>
    <w:rsid w:val="00E400B7"/>
    <w:rsid w:val="00E86461"/>
    <w:rsid w:val="00EA36C0"/>
    <w:rsid w:val="00EC0E95"/>
    <w:rsid w:val="00FB1F26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59165DC"/>
  <w15:docId w15:val="{95117F5A-1BDE-46EC-85E6-AAEFF15B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76"/>
      <w:outlineLvl w:val="0"/>
    </w:pPr>
    <w:rPr>
      <w:rFonts w:ascii="Book Antiqua" w:eastAsia="Book Antiqua" w:hAnsi="Book Antiqua"/>
      <w:sz w:val="42"/>
      <w:szCs w:val="4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C92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B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B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64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461"/>
  </w:style>
  <w:style w:type="paragraph" w:styleId="Footer">
    <w:name w:val="footer"/>
    <w:basedOn w:val="Normal"/>
    <w:link w:val="FooterChar"/>
    <w:uiPriority w:val="99"/>
    <w:unhideWhenUsed/>
    <w:rsid w:val="00E864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lmeida@psu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Study of Daily Experiences</vt:lpstr>
    </vt:vector>
  </TitlesOfParts>
  <Company>Institute on Aging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Study of Daily Experiences</dc:title>
  <dc:creator>ashley v. weininger</dc:creator>
  <cp:lastModifiedBy>Barry T. Radler</cp:lastModifiedBy>
  <cp:revision>6</cp:revision>
  <dcterms:created xsi:type="dcterms:W3CDTF">2022-03-10T16:41:00Z</dcterms:created>
  <dcterms:modified xsi:type="dcterms:W3CDTF">2022-03-23T15:28:00Z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2016-09-06T00:00:00Z</vt:filetime>
  </property>
</Properties>
</file>