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95118" w14:textId="77777777" w:rsidR="009C06ED" w:rsidRPr="00552B4A" w:rsidRDefault="009C06ED" w:rsidP="009C06ED">
      <w:pPr>
        <w:jc w:val="center"/>
        <w:rPr>
          <w:b/>
          <w:bCs/>
          <w:sz w:val="32"/>
        </w:rPr>
      </w:pPr>
      <w:r w:rsidRPr="00552B4A">
        <w:rPr>
          <w:b/>
          <w:bCs/>
          <w:sz w:val="32"/>
        </w:rPr>
        <w:t>README file for Public Update</w:t>
      </w:r>
    </w:p>
    <w:p w14:paraId="5C8CA283" w14:textId="77777777" w:rsidR="00561B05" w:rsidRDefault="009C06ED" w:rsidP="009C06ED">
      <w:pPr>
        <w:jc w:val="center"/>
        <w:rPr>
          <w:b/>
          <w:bCs/>
          <w:sz w:val="32"/>
        </w:rPr>
      </w:pPr>
      <w:r w:rsidRPr="00552B4A">
        <w:rPr>
          <w:b/>
          <w:bCs/>
          <w:sz w:val="32"/>
        </w:rPr>
        <w:t xml:space="preserve">MIDUS </w:t>
      </w:r>
      <w:r w:rsidR="00561B05">
        <w:rPr>
          <w:b/>
          <w:bCs/>
          <w:sz w:val="32"/>
        </w:rPr>
        <w:t xml:space="preserve">Refresher 1 </w:t>
      </w:r>
      <w:r w:rsidRPr="00552B4A">
        <w:rPr>
          <w:b/>
          <w:bCs/>
          <w:sz w:val="32"/>
        </w:rPr>
        <w:t xml:space="preserve">Project </w:t>
      </w:r>
      <w:r w:rsidR="00561B05">
        <w:rPr>
          <w:b/>
          <w:bCs/>
          <w:sz w:val="32"/>
        </w:rPr>
        <w:t>5</w:t>
      </w:r>
    </w:p>
    <w:p w14:paraId="60B8EDF1" w14:textId="3E5F46CC" w:rsidR="009C06ED" w:rsidRPr="00552B4A" w:rsidRDefault="00561B05" w:rsidP="009C06ED">
      <w:pPr>
        <w:jc w:val="center"/>
        <w:rPr>
          <w:b/>
          <w:bCs/>
          <w:sz w:val="32"/>
        </w:rPr>
      </w:pPr>
      <w:r>
        <w:rPr>
          <w:b/>
          <w:bCs/>
          <w:sz w:val="32"/>
        </w:rPr>
        <w:t>Neuroscience</w:t>
      </w:r>
      <w:r w:rsidR="009C06ED" w:rsidRPr="00552B4A">
        <w:rPr>
          <w:b/>
          <w:bCs/>
          <w:sz w:val="32"/>
        </w:rPr>
        <w:t xml:space="preserve"> Data </w:t>
      </w:r>
    </w:p>
    <w:p w14:paraId="318D29CB" w14:textId="43A6C7EF" w:rsidR="009C06ED" w:rsidRDefault="00561B05" w:rsidP="009C06ED">
      <w:pPr>
        <w:jc w:val="center"/>
      </w:pPr>
      <w:r>
        <w:rPr>
          <w:b/>
          <w:bCs/>
        </w:rPr>
        <w:t>July 2021</w:t>
      </w:r>
    </w:p>
    <w:p w14:paraId="0F891229" w14:textId="77777777" w:rsidR="00A36E99" w:rsidRPr="00A36E99" w:rsidRDefault="00A36E99" w:rsidP="00A36E99">
      <w:pPr>
        <w:rPr>
          <w:sz w:val="24"/>
          <w:szCs w:val="24"/>
        </w:rPr>
      </w:pPr>
    </w:p>
    <w:p w14:paraId="188A7854" w14:textId="77777777" w:rsidR="00A36E99" w:rsidRPr="00EC21C6" w:rsidRDefault="00A36E99" w:rsidP="00A36E99">
      <w:pPr>
        <w:jc w:val="center"/>
        <w:rPr>
          <w:b/>
          <w:bCs/>
          <w:sz w:val="24"/>
          <w:szCs w:val="24"/>
        </w:rPr>
      </w:pPr>
      <w:r w:rsidRPr="00EC21C6">
        <w:rPr>
          <w:b/>
          <w:bCs/>
          <w:sz w:val="24"/>
          <w:szCs w:val="24"/>
        </w:rPr>
        <w:t>***   It is important to read through this document carefully   ***</w:t>
      </w:r>
    </w:p>
    <w:p w14:paraId="1336E24B" w14:textId="77777777" w:rsidR="00A36E99" w:rsidRPr="00EC21C6" w:rsidRDefault="00A36E99" w:rsidP="00A36E99">
      <w:pPr>
        <w:jc w:val="center"/>
        <w:rPr>
          <w:b/>
          <w:bCs/>
          <w:sz w:val="24"/>
          <w:szCs w:val="24"/>
        </w:rPr>
      </w:pPr>
      <w:r w:rsidRPr="00EC21C6">
        <w:rPr>
          <w:b/>
          <w:bCs/>
          <w:sz w:val="24"/>
          <w:szCs w:val="24"/>
        </w:rPr>
        <w:t>***   prior to using the revised data and documentation.   ***</w:t>
      </w:r>
    </w:p>
    <w:p w14:paraId="3B941E6E" w14:textId="77777777" w:rsidR="00A36E99" w:rsidRPr="00EC21C6" w:rsidRDefault="00A36E99" w:rsidP="00A36E99">
      <w:pPr>
        <w:rPr>
          <w:sz w:val="24"/>
          <w:szCs w:val="24"/>
        </w:rPr>
      </w:pPr>
    </w:p>
    <w:p w14:paraId="3C602ADE" w14:textId="77777777" w:rsidR="00A36E99" w:rsidRPr="00EC21C6" w:rsidRDefault="00A36E99" w:rsidP="00A36E99">
      <w:pPr>
        <w:rPr>
          <w:sz w:val="24"/>
          <w:szCs w:val="24"/>
        </w:rPr>
      </w:pPr>
    </w:p>
    <w:p w14:paraId="5059565F" w14:textId="4CAE66A5" w:rsidR="009C06ED" w:rsidRPr="00EC21C6" w:rsidRDefault="009C06ED" w:rsidP="009C06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 xml:space="preserve">This document outlines a number of revisions, improvements, and updates that have been made to the MIDUS </w:t>
      </w:r>
      <w:r w:rsidR="00561B05" w:rsidRPr="00EC21C6">
        <w:rPr>
          <w:sz w:val="24"/>
          <w:szCs w:val="24"/>
        </w:rPr>
        <w:t xml:space="preserve">Refresher 1 </w:t>
      </w:r>
      <w:r w:rsidR="00920C26" w:rsidRPr="00EC21C6">
        <w:rPr>
          <w:sz w:val="24"/>
          <w:szCs w:val="24"/>
        </w:rPr>
        <w:t xml:space="preserve">Project </w:t>
      </w:r>
      <w:r w:rsidR="00561B05" w:rsidRPr="00EC21C6">
        <w:rPr>
          <w:sz w:val="24"/>
          <w:szCs w:val="24"/>
        </w:rPr>
        <w:t>5</w:t>
      </w:r>
      <w:r w:rsidR="00920C26" w:rsidRPr="00EC21C6">
        <w:rPr>
          <w:sz w:val="24"/>
          <w:szCs w:val="24"/>
        </w:rPr>
        <w:t xml:space="preserve"> (M</w:t>
      </w:r>
      <w:r w:rsidR="00561B05" w:rsidRPr="00EC21C6">
        <w:rPr>
          <w:sz w:val="24"/>
          <w:szCs w:val="24"/>
        </w:rPr>
        <w:t>R1P5</w:t>
      </w:r>
      <w:r w:rsidR="00920C26" w:rsidRPr="00EC21C6">
        <w:rPr>
          <w:sz w:val="24"/>
          <w:szCs w:val="24"/>
        </w:rPr>
        <w:t xml:space="preserve">) </w:t>
      </w:r>
      <w:r w:rsidR="00C2466A">
        <w:rPr>
          <w:sz w:val="24"/>
          <w:szCs w:val="24"/>
        </w:rPr>
        <w:t>N</w:t>
      </w:r>
      <w:r w:rsidR="00561B05" w:rsidRPr="00EC21C6">
        <w:rPr>
          <w:sz w:val="24"/>
          <w:szCs w:val="24"/>
        </w:rPr>
        <w:t xml:space="preserve">euroscience </w:t>
      </w:r>
      <w:r w:rsidR="00920C26" w:rsidRPr="00EC21C6">
        <w:rPr>
          <w:sz w:val="24"/>
          <w:szCs w:val="24"/>
        </w:rPr>
        <w:t xml:space="preserve">data since the last version published </w:t>
      </w:r>
      <w:r w:rsidRPr="00EC21C6">
        <w:rPr>
          <w:sz w:val="24"/>
          <w:szCs w:val="24"/>
        </w:rPr>
        <w:t>in 201</w:t>
      </w:r>
      <w:r w:rsidR="00561B05" w:rsidRPr="00EC21C6">
        <w:rPr>
          <w:sz w:val="24"/>
          <w:szCs w:val="24"/>
        </w:rPr>
        <w:t>8</w:t>
      </w:r>
      <w:r w:rsidRPr="00EC21C6">
        <w:rPr>
          <w:sz w:val="24"/>
          <w:szCs w:val="24"/>
        </w:rPr>
        <w:t>.</w:t>
      </w:r>
    </w:p>
    <w:p w14:paraId="0E535E8B" w14:textId="77777777" w:rsidR="009C06ED" w:rsidRPr="00EC21C6" w:rsidRDefault="009C06ED" w:rsidP="009C06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F5EC0C8" w14:textId="11CF80D8" w:rsidR="003F542A" w:rsidRPr="00EC21C6" w:rsidRDefault="009C06ED" w:rsidP="009C06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Note:  The revised data and documentation are intended to REPLACE all the files associated with previous releases of the M</w:t>
      </w:r>
      <w:r w:rsidR="00561B05" w:rsidRPr="00EC21C6">
        <w:rPr>
          <w:sz w:val="24"/>
          <w:szCs w:val="24"/>
        </w:rPr>
        <w:t>R1P5</w:t>
      </w:r>
      <w:r w:rsidRPr="00EC21C6">
        <w:rPr>
          <w:sz w:val="24"/>
          <w:szCs w:val="24"/>
        </w:rPr>
        <w:t xml:space="preserve"> data and documentation.  </w:t>
      </w:r>
    </w:p>
    <w:p w14:paraId="61167AAB" w14:textId="77777777" w:rsidR="00A36E99" w:rsidRPr="00EC21C6" w:rsidRDefault="00A36E99" w:rsidP="00A36E99">
      <w:pPr>
        <w:rPr>
          <w:sz w:val="24"/>
          <w:szCs w:val="24"/>
        </w:rPr>
      </w:pPr>
    </w:p>
    <w:p w14:paraId="366CCCEF" w14:textId="77777777" w:rsidR="007653F9" w:rsidRPr="00EC21C6" w:rsidRDefault="007653F9" w:rsidP="00A36E99">
      <w:pPr>
        <w:rPr>
          <w:sz w:val="24"/>
          <w:szCs w:val="24"/>
        </w:rPr>
      </w:pPr>
    </w:p>
    <w:p w14:paraId="06FECC5D" w14:textId="289BAF9B" w:rsidR="00576BB4" w:rsidRPr="00EC21C6" w:rsidRDefault="00561B05" w:rsidP="00561B05">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b/>
          <w:sz w:val="24"/>
          <w:szCs w:val="24"/>
          <w:u w:val="single"/>
        </w:rPr>
        <w:t xml:space="preserve">A. </w:t>
      </w:r>
      <w:r w:rsidR="00EC21C6" w:rsidRPr="00EC21C6">
        <w:rPr>
          <w:b/>
          <w:sz w:val="24"/>
          <w:szCs w:val="24"/>
          <w:u w:val="single"/>
        </w:rPr>
        <w:t>Changes to the Dataset</w:t>
      </w:r>
      <w:r w:rsidR="00576BB4" w:rsidRPr="00EC21C6">
        <w:rPr>
          <w:b/>
          <w:sz w:val="24"/>
          <w:szCs w:val="24"/>
          <w:u w:val="single"/>
        </w:rPr>
        <w:t xml:space="preserve"> </w:t>
      </w:r>
    </w:p>
    <w:p w14:paraId="3E7F1FBA" w14:textId="77777777" w:rsidR="00D04F58" w:rsidRPr="00EC21C6" w:rsidRDefault="00D04F58" w:rsidP="00561B05">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sz w:val="24"/>
          <w:szCs w:val="24"/>
        </w:rPr>
      </w:pPr>
    </w:p>
    <w:p w14:paraId="60B9667A" w14:textId="501E796A" w:rsidR="00C2466A" w:rsidRDefault="00EC21C6" w:rsidP="00C24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 xml:space="preserve">This revised MR1P5 dataset contains 138 cases and 1897 variables (the prior version of this dataset MR_P5_N138_2018301 contained 493 variables). </w:t>
      </w:r>
      <w:r w:rsidR="00C2466A">
        <w:rPr>
          <w:sz w:val="24"/>
          <w:szCs w:val="24"/>
        </w:rPr>
        <w:t xml:space="preserve">The new </w:t>
      </w:r>
      <w:r w:rsidR="00561B05" w:rsidRPr="00EC21C6">
        <w:rPr>
          <w:sz w:val="24"/>
          <w:szCs w:val="24"/>
        </w:rPr>
        <w:t xml:space="preserve">dataset </w:t>
      </w:r>
      <w:r w:rsidR="00C2466A">
        <w:rPr>
          <w:sz w:val="24"/>
          <w:szCs w:val="24"/>
        </w:rPr>
        <w:t>includes additional</w:t>
      </w:r>
      <w:r w:rsidR="00561B05" w:rsidRPr="00EC21C6">
        <w:rPr>
          <w:sz w:val="24"/>
          <w:szCs w:val="24"/>
        </w:rPr>
        <w:t xml:space="preserve"> measures of brain structure derived from BRAVO T1-weighted magnetic resonance imaging (MRI) scans, including measures of volume, cortical thickness, cortical curvature, and cortical surface area calculated using FreeSurfer software (v. 5.3.0), hippocampal subfield and amygdala nuclei segmentations calculated using FreeSurfer’s hippocampal module (v. 6.0) brain age estimates calculated using the algorithm published by Cole and colleagues (2017), and diffusion tensor imaging measures of white-matter microstructure extracted from diffusion-weighted imaging MRI scans. For published descriptions of the diffusion-weighted imaging processing, please see (Pedersen et al., 2021). </w:t>
      </w:r>
    </w:p>
    <w:p w14:paraId="2DDF164C" w14:textId="77777777" w:rsidR="00C2466A" w:rsidRDefault="00C2466A" w:rsidP="00C24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F2AF99" w14:textId="585B128B" w:rsidR="00EE4E8F" w:rsidRPr="00EC21C6" w:rsidRDefault="00EC21C6" w:rsidP="00C246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sz w:val="24"/>
          <w:szCs w:val="24"/>
        </w:rPr>
      </w:pPr>
      <w:r w:rsidRPr="00EC21C6">
        <w:rPr>
          <w:sz w:val="24"/>
          <w:szCs w:val="24"/>
        </w:rPr>
        <w:t xml:space="preserve">The dataset also includes: </w:t>
      </w:r>
      <w:r w:rsidR="00561B05" w:rsidRPr="00EC21C6">
        <w:rPr>
          <w:sz w:val="24"/>
          <w:szCs w:val="24"/>
        </w:rPr>
        <w:t>(1) self-report measures of emotion, emotion r</w:t>
      </w:r>
      <w:r w:rsidRPr="00EC21C6">
        <w:rPr>
          <w:sz w:val="24"/>
          <w:szCs w:val="24"/>
        </w:rPr>
        <w:t>egulation, anxiety, and empathy;</w:t>
      </w:r>
      <w:r w:rsidR="00561B05" w:rsidRPr="00EC21C6">
        <w:rPr>
          <w:sz w:val="24"/>
          <w:szCs w:val="24"/>
        </w:rPr>
        <w:t xml:space="preserve"> (2) psychophysiological measures including corrugator and zygomatic facial electromyography and eyeblink startle magnitude of emotional reactivity and recovery in response to the presentation of negative, neutral, and positive pictures</w:t>
      </w:r>
      <w:r w:rsidRPr="00EC21C6">
        <w:rPr>
          <w:sz w:val="24"/>
          <w:szCs w:val="24"/>
        </w:rPr>
        <w:t>;</w:t>
      </w:r>
      <w:r w:rsidR="00561B05" w:rsidRPr="00EC21C6">
        <w:rPr>
          <w:sz w:val="24"/>
          <w:szCs w:val="24"/>
        </w:rPr>
        <w:t xml:space="preserve"> (3) reaction time and accuracy measures obtained during the psychophysiology paradigm’s task</w:t>
      </w:r>
      <w:r w:rsidRPr="00EC21C6">
        <w:rPr>
          <w:sz w:val="24"/>
          <w:szCs w:val="24"/>
        </w:rPr>
        <w:t>;</w:t>
      </w:r>
      <w:r w:rsidR="00561B05" w:rsidRPr="00EC21C6">
        <w:rPr>
          <w:sz w:val="24"/>
          <w:szCs w:val="24"/>
        </w:rPr>
        <w:t xml:space="preserve"> (4) cognitive data obtained via pen-and-paper and CANTAB (http://www.cambridgecognition.com/) cognitive research software</w:t>
      </w:r>
      <w:r w:rsidRPr="00EC21C6">
        <w:rPr>
          <w:sz w:val="24"/>
          <w:szCs w:val="24"/>
        </w:rPr>
        <w:t xml:space="preserve">; </w:t>
      </w:r>
      <w:r w:rsidR="00561B05" w:rsidRPr="00EC21C6">
        <w:rPr>
          <w:sz w:val="24"/>
          <w:szCs w:val="24"/>
        </w:rPr>
        <w:t>as well as (6) diffusion tensor imaging measures of white-matter microstructure derived from diffusi</w:t>
      </w:r>
      <w:r w:rsidRPr="00EC21C6">
        <w:rPr>
          <w:sz w:val="24"/>
          <w:szCs w:val="24"/>
        </w:rPr>
        <w:t>on-weighted imaging (DWI) scans</w:t>
      </w:r>
      <w:r w:rsidR="00C2466A">
        <w:rPr>
          <w:sz w:val="24"/>
          <w:szCs w:val="24"/>
        </w:rPr>
        <w:t>.</w:t>
      </w:r>
    </w:p>
    <w:p w14:paraId="249AEC92" w14:textId="77777777" w:rsidR="00C2466A" w:rsidRDefault="00C2466A" w:rsidP="00EC21C6">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b/>
          <w:sz w:val="24"/>
          <w:szCs w:val="24"/>
        </w:rPr>
      </w:pPr>
    </w:p>
    <w:p w14:paraId="34477A0B" w14:textId="524C7DCB" w:rsidR="00EE4E8F" w:rsidRPr="00EC21C6" w:rsidRDefault="006D6D3B" w:rsidP="00EC21C6">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b/>
          <w:i/>
          <w:sz w:val="24"/>
          <w:szCs w:val="24"/>
        </w:rPr>
      </w:pPr>
      <w:r w:rsidRPr="00EC21C6">
        <w:rPr>
          <w:b/>
          <w:sz w:val="24"/>
          <w:szCs w:val="24"/>
        </w:rPr>
        <w:t xml:space="preserve">The </w:t>
      </w:r>
      <w:r w:rsidR="00824098" w:rsidRPr="00EC21C6">
        <w:rPr>
          <w:b/>
          <w:sz w:val="24"/>
          <w:szCs w:val="24"/>
        </w:rPr>
        <w:t xml:space="preserve">updated </w:t>
      </w:r>
      <w:r w:rsidRPr="00EC21C6">
        <w:rPr>
          <w:b/>
          <w:sz w:val="24"/>
          <w:szCs w:val="24"/>
        </w:rPr>
        <w:t>dataset</w:t>
      </w:r>
      <w:r w:rsidR="007B1C3C" w:rsidRPr="00EC21C6">
        <w:rPr>
          <w:b/>
          <w:sz w:val="24"/>
          <w:szCs w:val="24"/>
        </w:rPr>
        <w:t>:</w:t>
      </w:r>
      <w:r w:rsidR="00576BB4" w:rsidRPr="00EC21C6">
        <w:rPr>
          <w:b/>
          <w:i/>
          <w:sz w:val="24"/>
          <w:szCs w:val="24"/>
        </w:rPr>
        <w:t xml:space="preserve"> </w:t>
      </w:r>
      <w:r w:rsidR="00561B05" w:rsidRPr="00EC21C6">
        <w:rPr>
          <w:b/>
          <w:i/>
          <w:sz w:val="24"/>
          <w:szCs w:val="24"/>
        </w:rPr>
        <w:t>MR_P5_DATA_N138_20210</w:t>
      </w:r>
      <w:r w:rsidR="002F7433">
        <w:rPr>
          <w:b/>
          <w:i/>
          <w:sz w:val="24"/>
          <w:szCs w:val="24"/>
        </w:rPr>
        <w:t>826</w:t>
      </w:r>
      <w:bookmarkStart w:id="0" w:name="_GoBack"/>
      <w:bookmarkEnd w:id="0"/>
    </w:p>
    <w:p w14:paraId="70BB6674" w14:textId="77777777" w:rsidR="00B679D8" w:rsidRPr="00EC21C6" w:rsidRDefault="00B679D8" w:rsidP="00B679D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Cs/>
          <w:sz w:val="24"/>
          <w:szCs w:val="24"/>
        </w:rPr>
      </w:pPr>
    </w:p>
    <w:p w14:paraId="05AB5103" w14:textId="77777777" w:rsidR="00C2466A" w:rsidRDefault="00C2466A"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u w:val="single"/>
        </w:rPr>
      </w:pPr>
    </w:p>
    <w:p w14:paraId="76418E75" w14:textId="13DFA435"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bCs/>
          <w:sz w:val="24"/>
          <w:szCs w:val="24"/>
          <w:u w:val="single"/>
        </w:rPr>
        <w:t>B</w:t>
      </w:r>
      <w:r w:rsidR="00A27BDF" w:rsidRPr="00EC21C6">
        <w:rPr>
          <w:b/>
          <w:bCs/>
          <w:sz w:val="24"/>
          <w:szCs w:val="24"/>
          <w:u w:val="single"/>
        </w:rPr>
        <w:t xml:space="preserve">.  </w:t>
      </w:r>
      <w:r>
        <w:rPr>
          <w:b/>
          <w:bCs/>
          <w:sz w:val="24"/>
          <w:szCs w:val="24"/>
          <w:u w:val="single"/>
        </w:rPr>
        <w:t>What is the Structure of the P5 Dataset?</w:t>
      </w:r>
    </w:p>
    <w:p w14:paraId="4C031125" w14:textId="77777777" w:rsidR="00EC21C6" w:rsidRPr="00EC21C6" w:rsidRDefault="00EC21C6" w:rsidP="00EC21C6">
      <w:pPr>
        <w:rPr>
          <w:b/>
          <w:sz w:val="24"/>
          <w:szCs w:val="24"/>
        </w:rPr>
      </w:pPr>
    </w:p>
    <w:p w14:paraId="2CB58EFC" w14:textId="50E03E2B" w:rsidR="00EC21C6" w:rsidRPr="00EC21C6" w:rsidRDefault="00EC21C6" w:rsidP="00EC21C6">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EC21C6">
        <w:t xml:space="preserve">This file is an SPSS dataset comprised of self-report data (self-administered questionnaires), </w:t>
      </w:r>
      <w:r w:rsidRPr="00EC21C6">
        <w:lastRenderedPageBreak/>
        <w:t xml:space="preserve">behavioral responses to the task during the psychophysiology paradigm, summary measures of psychophysiological data, and measures of brain structure and brain-predicted age derived from MRI scans for 138 cases from the </w:t>
      </w:r>
      <w:r w:rsidR="00235959">
        <w:t>National</w:t>
      </w:r>
      <w:r w:rsidRPr="00EC21C6">
        <w:t xml:space="preserve"> and Milwaukee </w:t>
      </w:r>
      <w:r w:rsidR="00235959">
        <w:t xml:space="preserve">Refresher </w:t>
      </w:r>
      <w:r w:rsidRPr="00EC21C6">
        <w:t>samples. Variables have been named according to MIDUS variable naming and coding conventions. All variables include labels to aide interpretation.</w:t>
      </w:r>
      <w:r w:rsidRPr="00EC21C6">
        <w:rPr>
          <w:b/>
          <w:bCs/>
        </w:rPr>
        <w:t xml:space="preserve"> </w:t>
      </w:r>
      <w:r w:rsidRPr="00EC21C6">
        <w:t>Value labels have been applied where appropriate. Discrete missing values have also been defined and a “REFUSED/MISSING” label applied.</w:t>
      </w:r>
    </w:p>
    <w:p w14:paraId="4C3B2B85" w14:textId="77777777" w:rsidR="00EC21C6" w:rsidRPr="00EC21C6" w:rsidRDefault="00EC21C6" w:rsidP="00EC21C6">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14:paraId="15015C38" w14:textId="3E93045B" w:rsidR="00EC21C6" w:rsidRPr="00EC21C6" w:rsidRDefault="00EC21C6" w:rsidP="00EC21C6">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r w:rsidRPr="00EC21C6">
        <w:t>Variable naming conventions are described in</w:t>
      </w:r>
      <w:r w:rsidR="00235959">
        <w:t xml:space="preserve"> the following document</w:t>
      </w:r>
      <w:r w:rsidRPr="00EC21C6">
        <w:t>:</w:t>
      </w:r>
    </w:p>
    <w:p w14:paraId="703B8E15" w14:textId="77777777" w:rsidR="00EC21C6" w:rsidRPr="00EC21C6" w:rsidRDefault="00EC21C6" w:rsidP="00EC21C6">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14:paraId="37C6AF3E" w14:textId="5AF16B9B" w:rsidR="00EC21C6" w:rsidRPr="00C2466A" w:rsidRDefault="00EC21C6" w:rsidP="00C2466A">
      <w:pPr>
        <w:pStyle w:val="26"/>
        <w:numPr>
          <w:ilvl w:val="0"/>
          <w:numId w:val="1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720"/>
        <w:jc w:val="left"/>
        <w:rPr>
          <w:b/>
        </w:rPr>
      </w:pPr>
      <w:r w:rsidRPr="00C2466A">
        <w:rPr>
          <w:b/>
          <w:i/>
        </w:rPr>
        <w:t>MR_P5_VARIABLE_NAMES_20210422</w:t>
      </w:r>
    </w:p>
    <w:p w14:paraId="5C3DC1DA" w14:textId="77777777" w:rsidR="00EC21C6" w:rsidRPr="00EC21C6" w:rsidRDefault="00EC21C6" w:rsidP="00EC21C6">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pPr>
    </w:p>
    <w:p w14:paraId="4842AA5A" w14:textId="77777777" w:rsidR="00EC21C6" w:rsidRPr="00EC21C6" w:rsidRDefault="00EC21C6" w:rsidP="00EC21C6">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The fourth character of the variable name is a letter that identifies the type, or name, of the instrument used to collect the data. The P5 Instruments are designated by the indicated letters:</w:t>
      </w:r>
    </w:p>
    <w:p w14:paraId="408E1696" w14:textId="77777777" w:rsidR="00EC21C6" w:rsidRPr="00EC21C6" w:rsidRDefault="00EC21C6" w:rsidP="00EC21C6">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60554CE"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S = Self-reports</w:t>
      </w:r>
    </w:p>
    <w:p w14:paraId="35933449"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B = Startle Eyeblink</w:t>
      </w:r>
    </w:p>
    <w:p w14:paraId="6B499900"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C = Corrugator EMG</w:t>
      </w:r>
    </w:p>
    <w:p w14:paraId="017F95F5"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L = Zygomaticus EMG</w:t>
      </w:r>
    </w:p>
    <w:p w14:paraId="16A87C59"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K = Heart Rate Variability</w:t>
      </w:r>
      <w:r w:rsidRPr="00EC21C6" w:rsidDel="00A14B8F">
        <w:rPr>
          <w:sz w:val="24"/>
          <w:szCs w:val="24"/>
        </w:rPr>
        <w:t xml:space="preserve"> </w:t>
      </w:r>
    </w:p>
    <w:p w14:paraId="58B7197B"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R = Response Times</w:t>
      </w:r>
    </w:p>
    <w:p w14:paraId="03595D0A"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A = Response Accuracy</w:t>
      </w:r>
    </w:p>
    <w:p w14:paraId="1653003C"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N = CANTAB Cognitive measures</w:t>
      </w:r>
    </w:p>
    <w:p w14:paraId="093CA8BC"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D = Cube &amp; Paper Test</w:t>
      </w:r>
    </w:p>
    <w:p w14:paraId="7721EAD7"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F = Free Recall</w:t>
      </w:r>
    </w:p>
    <w:p w14:paraId="6B3B434C"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T = Picture Ratings</w:t>
      </w:r>
    </w:p>
    <w:p w14:paraId="5B91AAED"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P = Participant Characteristics</w:t>
      </w:r>
    </w:p>
    <w:p w14:paraId="7E572AB9"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H = Handedness</w:t>
      </w:r>
    </w:p>
    <w:p w14:paraId="710EF93C"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O = Hearing Test</w:t>
      </w:r>
    </w:p>
    <w:p w14:paraId="667C60B7"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I = Filter for completed MRI</w:t>
      </w:r>
    </w:p>
    <w:p w14:paraId="4C97384D"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 xml:space="preserve">E = Extracted Structural Brain Measurements </w:t>
      </w:r>
    </w:p>
    <w:p w14:paraId="6057CA6C" w14:textId="77777777" w:rsidR="00EC21C6" w:rsidRPr="00EC21C6" w:rsidRDefault="00EC21C6" w:rsidP="00C2466A">
      <w:pPr>
        <w:pStyle w:val="ListParagraph"/>
        <w:widowControl/>
        <w:numPr>
          <w:ilvl w:val="0"/>
          <w:numId w:val="15"/>
        </w:numPr>
        <w:autoSpaceDE/>
        <w:autoSpaceDN/>
        <w:adjustRightInd/>
        <w:ind w:left="720"/>
        <w:contextualSpacing/>
        <w:rPr>
          <w:sz w:val="24"/>
          <w:szCs w:val="24"/>
        </w:rPr>
      </w:pPr>
      <w:r w:rsidRPr="00EC21C6">
        <w:rPr>
          <w:sz w:val="24"/>
          <w:szCs w:val="24"/>
        </w:rPr>
        <w:t>W = Extracted Diffusion Tensor Imaging Measurements</w:t>
      </w:r>
    </w:p>
    <w:p w14:paraId="22FD7305" w14:textId="77777777" w:rsidR="00EC21C6" w:rsidRPr="00EC21C6" w:rsidRDefault="00EC21C6" w:rsidP="00EC21C6">
      <w:pPr>
        <w:rPr>
          <w:sz w:val="24"/>
          <w:szCs w:val="24"/>
        </w:rPr>
      </w:pPr>
      <w:r w:rsidRPr="00EC21C6">
        <w:rPr>
          <w:sz w:val="24"/>
          <w:szCs w:val="24"/>
        </w:rPr>
        <w:tab/>
      </w:r>
      <w:r w:rsidRPr="00EC21C6">
        <w:rPr>
          <w:sz w:val="24"/>
          <w:szCs w:val="24"/>
        </w:rPr>
        <w:tab/>
      </w:r>
    </w:p>
    <w:p w14:paraId="70323BDD" w14:textId="77777777" w:rsidR="00EC21C6" w:rsidRPr="00EC21C6" w:rsidRDefault="00EC21C6" w:rsidP="00EC21C6">
      <w:pPr>
        <w:pStyle w:val="Heade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Remaining characters differ for each measure (i.e., are nested within preceding 3 characters).</w:t>
      </w:r>
    </w:p>
    <w:p w14:paraId="522F7E34" w14:textId="77777777" w:rsidR="00EC21C6" w:rsidRPr="00EC21C6" w:rsidRDefault="00EC21C6" w:rsidP="00EC21C6">
      <w:pPr>
        <w:rPr>
          <w:b/>
          <w:sz w:val="24"/>
          <w:szCs w:val="24"/>
        </w:rPr>
      </w:pPr>
    </w:p>
    <w:p w14:paraId="0309608B" w14:textId="77777777" w:rsidR="00EC21C6" w:rsidRPr="00EC21C6" w:rsidRDefault="00EC21C6" w:rsidP="00EC21C6">
      <w:pPr>
        <w:rPr>
          <w:b/>
          <w:sz w:val="24"/>
          <w:szCs w:val="24"/>
        </w:rPr>
      </w:pPr>
    </w:p>
    <w:p w14:paraId="19C96B32" w14:textId="1EC3A164" w:rsidR="00EC21C6" w:rsidRPr="00C2466A" w:rsidRDefault="00C2466A" w:rsidP="00EC21C6">
      <w:pPr>
        <w:rPr>
          <w:b/>
          <w:sz w:val="24"/>
          <w:szCs w:val="24"/>
          <w:u w:val="single"/>
        </w:rPr>
      </w:pPr>
      <w:r w:rsidRPr="00C2466A">
        <w:rPr>
          <w:b/>
          <w:sz w:val="24"/>
          <w:szCs w:val="24"/>
          <w:u w:val="single"/>
        </w:rPr>
        <w:t>C</w:t>
      </w:r>
      <w:r w:rsidR="00EC21C6" w:rsidRPr="00C2466A">
        <w:rPr>
          <w:b/>
          <w:sz w:val="24"/>
          <w:szCs w:val="24"/>
          <w:u w:val="single"/>
        </w:rPr>
        <w:t>. What Additional Files Are Available?</w:t>
      </w:r>
    </w:p>
    <w:p w14:paraId="5F222792" w14:textId="77777777" w:rsidR="00EC21C6" w:rsidRPr="00EC21C6" w:rsidRDefault="00EC21C6" w:rsidP="00EC21C6">
      <w:pPr>
        <w:rPr>
          <w:b/>
          <w:sz w:val="24"/>
          <w:szCs w:val="24"/>
        </w:rPr>
      </w:pPr>
    </w:p>
    <w:p w14:paraId="3C54E4AE"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sz w:val="24"/>
          <w:szCs w:val="24"/>
        </w:rPr>
      </w:pPr>
      <w:r w:rsidRPr="00EC21C6">
        <w:rPr>
          <w:sz w:val="24"/>
          <w:szCs w:val="24"/>
        </w:rPr>
        <w:t>Information regarding instruments used to collect data and data processing procedures is available:</w:t>
      </w:r>
    </w:p>
    <w:p w14:paraId="1FD5BC7B" w14:textId="412ACDE1" w:rsidR="00EC21C6" w:rsidRPr="00C2466A" w:rsidRDefault="00EC21C6" w:rsidP="00EC21C6">
      <w:pPr>
        <w:pStyle w:val="ListParagraph"/>
        <w:widowControl/>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sz w:val="24"/>
          <w:szCs w:val="24"/>
        </w:rPr>
      </w:pPr>
      <w:r w:rsidRPr="00C2466A">
        <w:rPr>
          <w:b/>
          <w:i/>
          <w:sz w:val="24"/>
          <w:szCs w:val="24"/>
        </w:rPr>
        <w:t>MR_P5_INSTRUMENTS_20210422</w:t>
      </w:r>
    </w:p>
    <w:p w14:paraId="65AC8948" w14:textId="77777777" w:rsidR="00EC21C6" w:rsidRPr="00EC21C6" w:rsidRDefault="00EC21C6" w:rsidP="00EC21C6">
      <w:pPr>
        <w:rPr>
          <w:sz w:val="24"/>
          <w:szCs w:val="24"/>
        </w:rPr>
      </w:pPr>
    </w:p>
    <w:p w14:paraId="271B7DC1"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sz w:val="24"/>
          <w:szCs w:val="24"/>
        </w:rPr>
      </w:pPr>
      <w:r w:rsidRPr="00EC21C6">
        <w:rPr>
          <w:sz w:val="24"/>
          <w:szCs w:val="24"/>
        </w:rPr>
        <w:t>Detailed documentation of the self-report/questionnaire measures collected in P5 is available:</w:t>
      </w:r>
    </w:p>
    <w:p w14:paraId="64B40C7C" w14:textId="64481C1E" w:rsidR="00EC21C6" w:rsidRPr="00C2466A" w:rsidRDefault="00EC21C6" w:rsidP="00EC21C6">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color w:val="000000"/>
          <w:sz w:val="24"/>
          <w:szCs w:val="24"/>
        </w:rPr>
      </w:pPr>
      <w:r w:rsidRPr="00C2466A">
        <w:rPr>
          <w:b/>
          <w:i/>
          <w:color w:val="000000"/>
          <w:sz w:val="24"/>
          <w:szCs w:val="24"/>
        </w:rPr>
        <w:t>MR_P5_DOCUMENTATION_OF_SCALES_20190509</w:t>
      </w:r>
    </w:p>
    <w:p w14:paraId="6A4FD3CD"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sz w:val="24"/>
          <w:szCs w:val="24"/>
        </w:rPr>
      </w:pPr>
    </w:p>
    <w:p w14:paraId="137D48C0"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i/>
          <w:color w:val="000000"/>
          <w:sz w:val="24"/>
          <w:szCs w:val="24"/>
        </w:rPr>
      </w:pPr>
      <w:r w:rsidRPr="00EC21C6">
        <w:rPr>
          <w:color w:val="000000"/>
          <w:sz w:val="24"/>
          <w:szCs w:val="24"/>
        </w:rPr>
        <w:lastRenderedPageBreak/>
        <w:t>An overview of the procedures and timing of tasks during the psychophysiology session is available:</w:t>
      </w:r>
    </w:p>
    <w:p w14:paraId="485CA918" w14:textId="389A7FD5" w:rsidR="00EC21C6" w:rsidRPr="00C2466A" w:rsidRDefault="00EC21C6" w:rsidP="00EC21C6">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color w:val="000000"/>
          <w:sz w:val="24"/>
          <w:szCs w:val="24"/>
        </w:rPr>
      </w:pPr>
      <w:r w:rsidRPr="00C2466A">
        <w:rPr>
          <w:b/>
          <w:i/>
          <w:color w:val="000000"/>
          <w:sz w:val="24"/>
          <w:szCs w:val="24"/>
        </w:rPr>
        <w:t>MR_P5_DOCUMENTATION_OF_PSYCHOPHYSIOLOGY_20190802</w:t>
      </w:r>
    </w:p>
    <w:p w14:paraId="25CFD22A"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sz w:val="24"/>
          <w:szCs w:val="24"/>
        </w:rPr>
      </w:pPr>
    </w:p>
    <w:p w14:paraId="30BE63EF"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color w:val="000000"/>
          <w:sz w:val="24"/>
          <w:szCs w:val="24"/>
        </w:rPr>
      </w:pPr>
      <w:r w:rsidRPr="00EC21C6">
        <w:rPr>
          <w:color w:val="000000"/>
          <w:sz w:val="24"/>
          <w:szCs w:val="24"/>
        </w:rPr>
        <w:t>An overview of the CANTAB cognitive assessments is available:</w:t>
      </w:r>
    </w:p>
    <w:p w14:paraId="130C9707" w14:textId="78FCB230" w:rsidR="00EC21C6" w:rsidRPr="00C2466A" w:rsidRDefault="00EC21C6" w:rsidP="00EC21C6">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color w:val="000000"/>
          <w:sz w:val="24"/>
          <w:szCs w:val="24"/>
        </w:rPr>
      </w:pPr>
      <w:r w:rsidRPr="00C2466A">
        <w:rPr>
          <w:b/>
          <w:i/>
          <w:color w:val="000000"/>
          <w:sz w:val="24"/>
          <w:szCs w:val="24"/>
        </w:rPr>
        <w:t>MR_P5_DOCUMENTATION_OF_CANTAB_20190802</w:t>
      </w:r>
    </w:p>
    <w:p w14:paraId="650A9ACB"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sz w:val="24"/>
          <w:szCs w:val="24"/>
        </w:rPr>
      </w:pPr>
    </w:p>
    <w:p w14:paraId="29995AC0"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color w:val="000000"/>
          <w:sz w:val="24"/>
          <w:szCs w:val="24"/>
        </w:rPr>
      </w:pPr>
      <w:r w:rsidRPr="00EC21C6">
        <w:rPr>
          <w:color w:val="000000"/>
          <w:sz w:val="24"/>
          <w:szCs w:val="24"/>
        </w:rPr>
        <w:t>A sample acknowledgment text to be included in publications utilizing this data is available:</w:t>
      </w:r>
    </w:p>
    <w:p w14:paraId="7B3B3BC8" w14:textId="0C137C18" w:rsidR="00EC21C6" w:rsidRPr="00C2466A" w:rsidRDefault="00EC21C6" w:rsidP="00EC21C6">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color w:val="000000"/>
          <w:sz w:val="24"/>
          <w:szCs w:val="24"/>
        </w:rPr>
      </w:pPr>
      <w:r w:rsidRPr="00C2466A">
        <w:rPr>
          <w:b/>
          <w:i/>
          <w:color w:val="000000"/>
          <w:sz w:val="24"/>
          <w:szCs w:val="24"/>
        </w:rPr>
        <w:t>MR_P5_ACKNOWLEDGEMENT_TEXT_20171214</w:t>
      </w:r>
    </w:p>
    <w:p w14:paraId="2A71652A"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color w:val="000000"/>
          <w:sz w:val="24"/>
          <w:szCs w:val="24"/>
        </w:rPr>
      </w:pPr>
    </w:p>
    <w:p w14:paraId="5B42B953" w14:textId="77777777" w:rsidR="00EC21C6" w:rsidRPr="00EC21C6" w:rsidRDefault="00EC21C6" w:rsidP="00EC21C6">
      <w:pPr>
        <w:pStyle w:val="ListParagraph"/>
        <w:widowControl/>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ind w:left="360"/>
        <w:contextualSpacing/>
        <w:rPr>
          <w:color w:val="000000"/>
          <w:sz w:val="24"/>
          <w:szCs w:val="24"/>
        </w:rPr>
      </w:pPr>
      <w:r w:rsidRPr="00EC21C6">
        <w:rPr>
          <w:color w:val="000000"/>
          <w:sz w:val="24"/>
          <w:szCs w:val="24"/>
        </w:rPr>
        <w:t>Information regarding scanning procedures and the processing of T1-weighted and diffusion-weighted scans is available:</w:t>
      </w:r>
    </w:p>
    <w:p w14:paraId="29CC806B" w14:textId="333BF2B9" w:rsidR="00EC21C6" w:rsidRPr="00C2466A" w:rsidRDefault="00EC21C6" w:rsidP="00EC21C6">
      <w:pPr>
        <w:pStyle w:val="ListParagraph"/>
        <w:widowControl/>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autoSpaceDN/>
        <w:adjustRightInd/>
        <w:contextualSpacing/>
        <w:rPr>
          <w:b/>
          <w:i/>
          <w:color w:val="000000"/>
          <w:sz w:val="24"/>
          <w:szCs w:val="24"/>
        </w:rPr>
      </w:pPr>
      <w:r w:rsidRPr="00C2466A">
        <w:rPr>
          <w:b/>
          <w:i/>
          <w:sz w:val="24"/>
          <w:szCs w:val="24"/>
        </w:rPr>
        <w:t>MR_P5_DOCUMENTATION_OF_BRAIN_MEASURES_20210422</w:t>
      </w:r>
    </w:p>
    <w:p w14:paraId="2567457D"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sz w:val="24"/>
          <w:szCs w:val="24"/>
        </w:rPr>
      </w:pPr>
    </w:p>
    <w:p w14:paraId="05E1A43B" w14:textId="77777777" w:rsidR="00EC21C6" w:rsidRPr="00EC21C6" w:rsidRDefault="00EC21C6" w:rsidP="00EC21C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C21C6">
        <w:rPr>
          <w:sz w:val="24"/>
          <w:szCs w:val="24"/>
        </w:rPr>
        <w:t xml:space="preserve">Because participation in P5 (Neuroscience) was contingent upon first participating in the P4 (Biomarkers) component of MIDUS Refresher, see the </w:t>
      </w:r>
      <w:r w:rsidRPr="00EC21C6">
        <w:rPr>
          <w:i/>
          <w:sz w:val="24"/>
          <w:szCs w:val="24"/>
        </w:rPr>
        <w:t>MIDUS REFRESHER Biomarkers</w:t>
      </w:r>
      <w:r w:rsidRPr="00EC21C6">
        <w:rPr>
          <w:sz w:val="24"/>
          <w:szCs w:val="24"/>
        </w:rPr>
        <w:t xml:space="preserve"> documentation for basic information about the sample and recruitment. An additional requirement for the Refresher was that all participants in P5 had to be able to participate in both the psychophysiology and imaging sessions. This meant that all participants had to pass MRI screening criteria (no history of neurological disorders, no magnetic metal or medical devices in the body, no claustrophobia, able to lay on back for two hours, etc.).</w:t>
      </w:r>
    </w:p>
    <w:p w14:paraId="3C661A6A" w14:textId="21E90C0B" w:rsidR="00EC21C6" w:rsidRDefault="00EC21C6" w:rsidP="00EC21C6">
      <w:pPr>
        <w:rPr>
          <w:b/>
          <w:sz w:val="24"/>
          <w:szCs w:val="24"/>
        </w:rPr>
      </w:pPr>
    </w:p>
    <w:p w14:paraId="047FB63A" w14:textId="77777777" w:rsidR="00C2466A" w:rsidRPr="00EC21C6" w:rsidRDefault="00C2466A" w:rsidP="00EC21C6">
      <w:pPr>
        <w:rPr>
          <w:b/>
          <w:sz w:val="24"/>
          <w:szCs w:val="24"/>
        </w:rPr>
      </w:pPr>
    </w:p>
    <w:p w14:paraId="34102A14" w14:textId="34102842" w:rsidR="00EC21C6" w:rsidRPr="00C2466A" w:rsidRDefault="00C2466A" w:rsidP="00EC21C6">
      <w:pPr>
        <w:rPr>
          <w:sz w:val="24"/>
          <w:szCs w:val="24"/>
          <w:u w:val="single"/>
        </w:rPr>
      </w:pPr>
      <w:r w:rsidRPr="00C2466A">
        <w:rPr>
          <w:b/>
          <w:sz w:val="24"/>
          <w:szCs w:val="24"/>
          <w:u w:val="single"/>
        </w:rPr>
        <w:t>D</w:t>
      </w:r>
      <w:r w:rsidR="00EC21C6" w:rsidRPr="00C2466A">
        <w:rPr>
          <w:b/>
          <w:sz w:val="24"/>
          <w:szCs w:val="24"/>
          <w:u w:val="single"/>
        </w:rPr>
        <w:t>. Where Can I Access the Raw Imaging Files?</w:t>
      </w:r>
    </w:p>
    <w:p w14:paraId="6B2B0560" w14:textId="77777777" w:rsidR="00EC21C6" w:rsidRPr="00EC21C6" w:rsidRDefault="00EC21C6" w:rsidP="00EC21C6">
      <w:pPr>
        <w:ind w:left="360" w:hanging="360"/>
        <w:rPr>
          <w:sz w:val="24"/>
          <w:szCs w:val="24"/>
        </w:rPr>
      </w:pPr>
    </w:p>
    <w:p w14:paraId="6C7A11FC" w14:textId="77777777" w:rsidR="00EC21C6" w:rsidRPr="00EC21C6" w:rsidRDefault="00EC21C6" w:rsidP="00EC21C6">
      <w:pPr>
        <w:rPr>
          <w:sz w:val="24"/>
          <w:szCs w:val="24"/>
        </w:rPr>
      </w:pPr>
      <w:r w:rsidRPr="00EC21C6">
        <w:rPr>
          <w:sz w:val="24"/>
          <w:szCs w:val="24"/>
        </w:rPr>
        <w:t>Access to the MIDUS Refresher raw MRI data (structural, task functional, resting state functional, diffusion-weighted imaging, and resting perfusion) is subject to restricted access conditions. Interested researchers may request access to these materials by sending an email to both Stacey Schaefer (</w:t>
      </w:r>
      <w:hyperlink r:id="rId8" w:history="1">
        <w:r w:rsidRPr="00EC21C6">
          <w:rPr>
            <w:rStyle w:val="Hyperlink"/>
            <w:sz w:val="24"/>
            <w:szCs w:val="24"/>
          </w:rPr>
          <w:t>stacey.schaefer@wisc.edu</w:t>
        </w:r>
      </w:hyperlink>
      <w:r w:rsidRPr="00EC21C6">
        <w:rPr>
          <w:sz w:val="24"/>
          <w:szCs w:val="24"/>
        </w:rPr>
        <w:t>) and Barry Radler (</w:t>
      </w:r>
      <w:hyperlink r:id="rId9" w:history="1">
        <w:r w:rsidRPr="00EC21C6">
          <w:rPr>
            <w:rStyle w:val="Hyperlink"/>
            <w:sz w:val="24"/>
            <w:szCs w:val="24"/>
          </w:rPr>
          <w:t>bradler@wisc.edu</w:t>
        </w:r>
      </w:hyperlink>
      <w:r w:rsidRPr="00EC21C6">
        <w:rPr>
          <w:sz w:val="24"/>
          <w:szCs w:val="24"/>
        </w:rPr>
        <w:t>).</w:t>
      </w:r>
    </w:p>
    <w:p w14:paraId="2210CFC8" w14:textId="31B1DC62" w:rsidR="00EC21C6" w:rsidRDefault="00EC21C6" w:rsidP="00EC21C6">
      <w:pPr>
        <w:rPr>
          <w:b/>
          <w:sz w:val="24"/>
          <w:szCs w:val="24"/>
        </w:rPr>
      </w:pPr>
    </w:p>
    <w:p w14:paraId="0F605AFF" w14:textId="77777777" w:rsidR="00C2466A" w:rsidRPr="00EC21C6" w:rsidRDefault="00C2466A" w:rsidP="00EC21C6">
      <w:pPr>
        <w:rPr>
          <w:b/>
          <w:sz w:val="24"/>
          <w:szCs w:val="24"/>
        </w:rPr>
      </w:pPr>
    </w:p>
    <w:p w14:paraId="7A000066" w14:textId="026FED29" w:rsidR="00EC21C6" w:rsidRPr="00C2466A" w:rsidRDefault="00C2466A" w:rsidP="00EC21C6">
      <w:pPr>
        <w:rPr>
          <w:b/>
          <w:sz w:val="24"/>
          <w:szCs w:val="24"/>
          <w:u w:val="single"/>
        </w:rPr>
      </w:pPr>
      <w:r w:rsidRPr="00C2466A">
        <w:rPr>
          <w:b/>
          <w:sz w:val="24"/>
          <w:szCs w:val="24"/>
          <w:u w:val="single"/>
        </w:rPr>
        <w:t xml:space="preserve">E. </w:t>
      </w:r>
      <w:r w:rsidR="00EC21C6" w:rsidRPr="00C2466A">
        <w:rPr>
          <w:b/>
          <w:sz w:val="24"/>
          <w:szCs w:val="24"/>
          <w:u w:val="single"/>
        </w:rPr>
        <w:t>Publications from this MIDUS REFRESHER dataset using this instrumentation:</w:t>
      </w:r>
    </w:p>
    <w:p w14:paraId="6D1C339A" w14:textId="77777777" w:rsidR="00EC21C6" w:rsidRPr="00EC21C6" w:rsidRDefault="00EC21C6" w:rsidP="00EC21C6">
      <w:pPr>
        <w:rPr>
          <w:b/>
          <w:sz w:val="24"/>
          <w:szCs w:val="24"/>
        </w:rPr>
      </w:pPr>
    </w:p>
    <w:p w14:paraId="6DF4802C" w14:textId="77777777" w:rsidR="00EC21C6" w:rsidRPr="00EC21C6" w:rsidRDefault="00EC21C6" w:rsidP="00EC21C6">
      <w:pPr>
        <w:ind w:left="360" w:hanging="360"/>
        <w:rPr>
          <w:sz w:val="24"/>
          <w:szCs w:val="24"/>
        </w:rPr>
      </w:pPr>
      <w:r w:rsidRPr="00EC21C6">
        <w:rPr>
          <w:sz w:val="24"/>
          <w:szCs w:val="24"/>
        </w:rPr>
        <w:t xml:space="preserve">Grupe, D. W., Schaefer, S. M., Lapate, R. C., Schoen, A. J., Gresham, L. K., Mumford, J. A., &amp; Davidson, R. J. (2018). Behavioral and neural indices of affective coloring for neutral social stimuli. </w:t>
      </w:r>
      <w:r w:rsidRPr="00EC21C6">
        <w:rPr>
          <w:i/>
          <w:sz w:val="24"/>
          <w:szCs w:val="24"/>
        </w:rPr>
        <w:t>Social Cognitive and Affective Neuroscience, 13</w:t>
      </w:r>
      <w:r w:rsidRPr="00EC21C6">
        <w:rPr>
          <w:sz w:val="24"/>
          <w:szCs w:val="24"/>
        </w:rPr>
        <w:t>(3), 310-320.</w:t>
      </w:r>
    </w:p>
    <w:p w14:paraId="57E6011C" w14:textId="77777777" w:rsidR="00EC21C6" w:rsidRPr="00EC21C6" w:rsidRDefault="00EC21C6" w:rsidP="00EC21C6">
      <w:pPr>
        <w:ind w:left="360" w:hanging="360"/>
        <w:rPr>
          <w:b/>
          <w:sz w:val="24"/>
          <w:szCs w:val="24"/>
        </w:rPr>
      </w:pPr>
    </w:p>
    <w:p w14:paraId="2DC56305" w14:textId="19D3ED60" w:rsidR="00EC21C6" w:rsidRPr="00437511" w:rsidRDefault="00EC21C6" w:rsidP="00437511">
      <w:pPr>
        <w:widowControl/>
        <w:autoSpaceDE/>
        <w:autoSpaceDN/>
        <w:adjustRightInd/>
        <w:ind w:left="360" w:hanging="360"/>
        <w:rPr>
          <w:rFonts w:eastAsia="Times New Roman"/>
          <w:sz w:val="24"/>
          <w:szCs w:val="24"/>
          <w:lang w:eastAsia="en-US"/>
        </w:rPr>
      </w:pPr>
      <w:r w:rsidRPr="00EC21C6">
        <w:rPr>
          <w:noProof/>
          <w:sz w:val="24"/>
          <w:szCs w:val="24"/>
        </w:rPr>
        <w:t xml:space="preserve">Pedersen, W.S., Dean, D.C., Adluru, N., Gresham, L.K., Lee, S.D., Kelly, M.P., Mumford, J.A., Davdison, R.J., &amp; Schaefer, S.M. (2021). </w:t>
      </w:r>
      <w:r w:rsidR="00437511" w:rsidRPr="00437511">
        <w:rPr>
          <w:rFonts w:eastAsia="Times New Roman"/>
          <w:sz w:val="24"/>
          <w:szCs w:val="24"/>
          <w:lang w:eastAsia="en-US"/>
        </w:rPr>
        <w:t xml:space="preserve">Individual </w:t>
      </w:r>
      <w:r w:rsidR="00437511">
        <w:rPr>
          <w:rFonts w:eastAsia="Times New Roman"/>
          <w:sz w:val="24"/>
          <w:szCs w:val="24"/>
          <w:lang w:eastAsia="en-US"/>
        </w:rPr>
        <w:t>v</w:t>
      </w:r>
      <w:r w:rsidR="00437511" w:rsidRPr="00437511">
        <w:rPr>
          <w:rFonts w:eastAsia="Times New Roman"/>
          <w:sz w:val="24"/>
          <w:szCs w:val="24"/>
          <w:lang w:eastAsia="en-US"/>
        </w:rPr>
        <w:t xml:space="preserve">ariation in </w:t>
      </w:r>
      <w:r w:rsidR="00437511">
        <w:rPr>
          <w:rFonts w:eastAsia="Times New Roman"/>
          <w:sz w:val="24"/>
          <w:szCs w:val="24"/>
          <w:lang w:eastAsia="en-US"/>
        </w:rPr>
        <w:t>w</w:t>
      </w:r>
      <w:r w:rsidR="00437511" w:rsidRPr="00437511">
        <w:rPr>
          <w:rFonts w:eastAsia="Times New Roman"/>
          <w:sz w:val="24"/>
          <w:szCs w:val="24"/>
          <w:lang w:eastAsia="en-US"/>
        </w:rPr>
        <w:t xml:space="preserve">hite </w:t>
      </w:r>
      <w:r w:rsidR="00437511">
        <w:rPr>
          <w:rFonts w:eastAsia="Times New Roman"/>
          <w:sz w:val="24"/>
          <w:szCs w:val="24"/>
          <w:lang w:eastAsia="en-US"/>
        </w:rPr>
        <w:t>m</w:t>
      </w:r>
      <w:r w:rsidR="00437511" w:rsidRPr="00437511">
        <w:rPr>
          <w:rFonts w:eastAsia="Times New Roman"/>
          <w:sz w:val="24"/>
          <w:szCs w:val="24"/>
          <w:lang w:eastAsia="en-US"/>
        </w:rPr>
        <w:t xml:space="preserve">atter </w:t>
      </w:r>
      <w:r w:rsidR="00437511">
        <w:rPr>
          <w:rFonts w:eastAsia="Times New Roman"/>
          <w:sz w:val="24"/>
          <w:szCs w:val="24"/>
          <w:lang w:eastAsia="en-US"/>
        </w:rPr>
        <w:t>m</w:t>
      </w:r>
      <w:r w:rsidR="00437511" w:rsidRPr="00437511">
        <w:rPr>
          <w:rFonts w:eastAsia="Times New Roman"/>
          <w:sz w:val="24"/>
          <w:szCs w:val="24"/>
          <w:lang w:eastAsia="en-US"/>
        </w:rPr>
        <w:t xml:space="preserve">icrostructure is </w:t>
      </w:r>
      <w:r w:rsidR="00437511">
        <w:rPr>
          <w:rFonts w:eastAsia="Times New Roman"/>
          <w:sz w:val="24"/>
          <w:szCs w:val="24"/>
          <w:lang w:eastAsia="en-US"/>
        </w:rPr>
        <w:t>r</w:t>
      </w:r>
      <w:r w:rsidR="00437511" w:rsidRPr="00437511">
        <w:rPr>
          <w:rFonts w:eastAsia="Times New Roman"/>
          <w:sz w:val="24"/>
          <w:szCs w:val="24"/>
          <w:lang w:eastAsia="en-US"/>
        </w:rPr>
        <w:t xml:space="preserve">elated to </w:t>
      </w:r>
      <w:r w:rsidR="00437511">
        <w:rPr>
          <w:rFonts w:eastAsia="Times New Roman"/>
          <w:sz w:val="24"/>
          <w:szCs w:val="24"/>
          <w:lang w:eastAsia="en-US"/>
        </w:rPr>
        <w:t>b</w:t>
      </w:r>
      <w:r w:rsidR="00437511" w:rsidRPr="00437511">
        <w:rPr>
          <w:rFonts w:eastAsia="Times New Roman"/>
          <w:sz w:val="24"/>
          <w:szCs w:val="24"/>
          <w:lang w:eastAsia="en-US"/>
        </w:rPr>
        <w:t xml:space="preserve">etter </w:t>
      </w:r>
      <w:r w:rsidR="00437511">
        <w:rPr>
          <w:rFonts w:eastAsia="Times New Roman"/>
          <w:sz w:val="24"/>
          <w:szCs w:val="24"/>
          <w:lang w:eastAsia="en-US"/>
        </w:rPr>
        <w:t>r</w:t>
      </w:r>
      <w:r w:rsidR="00437511" w:rsidRPr="00437511">
        <w:rPr>
          <w:rFonts w:eastAsia="Times New Roman"/>
          <w:sz w:val="24"/>
          <w:szCs w:val="24"/>
          <w:lang w:eastAsia="en-US"/>
        </w:rPr>
        <w:t xml:space="preserve">ecovery from </w:t>
      </w:r>
      <w:r w:rsidR="00437511">
        <w:rPr>
          <w:rFonts w:eastAsia="Times New Roman"/>
          <w:sz w:val="24"/>
          <w:szCs w:val="24"/>
          <w:lang w:eastAsia="en-US"/>
        </w:rPr>
        <w:t>n</w:t>
      </w:r>
      <w:r w:rsidR="00437511" w:rsidRPr="00437511">
        <w:rPr>
          <w:rFonts w:eastAsia="Times New Roman"/>
          <w:sz w:val="24"/>
          <w:szCs w:val="24"/>
          <w:lang w:eastAsia="en-US"/>
        </w:rPr>
        <w:t xml:space="preserve">egative </w:t>
      </w:r>
      <w:r w:rsidR="00437511">
        <w:rPr>
          <w:rFonts w:eastAsia="Times New Roman"/>
          <w:sz w:val="24"/>
          <w:szCs w:val="24"/>
          <w:lang w:eastAsia="en-US"/>
        </w:rPr>
        <w:t>s</w:t>
      </w:r>
      <w:r w:rsidR="00437511" w:rsidRPr="00437511">
        <w:rPr>
          <w:rFonts w:eastAsia="Times New Roman"/>
          <w:sz w:val="24"/>
          <w:szCs w:val="24"/>
          <w:lang w:eastAsia="en-US"/>
        </w:rPr>
        <w:t>timuli</w:t>
      </w:r>
      <w:r w:rsidRPr="00EC21C6">
        <w:rPr>
          <w:noProof/>
          <w:sz w:val="24"/>
          <w:szCs w:val="24"/>
        </w:rPr>
        <w:t xml:space="preserve">. In press at </w:t>
      </w:r>
      <w:r w:rsidRPr="00EC21C6">
        <w:rPr>
          <w:i/>
          <w:noProof/>
          <w:sz w:val="24"/>
          <w:szCs w:val="24"/>
        </w:rPr>
        <w:t>Emotion</w:t>
      </w:r>
    </w:p>
    <w:p w14:paraId="0874741D" w14:textId="77777777" w:rsidR="00EC21C6" w:rsidRPr="00EC21C6" w:rsidRDefault="00EC21C6" w:rsidP="00EC21C6">
      <w:pPr>
        <w:ind w:left="360" w:hanging="360"/>
        <w:rPr>
          <w:i/>
          <w:noProof/>
          <w:sz w:val="24"/>
          <w:szCs w:val="24"/>
        </w:rPr>
      </w:pPr>
    </w:p>
    <w:p w14:paraId="2227B459" w14:textId="77777777" w:rsidR="00437511" w:rsidRDefault="00EC21C6" w:rsidP="00437511">
      <w:pPr>
        <w:ind w:left="360" w:hanging="360"/>
        <w:rPr>
          <w:sz w:val="24"/>
          <w:szCs w:val="24"/>
        </w:rPr>
      </w:pPr>
      <w:r w:rsidRPr="00EC21C6">
        <w:rPr>
          <w:sz w:val="24"/>
          <w:szCs w:val="24"/>
        </w:rPr>
        <w:t>Pedersen, W. S., Schaefer, S. M., Gresham, L. K., Lee, S. D., Kelly, M. P., Mumford, J. A., Oler, J. A., &amp; Davidson, R. J. (2020). Higher resting-state BNST-CeA connectivity is associated with greater corrugator supercilii reactivity to negatively valenced images. NeuroImage, 207, Article 116428.</w:t>
      </w:r>
    </w:p>
    <w:p w14:paraId="3F0D041A" w14:textId="77777777" w:rsidR="00437511" w:rsidRDefault="00437511" w:rsidP="00437511">
      <w:pPr>
        <w:ind w:left="360" w:hanging="360"/>
        <w:rPr>
          <w:rFonts w:eastAsia="Times New Roman"/>
          <w:sz w:val="24"/>
          <w:szCs w:val="24"/>
          <w:lang w:eastAsia="en-US"/>
        </w:rPr>
      </w:pPr>
    </w:p>
    <w:p w14:paraId="657A833B" w14:textId="381D8509" w:rsidR="00437511" w:rsidRPr="00EC21C6" w:rsidRDefault="00437511" w:rsidP="00425F10">
      <w:pPr>
        <w:ind w:left="360" w:hanging="360"/>
        <w:rPr>
          <w:sz w:val="24"/>
          <w:szCs w:val="24"/>
        </w:rPr>
      </w:pPr>
      <w:r w:rsidRPr="00437511">
        <w:rPr>
          <w:rFonts w:eastAsia="Times New Roman"/>
          <w:sz w:val="24"/>
          <w:szCs w:val="24"/>
          <w:lang w:eastAsia="en-US"/>
        </w:rPr>
        <w:lastRenderedPageBreak/>
        <w:t>Urban-Wojcik, E.J., Lee, S., Grupe, D.W., Quinlan, L., Gresham, L., Hammond, A., Charles, S.T., Lachman, M.E., Almeida, D.M., Davidson, R.J., &amp; Schaefer, S.M., (</w:t>
      </w:r>
      <w:r>
        <w:rPr>
          <w:rFonts w:eastAsia="Times New Roman"/>
          <w:sz w:val="24"/>
          <w:szCs w:val="24"/>
          <w:lang w:eastAsia="en-US"/>
        </w:rPr>
        <w:t>2021</w:t>
      </w:r>
      <w:r w:rsidRPr="00437511">
        <w:rPr>
          <w:rFonts w:eastAsia="Times New Roman"/>
          <w:sz w:val="24"/>
          <w:szCs w:val="24"/>
          <w:lang w:eastAsia="en-US"/>
        </w:rPr>
        <w:t>). Diversity of daily activities is associated with greater hippocampal volume. </w:t>
      </w:r>
      <w:r>
        <w:rPr>
          <w:rFonts w:eastAsia="Times New Roman"/>
          <w:sz w:val="24"/>
          <w:szCs w:val="24"/>
          <w:lang w:eastAsia="en-US"/>
        </w:rPr>
        <w:t xml:space="preserve">In press at </w:t>
      </w:r>
      <w:r w:rsidRPr="00437511">
        <w:rPr>
          <w:rFonts w:eastAsia="Times New Roman"/>
          <w:i/>
          <w:iCs/>
          <w:sz w:val="24"/>
          <w:szCs w:val="24"/>
          <w:lang w:eastAsia="en-US"/>
        </w:rPr>
        <w:t>Cognitive, Affective, and Behavioral Neuroscience.</w:t>
      </w:r>
      <w:r w:rsidRPr="00437511">
        <w:rPr>
          <w:rFonts w:eastAsia="Times New Roman"/>
          <w:sz w:val="24"/>
          <w:szCs w:val="24"/>
          <w:lang w:eastAsia="en-US"/>
        </w:rPr>
        <w:t> </w:t>
      </w:r>
    </w:p>
    <w:p w14:paraId="1EB29071" w14:textId="77777777" w:rsidR="00EC21C6" w:rsidRPr="00EC21C6" w:rsidRDefault="00EC21C6" w:rsidP="00EC21C6">
      <w:pPr>
        <w:rPr>
          <w:sz w:val="24"/>
          <w:szCs w:val="24"/>
        </w:rPr>
      </w:pPr>
    </w:p>
    <w:p w14:paraId="435BF1A1" w14:textId="77777777" w:rsidR="00EC21C6" w:rsidRPr="00EC21C6" w:rsidRDefault="00EC21C6" w:rsidP="00EC21C6">
      <w:pPr>
        <w:ind w:left="360" w:hanging="360"/>
        <w:rPr>
          <w:sz w:val="24"/>
          <w:szCs w:val="24"/>
        </w:rPr>
      </w:pPr>
      <w:r w:rsidRPr="00EC21C6">
        <w:rPr>
          <w:sz w:val="24"/>
          <w:szCs w:val="24"/>
        </w:rPr>
        <w:t xml:space="preserve">Yu, Q., King, A.P., Yoon, C., Liberzon, I., Schaefer, S.M., Davidson, R.J., &amp; Kitayama, S. (2021).  Interdependent self-construal predicts increased gray matter volume of scene processing regions in the brain. Biological Psychology. 161:108050. DOI: 10.1016/j.biopsycho.2021.108050. </w:t>
      </w:r>
    </w:p>
    <w:p w14:paraId="39517844" w14:textId="77777777" w:rsidR="00EC21C6" w:rsidRPr="00EC21C6" w:rsidRDefault="00EC21C6" w:rsidP="00EC21C6">
      <w:pPr>
        <w:ind w:left="360" w:hanging="360"/>
        <w:rPr>
          <w:sz w:val="24"/>
          <w:szCs w:val="24"/>
        </w:rPr>
      </w:pPr>
    </w:p>
    <w:p w14:paraId="1EF26641" w14:textId="77777777" w:rsidR="000867E2" w:rsidRPr="00EC21C6" w:rsidRDefault="000867E2" w:rsidP="000867E2">
      <w:pPr>
        <w:pStyle w:val="26"/>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left"/>
      </w:pPr>
    </w:p>
    <w:p w14:paraId="54499FC2" w14:textId="77777777" w:rsidR="000867E2" w:rsidRPr="00EC21C6" w:rsidRDefault="000867E2" w:rsidP="000867E2">
      <w:pPr>
        <w:rPr>
          <w:sz w:val="24"/>
          <w:szCs w:val="24"/>
        </w:rPr>
      </w:pPr>
      <w:r w:rsidRPr="00EC21C6">
        <w:rPr>
          <w:sz w:val="24"/>
          <w:szCs w:val="24"/>
        </w:rPr>
        <w:t>******************************************************************************</w:t>
      </w:r>
    </w:p>
    <w:p w14:paraId="2782AEA5" w14:textId="77777777" w:rsidR="000867E2" w:rsidRPr="00EC21C6" w:rsidRDefault="000867E2" w:rsidP="000867E2">
      <w:pPr>
        <w:jc w:val="center"/>
        <w:rPr>
          <w:sz w:val="24"/>
          <w:szCs w:val="24"/>
        </w:rPr>
      </w:pPr>
      <w:r w:rsidRPr="00EC21C6">
        <w:rPr>
          <w:sz w:val="24"/>
          <w:szCs w:val="24"/>
        </w:rPr>
        <w:t>Please report any errors or inconsistencies you find in the data or documentation to</w:t>
      </w:r>
    </w:p>
    <w:p w14:paraId="5B72A943" w14:textId="77777777" w:rsidR="000867E2" w:rsidRPr="00EC21C6" w:rsidRDefault="000867E2" w:rsidP="000867E2">
      <w:pPr>
        <w:jc w:val="center"/>
        <w:rPr>
          <w:sz w:val="24"/>
          <w:szCs w:val="24"/>
        </w:rPr>
      </w:pPr>
      <w:r w:rsidRPr="00EC21C6">
        <w:rPr>
          <w:sz w:val="24"/>
          <w:szCs w:val="24"/>
        </w:rPr>
        <w:t>bradler@wisc.edu</w:t>
      </w:r>
    </w:p>
    <w:p w14:paraId="58D44774" w14:textId="77777777" w:rsidR="000867E2" w:rsidRPr="00EC21C6" w:rsidRDefault="000867E2" w:rsidP="000867E2">
      <w:pPr>
        <w:jc w:val="center"/>
        <w:rPr>
          <w:sz w:val="24"/>
          <w:szCs w:val="24"/>
        </w:rPr>
      </w:pPr>
      <w:r w:rsidRPr="00EC21C6">
        <w:rPr>
          <w:sz w:val="24"/>
          <w:szCs w:val="24"/>
        </w:rPr>
        <w:t>******************************************************************************</w:t>
      </w:r>
    </w:p>
    <w:p w14:paraId="62C61E5B" w14:textId="77777777" w:rsidR="00A36E99" w:rsidRPr="00EC21C6" w:rsidRDefault="00A36E99" w:rsidP="000867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sectPr w:rsidR="00A36E99" w:rsidRPr="00EC21C6" w:rsidSect="000604F7">
      <w:footerReference w:type="even" r:id="rId10"/>
      <w:footerReference w:type="default" r:id="rId11"/>
      <w:type w:val="continuous"/>
      <w:pgSz w:w="12240" w:h="15840" w:code="1"/>
      <w:pgMar w:top="1440" w:right="1440" w:bottom="1440" w:left="1440" w:header="1440"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38EC6" w14:textId="77777777" w:rsidR="003D5765" w:rsidRDefault="003D5765">
      <w:r>
        <w:separator/>
      </w:r>
    </w:p>
  </w:endnote>
  <w:endnote w:type="continuationSeparator" w:id="0">
    <w:p w14:paraId="2B53EB36" w14:textId="77777777" w:rsidR="003D5765" w:rsidRDefault="003D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6C4F7" w14:textId="77777777" w:rsidR="001C0C1C" w:rsidRDefault="001C0C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F325" w14:textId="77777777" w:rsidR="001C0C1C" w:rsidRDefault="001C0C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432E6" w14:textId="64BBB48B" w:rsidR="001C0C1C" w:rsidRDefault="001C0C1C" w:rsidP="009D403E">
    <w:pPr>
      <w:pStyle w:val="Footer"/>
      <w:ind w:right="360"/>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2F7433">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7433">
      <w:rPr>
        <w:rStyle w:val="PageNumber"/>
        <w:noProof/>
      </w:rPr>
      <w:t>4</w:t>
    </w:r>
    <w:r>
      <w:rPr>
        <w:rStyle w:val="PageNumber"/>
      </w:rPr>
      <w:fldChar w:fldCharType="end"/>
    </w:r>
  </w:p>
  <w:p w14:paraId="1B317122" w14:textId="1351A765" w:rsidR="00C21430" w:rsidRPr="00C21430" w:rsidRDefault="00235959" w:rsidP="00235959">
    <w:pPr>
      <w:pStyle w:val="Footer"/>
      <w:ind w:right="360"/>
      <w:rPr>
        <w:sz w:val="16"/>
      </w:rPr>
    </w:pPr>
    <w:r>
      <w:rPr>
        <w:rStyle w:val="PageNumber"/>
        <w:sz w:val="16"/>
      </w:rPr>
      <w:fldChar w:fldCharType="begin"/>
    </w:r>
    <w:r>
      <w:rPr>
        <w:rStyle w:val="PageNumber"/>
        <w:sz w:val="16"/>
      </w:rPr>
      <w:instrText xml:space="preserve"> FILENAME \p \* MERGEFORMAT </w:instrText>
    </w:r>
    <w:r>
      <w:rPr>
        <w:rStyle w:val="PageNumber"/>
        <w:sz w:val="16"/>
      </w:rPr>
      <w:fldChar w:fldCharType="separate"/>
    </w:r>
    <w:r>
      <w:rPr>
        <w:rStyle w:val="PageNumber"/>
        <w:noProof/>
        <w:sz w:val="16"/>
      </w:rPr>
      <w:t>X:\Administrative Database\DBS\MIDUS Refresher\Project 5\PublicRelease\Updates\May2021\MR_P5_README_2021081</w:t>
    </w:r>
    <w:r w:rsidR="00A42B76">
      <w:rPr>
        <w:rStyle w:val="PageNumber"/>
        <w:noProof/>
        <w:sz w:val="16"/>
      </w:rPr>
      <w:t>2</w:t>
    </w:r>
    <w:r>
      <w:rPr>
        <w:rStyle w:val="PageNumber"/>
        <w:noProof/>
        <w:sz w:val="16"/>
      </w:rPr>
      <w:t>.docx</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D1D41E" w14:textId="77777777" w:rsidR="003D5765" w:rsidRDefault="003D5765">
      <w:r>
        <w:separator/>
      </w:r>
    </w:p>
  </w:footnote>
  <w:footnote w:type="continuationSeparator" w:id="0">
    <w:p w14:paraId="49E111D4" w14:textId="77777777" w:rsidR="003D5765" w:rsidRDefault="003D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890F94E"/>
    <w:lvl w:ilvl="0">
      <w:numFmt w:val="decimal"/>
      <w:lvlText w:val="*"/>
      <w:lvlJc w:val="left"/>
    </w:lvl>
  </w:abstractNum>
  <w:abstractNum w:abstractNumId="1" w15:restartNumberingAfterBreak="0">
    <w:nsid w:val="12DA7B7B"/>
    <w:multiLevelType w:val="hybridMultilevel"/>
    <w:tmpl w:val="44607A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B5FA1"/>
    <w:multiLevelType w:val="hybridMultilevel"/>
    <w:tmpl w:val="CE7020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5D39"/>
    <w:multiLevelType w:val="hybridMultilevel"/>
    <w:tmpl w:val="4CFCDD16"/>
    <w:lvl w:ilvl="0" w:tplc="4E7200A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C4E41"/>
    <w:multiLevelType w:val="hybridMultilevel"/>
    <w:tmpl w:val="636EF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D915DD"/>
    <w:multiLevelType w:val="hybridMultilevel"/>
    <w:tmpl w:val="A49A5164"/>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901F5"/>
    <w:multiLevelType w:val="hybridMultilevel"/>
    <w:tmpl w:val="72B64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765B8"/>
    <w:multiLevelType w:val="hybridMultilevel"/>
    <w:tmpl w:val="ABB26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609D4"/>
    <w:multiLevelType w:val="hybridMultilevel"/>
    <w:tmpl w:val="98C8E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316858"/>
    <w:multiLevelType w:val="hybridMultilevel"/>
    <w:tmpl w:val="771499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C690EBE"/>
    <w:multiLevelType w:val="hybridMultilevel"/>
    <w:tmpl w:val="5164C59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516DA"/>
    <w:multiLevelType w:val="hybridMultilevel"/>
    <w:tmpl w:val="685290FE"/>
    <w:lvl w:ilvl="0" w:tplc="0409000F">
      <w:start w:val="1"/>
      <w:numFmt w:val="decimal"/>
      <w:lvlText w:val="%1."/>
      <w:lvlJc w:val="left"/>
      <w:pPr>
        <w:ind w:left="360" w:hanging="360"/>
      </w:pPr>
      <w:rPr>
        <w:rFonts w:hint="default"/>
        <w:u w:val="none"/>
      </w:rPr>
    </w:lvl>
    <w:lvl w:ilvl="1" w:tplc="8A04301E">
      <w:start w:val="1"/>
      <w:numFmt w:val="lowerLetter"/>
      <w:lvlText w:val="%2."/>
      <w:lvlJc w:val="left"/>
      <w:pPr>
        <w:ind w:left="1080" w:hanging="360"/>
      </w:pPr>
      <w:rPr>
        <w:rFonts w:hint="default"/>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DB66557"/>
    <w:multiLevelType w:val="hybridMultilevel"/>
    <w:tmpl w:val="33FE13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1731AD"/>
    <w:multiLevelType w:val="hybridMultilevel"/>
    <w:tmpl w:val="CBA4E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EB7416"/>
    <w:multiLevelType w:val="hybridMultilevel"/>
    <w:tmpl w:val="6334265C"/>
    <w:lvl w:ilvl="0" w:tplc="0A98C25C">
      <w:start w:val="3"/>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85582"/>
    <w:multiLevelType w:val="hybridMultilevel"/>
    <w:tmpl w:val="51FCACE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64A44589"/>
    <w:multiLevelType w:val="multilevel"/>
    <w:tmpl w:val="0409001D"/>
    <w:lvl w:ilvl="0">
      <w:start w:val="1"/>
      <w:numFmt w:val="decimal"/>
      <w:lvlText w:val="%1)"/>
      <w:lvlJc w:val="left"/>
      <w:pPr>
        <w:ind w:left="360" w:hanging="360"/>
      </w:pPr>
      <w:rPr>
        <w:rFonts w:hint="default"/>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E726059"/>
    <w:multiLevelType w:val="hybridMultilevel"/>
    <w:tmpl w:val="C96CAEE6"/>
    <w:lvl w:ilvl="0" w:tplc="A3185460">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9"/>
  </w:num>
  <w:num w:numId="3">
    <w:abstractNumId w:val="15"/>
  </w:num>
  <w:num w:numId="4">
    <w:abstractNumId w:val="13"/>
  </w:num>
  <w:num w:numId="5">
    <w:abstractNumId w:val="7"/>
  </w:num>
  <w:num w:numId="6">
    <w:abstractNumId w:val="8"/>
  </w:num>
  <w:num w:numId="7">
    <w:abstractNumId w:val="5"/>
  </w:num>
  <w:num w:numId="8">
    <w:abstractNumId w:val="11"/>
  </w:num>
  <w:num w:numId="9">
    <w:abstractNumId w:val="6"/>
  </w:num>
  <w:num w:numId="10">
    <w:abstractNumId w:val="17"/>
  </w:num>
  <w:num w:numId="11">
    <w:abstractNumId w:val="14"/>
  </w:num>
  <w:num w:numId="12">
    <w:abstractNumId w:val="2"/>
  </w:num>
  <w:num w:numId="13">
    <w:abstractNumId w:val="16"/>
  </w:num>
  <w:num w:numId="14">
    <w:abstractNumId w:val="3"/>
  </w:num>
  <w:num w:numId="15">
    <w:abstractNumId w:val="4"/>
  </w:num>
  <w:num w:numId="16">
    <w:abstractNumId w:val="10"/>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4"/>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D9"/>
    <w:rsid w:val="00003CFE"/>
    <w:rsid w:val="00007A09"/>
    <w:rsid w:val="0001788C"/>
    <w:rsid w:val="000604F7"/>
    <w:rsid w:val="00064212"/>
    <w:rsid w:val="0006608F"/>
    <w:rsid w:val="000867E2"/>
    <w:rsid w:val="000A1392"/>
    <w:rsid w:val="000C55FC"/>
    <w:rsid w:val="000D613A"/>
    <w:rsid w:val="00103C5C"/>
    <w:rsid w:val="00112A07"/>
    <w:rsid w:val="00112E32"/>
    <w:rsid w:val="00130A25"/>
    <w:rsid w:val="0016322E"/>
    <w:rsid w:val="001A2106"/>
    <w:rsid w:val="001C01C6"/>
    <w:rsid w:val="001C0C1C"/>
    <w:rsid w:val="001C7859"/>
    <w:rsid w:val="001F50DF"/>
    <w:rsid w:val="002161F8"/>
    <w:rsid w:val="002346B6"/>
    <w:rsid w:val="00235959"/>
    <w:rsid w:val="00271D86"/>
    <w:rsid w:val="002840C1"/>
    <w:rsid w:val="00294737"/>
    <w:rsid w:val="002A5FB1"/>
    <w:rsid w:val="002C4693"/>
    <w:rsid w:val="002E4C08"/>
    <w:rsid w:val="002F7433"/>
    <w:rsid w:val="00301300"/>
    <w:rsid w:val="00305801"/>
    <w:rsid w:val="0030697A"/>
    <w:rsid w:val="003119D4"/>
    <w:rsid w:val="00311C15"/>
    <w:rsid w:val="00312150"/>
    <w:rsid w:val="0031381E"/>
    <w:rsid w:val="003400F0"/>
    <w:rsid w:val="00345967"/>
    <w:rsid w:val="0036519E"/>
    <w:rsid w:val="00366846"/>
    <w:rsid w:val="0037509E"/>
    <w:rsid w:val="003914AD"/>
    <w:rsid w:val="003B5AB8"/>
    <w:rsid w:val="003D5765"/>
    <w:rsid w:val="003F542A"/>
    <w:rsid w:val="003F7ECA"/>
    <w:rsid w:val="00401009"/>
    <w:rsid w:val="00425F10"/>
    <w:rsid w:val="00437511"/>
    <w:rsid w:val="00437D59"/>
    <w:rsid w:val="00442082"/>
    <w:rsid w:val="00472420"/>
    <w:rsid w:val="004A3E93"/>
    <w:rsid w:val="004A6A9D"/>
    <w:rsid w:val="004F18EC"/>
    <w:rsid w:val="00504982"/>
    <w:rsid w:val="005321B5"/>
    <w:rsid w:val="00541D34"/>
    <w:rsid w:val="00547AD9"/>
    <w:rsid w:val="00561B05"/>
    <w:rsid w:val="0057208C"/>
    <w:rsid w:val="00576BB4"/>
    <w:rsid w:val="00582422"/>
    <w:rsid w:val="00586FD6"/>
    <w:rsid w:val="005D3104"/>
    <w:rsid w:val="00612759"/>
    <w:rsid w:val="00625E6D"/>
    <w:rsid w:val="0063501D"/>
    <w:rsid w:val="0064033C"/>
    <w:rsid w:val="006500E8"/>
    <w:rsid w:val="00650F08"/>
    <w:rsid w:val="006609D9"/>
    <w:rsid w:val="006A12DD"/>
    <w:rsid w:val="006C6993"/>
    <w:rsid w:val="006C6BB3"/>
    <w:rsid w:val="006C712F"/>
    <w:rsid w:val="006D2920"/>
    <w:rsid w:val="006D4CA3"/>
    <w:rsid w:val="006D6D3B"/>
    <w:rsid w:val="006E425A"/>
    <w:rsid w:val="0073540C"/>
    <w:rsid w:val="00741276"/>
    <w:rsid w:val="00741955"/>
    <w:rsid w:val="00741FFF"/>
    <w:rsid w:val="00762120"/>
    <w:rsid w:val="00762417"/>
    <w:rsid w:val="00763EE8"/>
    <w:rsid w:val="007653F9"/>
    <w:rsid w:val="0078404D"/>
    <w:rsid w:val="00791A0E"/>
    <w:rsid w:val="007B1C3C"/>
    <w:rsid w:val="007B3A8A"/>
    <w:rsid w:val="007D6ECA"/>
    <w:rsid w:val="007D728E"/>
    <w:rsid w:val="007D7B1C"/>
    <w:rsid w:val="008162F9"/>
    <w:rsid w:val="00824098"/>
    <w:rsid w:val="00861509"/>
    <w:rsid w:val="008861FB"/>
    <w:rsid w:val="008C11D8"/>
    <w:rsid w:val="008C1751"/>
    <w:rsid w:val="008C58B5"/>
    <w:rsid w:val="008C5BB3"/>
    <w:rsid w:val="008D4ED6"/>
    <w:rsid w:val="008E5E0A"/>
    <w:rsid w:val="008F0C9C"/>
    <w:rsid w:val="0090151B"/>
    <w:rsid w:val="009145CF"/>
    <w:rsid w:val="00917F3B"/>
    <w:rsid w:val="00920C26"/>
    <w:rsid w:val="009378DA"/>
    <w:rsid w:val="009578AD"/>
    <w:rsid w:val="00957DD4"/>
    <w:rsid w:val="00962556"/>
    <w:rsid w:val="00971B5B"/>
    <w:rsid w:val="00985523"/>
    <w:rsid w:val="009C06ED"/>
    <w:rsid w:val="009D403E"/>
    <w:rsid w:val="00A03DD6"/>
    <w:rsid w:val="00A25842"/>
    <w:rsid w:val="00A27BDF"/>
    <w:rsid w:val="00A34233"/>
    <w:rsid w:val="00A36E99"/>
    <w:rsid w:val="00A42B76"/>
    <w:rsid w:val="00A45449"/>
    <w:rsid w:val="00A459FD"/>
    <w:rsid w:val="00A55119"/>
    <w:rsid w:val="00A6351A"/>
    <w:rsid w:val="00AB5485"/>
    <w:rsid w:val="00B03248"/>
    <w:rsid w:val="00B044C4"/>
    <w:rsid w:val="00B14693"/>
    <w:rsid w:val="00B20966"/>
    <w:rsid w:val="00B51714"/>
    <w:rsid w:val="00B679D8"/>
    <w:rsid w:val="00B744A3"/>
    <w:rsid w:val="00B802AF"/>
    <w:rsid w:val="00B825E3"/>
    <w:rsid w:val="00B87E96"/>
    <w:rsid w:val="00B924A1"/>
    <w:rsid w:val="00BA0A85"/>
    <w:rsid w:val="00BD4B47"/>
    <w:rsid w:val="00BE38EC"/>
    <w:rsid w:val="00BF1A92"/>
    <w:rsid w:val="00C20C6E"/>
    <w:rsid w:val="00C21430"/>
    <w:rsid w:val="00C2348C"/>
    <w:rsid w:val="00C2466A"/>
    <w:rsid w:val="00C5412A"/>
    <w:rsid w:val="00C61E14"/>
    <w:rsid w:val="00C63E5B"/>
    <w:rsid w:val="00C66306"/>
    <w:rsid w:val="00C75EAE"/>
    <w:rsid w:val="00C9203C"/>
    <w:rsid w:val="00CA6D9A"/>
    <w:rsid w:val="00CD5A63"/>
    <w:rsid w:val="00CF245C"/>
    <w:rsid w:val="00CF3194"/>
    <w:rsid w:val="00D04F58"/>
    <w:rsid w:val="00D15468"/>
    <w:rsid w:val="00D22C39"/>
    <w:rsid w:val="00D2681B"/>
    <w:rsid w:val="00D31E77"/>
    <w:rsid w:val="00D47E19"/>
    <w:rsid w:val="00D57914"/>
    <w:rsid w:val="00D6562F"/>
    <w:rsid w:val="00D730E6"/>
    <w:rsid w:val="00D91B12"/>
    <w:rsid w:val="00DB2728"/>
    <w:rsid w:val="00DB4DA3"/>
    <w:rsid w:val="00DC3CC6"/>
    <w:rsid w:val="00DF010E"/>
    <w:rsid w:val="00DF15F2"/>
    <w:rsid w:val="00DF22B5"/>
    <w:rsid w:val="00E074E6"/>
    <w:rsid w:val="00E158C9"/>
    <w:rsid w:val="00E23962"/>
    <w:rsid w:val="00E545CB"/>
    <w:rsid w:val="00E604CC"/>
    <w:rsid w:val="00E92AD9"/>
    <w:rsid w:val="00EC01D9"/>
    <w:rsid w:val="00EC21C6"/>
    <w:rsid w:val="00EC52B2"/>
    <w:rsid w:val="00EE4E8F"/>
    <w:rsid w:val="00F31B7A"/>
    <w:rsid w:val="00F51C34"/>
    <w:rsid w:val="00F54E7A"/>
    <w:rsid w:val="00F61EAC"/>
    <w:rsid w:val="00F7194C"/>
    <w:rsid w:val="00F71DAE"/>
    <w:rsid w:val="00F86352"/>
    <w:rsid w:val="00FB0E2E"/>
    <w:rsid w:val="00FB0EC8"/>
    <w:rsid w:val="00FB7067"/>
    <w:rsid w:val="00FC3A4A"/>
    <w:rsid w:val="00FC3D58"/>
    <w:rsid w:val="00FD1D7B"/>
    <w:rsid w:val="00FE6822"/>
    <w:rsid w:val="00FF2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484FF3"/>
  <w15:chartTrackingRefBased/>
  <w15:docId w15:val="{BED62486-AF3D-4316-909B-8E40BFD6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
    <w:name w:val="_26"/>
    <w:pPr>
      <w:widowControl w:val="0"/>
      <w:autoSpaceDE w:val="0"/>
      <w:autoSpaceDN w:val="0"/>
      <w:adjustRightInd w:val="0"/>
      <w:jc w:val="both"/>
    </w:pPr>
    <w:rPr>
      <w:sz w:val="24"/>
      <w:szCs w:val="24"/>
      <w:lang w:eastAsia="zh-CN"/>
    </w:rPr>
  </w:style>
  <w:style w:type="paragraph" w:customStyle="1" w:styleId="25">
    <w:name w:val="_25"/>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zh-CN"/>
    </w:rPr>
  </w:style>
  <w:style w:type="paragraph" w:customStyle="1" w:styleId="24">
    <w:name w:val="_24"/>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zh-CN"/>
    </w:rPr>
  </w:style>
  <w:style w:type="paragraph" w:customStyle="1" w:styleId="23">
    <w:name w:val="_23"/>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zh-CN"/>
    </w:rPr>
  </w:style>
  <w:style w:type="paragraph" w:customStyle="1" w:styleId="22">
    <w:name w:val="_22"/>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zh-CN"/>
    </w:rPr>
  </w:style>
  <w:style w:type="paragraph" w:customStyle="1" w:styleId="21">
    <w:name w:val="_21"/>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zh-CN"/>
    </w:rPr>
  </w:style>
  <w:style w:type="paragraph" w:customStyle="1" w:styleId="20">
    <w:name w:val="_20"/>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zh-CN"/>
    </w:rPr>
  </w:style>
  <w:style w:type="paragraph" w:customStyle="1" w:styleId="19">
    <w:name w:val="_19"/>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zh-CN"/>
    </w:rPr>
  </w:style>
  <w:style w:type="paragraph" w:customStyle="1" w:styleId="18">
    <w:name w:val="_18"/>
    <w:pPr>
      <w:widowControl w:val="0"/>
      <w:tabs>
        <w:tab w:val="left" w:pos="6480"/>
        <w:tab w:val="left" w:pos="7200"/>
        <w:tab w:val="left" w:pos="7920"/>
        <w:tab w:val="left" w:pos="8640"/>
      </w:tabs>
      <w:autoSpaceDE w:val="0"/>
      <w:autoSpaceDN w:val="0"/>
      <w:adjustRightInd w:val="0"/>
      <w:ind w:left="6480"/>
      <w:jc w:val="both"/>
    </w:pPr>
    <w:rPr>
      <w:sz w:val="24"/>
      <w:szCs w:val="24"/>
      <w:lang w:eastAsia="zh-CN"/>
    </w:rPr>
  </w:style>
  <w:style w:type="paragraph" w:customStyle="1" w:styleId="17">
    <w:name w:val="_1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eastAsia="zh-CN"/>
    </w:rPr>
  </w:style>
  <w:style w:type="paragraph" w:customStyle="1" w:styleId="16">
    <w:name w:val="_16"/>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zh-CN"/>
    </w:rPr>
  </w:style>
  <w:style w:type="paragraph" w:customStyle="1" w:styleId="15">
    <w:name w:val="_15"/>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zh-CN"/>
    </w:rPr>
  </w:style>
  <w:style w:type="paragraph" w:customStyle="1" w:styleId="14">
    <w:name w:val="_14"/>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zh-CN"/>
    </w:rPr>
  </w:style>
  <w:style w:type="paragraph" w:customStyle="1" w:styleId="13">
    <w:name w:val="_13"/>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zh-CN"/>
    </w:rPr>
  </w:style>
  <w:style w:type="paragraph" w:customStyle="1" w:styleId="12">
    <w:name w:val="_12"/>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zh-CN"/>
    </w:rPr>
  </w:style>
  <w:style w:type="paragraph" w:customStyle="1" w:styleId="11">
    <w:name w:val="_11"/>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zh-CN"/>
    </w:rPr>
  </w:style>
  <w:style w:type="paragraph" w:customStyle="1" w:styleId="10">
    <w:name w:val="_10"/>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zh-CN"/>
    </w:rPr>
  </w:style>
  <w:style w:type="paragraph" w:customStyle="1" w:styleId="9">
    <w:name w:val="_9"/>
    <w:pPr>
      <w:widowControl w:val="0"/>
      <w:tabs>
        <w:tab w:val="left" w:pos="6480"/>
        <w:tab w:val="left" w:pos="7200"/>
        <w:tab w:val="left" w:pos="7920"/>
        <w:tab w:val="left" w:pos="8640"/>
      </w:tabs>
      <w:autoSpaceDE w:val="0"/>
      <w:autoSpaceDN w:val="0"/>
      <w:adjustRightInd w:val="0"/>
      <w:ind w:left="6480"/>
      <w:jc w:val="both"/>
    </w:pPr>
    <w:rPr>
      <w:sz w:val="24"/>
      <w:szCs w:val="24"/>
      <w:lang w:eastAsia="zh-CN"/>
    </w:rPr>
  </w:style>
  <w:style w:type="paragraph" w:customStyle="1" w:styleId="8">
    <w:name w:val="_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pPr>
    <w:rPr>
      <w:sz w:val="24"/>
      <w:szCs w:val="24"/>
      <w:lang w:eastAsia="zh-CN"/>
    </w:rPr>
  </w:style>
  <w:style w:type="paragraph" w:customStyle="1" w:styleId="7">
    <w:name w:val="_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hanging="720"/>
      <w:jc w:val="both"/>
    </w:pPr>
    <w:rPr>
      <w:sz w:val="24"/>
      <w:szCs w:val="24"/>
      <w:lang w:eastAsia="zh-CN"/>
    </w:rPr>
  </w:style>
  <w:style w:type="paragraph" w:customStyle="1" w:styleId="6">
    <w:name w:val="_6"/>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lang w:eastAsia="zh-CN"/>
    </w:rPr>
  </w:style>
  <w:style w:type="paragraph" w:customStyle="1" w:styleId="5">
    <w:name w:val="_5"/>
    <w:pPr>
      <w:widowControl w:val="0"/>
      <w:tabs>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880"/>
      <w:jc w:val="both"/>
    </w:pPr>
    <w:rPr>
      <w:sz w:val="24"/>
      <w:szCs w:val="24"/>
      <w:lang w:eastAsia="zh-CN"/>
    </w:rPr>
  </w:style>
  <w:style w:type="paragraph" w:customStyle="1" w:styleId="4">
    <w:name w:val="_4"/>
    <w:pPr>
      <w:widowControl w:val="0"/>
      <w:tabs>
        <w:tab w:val="left" w:pos="3600"/>
        <w:tab w:val="left" w:pos="4320"/>
        <w:tab w:val="left" w:pos="5040"/>
        <w:tab w:val="left" w:pos="5760"/>
        <w:tab w:val="left" w:pos="6480"/>
        <w:tab w:val="left" w:pos="7200"/>
        <w:tab w:val="left" w:pos="7920"/>
        <w:tab w:val="left" w:pos="8640"/>
      </w:tabs>
      <w:autoSpaceDE w:val="0"/>
      <w:autoSpaceDN w:val="0"/>
      <w:adjustRightInd w:val="0"/>
      <w:ind w:left="3600"/>
      <w:jc w:val="both"/>
    </w:pPr>
    <w:rPr>
      <w:sz w:val="24"/>
      <w:szCs w:val="24"/>
      <w:lang w:eastAsia="zh-CN"/>
    </w:rPr>
  </w:style>
  <w:style w:type="paragraph" w:customStyle="1" w:styleId="3">
    <w:name w:val="_3"/>
    <w:pPr>
      <w:widowControl w:val="0"/>
      <w:tabs>
        <w:tab w:val="left" w:pos="4320"/>
        <w:tab w:val="left" w:pos="5040"/>
        <w:tab w:val="left" w:pos="5760"/>
        <w:tab w:val="left" w:pos="6480"/>
        <w:tab w:val="left" w:pos="7200"/>
        <w:tab w:val="left" w:pos="7920"/>
        <w:tab w:val="left" w:pos="8640"/>
      </w:tabs>
      <w:autoSpaceDE w:val="0"/>
      <w:autoSpaceDN w:val="0"/>
      <w:adjustRightInd w:val="0"/>
      <w:ind w:left="4320"/>
      <w:jc w:val="both"/>
    </w:pPr>
    <w:rPr>
      <w:sz w:val="24"/>
      <w:szCs w:val="24"/>
      <w:lang w:eastAsia="zh-CN"/>
    </w:rPr>
  </w:style>
  <w:style w:type="paragraph" w:customStyle="1" w:styleId="2">
    <w:name w:val="_2"/>
    <w:pPr>
      <w:widowControl w:val="0"/>
      <w:tabs>
        <w:tab w:val="left" w:pos="5040"/>
        <w:tab w:val="left" w:pos="5760"/>
        <w:tab w:val="left" w:pos="6480"/>
        <w:tab w:val="left" w:pos="7200"/>
        <w:tab w:val="left" w:pos="7920"/>
        <w:tab w:val="left" w:pos="8640"/>
      </w:tabs>
      <w:autoSpaceDE w:val="0"/>
      <w:autoSpaceDN w:val="0"/>
      <w:adjustRightInd w:val="0"/>
      <w:ind w:left="5040"/>
      <w:jc w:val="both"/>
    </w:pPr>
    <w:rPr>
      <w:sz w:val="24"/>
      <w:szCs w:val="24"/>
      <w:lang w:eastAsia="zh-CN"/>
    </w:rPr>
  </w:style>
  <w:style w:type="paragraph" w:customStyle="1" w:styleId="1">
    <w:name w:val="_1"/>
    <w:pPr>
      <w:widowControl w:val="0"/>
      <w:tabs>
        <w:tab w:val="left" w:pos="5760"/>
        <w:tab w:val="left" w:pos="6480"/>
        <w:tab w:val="left" w:pos="7200"/>
        <w:tab w:val="left" w:pos="7920"/>
        <w:tab w:val="left" w:pos="8640"/>
      </w:tabs>
      <w:autoSpaceDE w:val="0"/>
      <w:autoSpaceDN w:val="0"/>
      <w:adjustRightInd w:val="0"/>
      <w:ind w:left="5760"/>
      <w:jc w:val="both"/>
    </w:pPr>
    <w:rPr>
      <w:sz w:val="24"/>
      <w:szCs w:val="24"/>
      <w:lang w:eastAsia="zh-CN"/>
    </w:rPr>
  </w:style>
  <w:style w:type="paragraph" w:customStyle="1" w:styleId="a">
    <w:name w:val="_"/>
    <w:pPr>
      <w:widowControl w:val="0"/>
      <w:tabs>
        <w:tab w:val="left" w:pos="6480"/>
        <w:tab w:val="left" w:pos="7200"/>
        <w:tab w:val="left" w:pos="7920"/>
        <w:tab w:val="left" w:pos="8640"/>
      </w:tabs>
      <w:autoSpaceDE w:val="0"/>
      <w:autoSpaceDN w:val="0"/>
      <w:adjustRightInd w:val="0"/>
      <w:ind w:left="6480"/>
      <w:jc w:val="both"/>
    </w:pPr>
    <w:rPr>
      <w:sz w:val="24"/>
      <w:szCs w:val="24"/>
      <w:lang w:eastAsia="zh-CN"/>
    </w:rPr>
  </w:style>
  <w:style w:type="paragraph" w:customStyle="1" w:styleId="Level1">
    <w:name w:val="Level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jc w:val="both"/>
    </w:pPr>
    <w:rPr>
      <w:sz w:val="24"/>
      <w:szCs w:val="24"/>
      <w:lang w:eastAsia="zh-CN"/>
    </w:rPr>
  </w:style>
  <w:style w:type="character" w:customStyle="1" w:styleId="SYSHYPERTEXT">
    <w:name w:val="SYS_HYPERTEXT"/>
    <w:rPr>
      <w:color w:val="0000FF"/>
      <w:u w:val="single"/>
    </w:rPr>
  </w:style>
  <w:style w:type="paragraph" w:styleId="BalloonText">
    <w:name w:val="Balloon Text"/>
    <w:basedOn w:val="Normal"/>
    <w:semiHidden/>
    <w:rPr>
      <w:rFonts w:ascii="Tahoma" w:hAnsi="Tahoma" w:cs="Tahoma"/>
      <w:sz w:val="16"/>
      <w:szCs w:val="16"/>
    </w:rPr>
  </w:style>
  <w:style w:type="paragraph" w:customStyle="1" w:styleId="53">
    <w:name w:val="_53"/>
    <w:pPr>
      <w:widowControl w:val="0"/>
      <w:autoSpaceDE w:val="0"/>
      <w:autoSpaceDN w:val="0"/>
      <w:adjustRightInd w:val="0"/>
      <w:jc w:val="both"/>
    </w:pPr>
    <w:rPr>
      <w:sz w:val="24"/>
      <w:szCs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style>
  <w:style w:type="paragraph" w:styleId="ListParagraph">
    <w:name w:val="List Paragraph"/>
    <w:basedOn w:val="Normal"/>
    <w:uiPriority w:val="72"/>
    <w:qFormat/>
    <w:rsid w:val="008C11D8"/>
    <w:pPr>
      <w:ind w:left="720"/>
    </w:pPr>
  </w:style>
  <w:style w:type="character" w:styleId="Hyperlink">
    <w:name w:val="Hyperlink"/>
    <w:basedOn w:val="DefaultParagraphFont"/>
    <w:rsid w:val="00824098"/>
    <w:rPr>
      <w:color w:val="0563C1" w:themeColor="hyperlink"/>
      <w:u w:val="single"/>
    </w:rPr>
  </w:style>
  <w:style w:type="character" w:styleId="CommentReference">
    <w:name w:val="annotation reference"/>
    <w:basedOn w:val="DefaultParagraphFont"/>
    <w:rsid w:val="00E604CC"/>
    <w:rPr>
      <w:sz w:val="16"/>
      <w:szCs w:val="16"/>
    </w:rPr>
  </w:style>
  <w:style w:type="paragraph" w:styleId="CommentText">
    <w:name w:val="annotation text"/>
    <w:basedOn w:val="Normal"/>
    <w:link w:val="CommentTextChar"/>
    <w:rsid w:val="00E604CC"/>
  </w:style>
  <w:style w:type="character" w:customStyle="1" w:styleId="CommentTextChar">
    <w:name w:val="Comment Text Char"/>
    <w:basedOn w:val="DefaultParagraphFont"/>
    <w:link w:val="CommentText"/>
    <w:rsid w:val="00E604CC"/>
    <w:rPr>
      <w:lang w:eastAsia="zh-CN"/>
    </w:rPr>
  </w:style>
  <w:style w:type="paragraph" w:styleId="CommentSubject">
    <w:name w:val="annotation subject"/>
    <w:basedOn w:val="CommentText"/>
    <w:next w:val="CommentText"/>
    <w:link w:val="CommentSubjectChar"/>
    <w:rsid w:val="00E604CC"/>
    <w:rPr>
      <w:b/>
      <w:bCs/>
    </w:rPr>
  </w:style>
  <w:style w:type="character" w:customStyle="1" w:styleId="CommentSubjectChar">
    <w:name w:val="Comment Subject Char"/>
    <w:basedOn w:val="CommentTextChar"/>
    <w:link w:val="CommentSubject"/>
    <w:rsid w:val="00E604CC"/>
    <w:rPr>
      <w:b/>
      <w:bCs/>
      <w:lang w:eastAsia="zh-CN"/>
    </w:rPr>
  </w:style>
  <w:style w:type="character" w:customStyle="1" w:styleId="HeaderChar">
    <w:name w:val="Header Char"/>
    <w:basedOn w:val="DefaultParagraphFont"/>
    <w:link w:val="Header"/>
    <w:rsid w:val="00EC21C6"/>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791325">
      <w:bodyDiv w:val="1"/>
      <w:marLeft w:val="0"/>
      <w:marRight w:val="0"/>
      <w:marTop w:val="0"/>
      <w:marBottom w:val="0"/>
      <w:divBdr>
        <w:top w:val="none" w:sz="0" w:space="0" w:color="auto"/>
        <w:left w:val="none" w:sz="0" w:space="0" w:color="auto"/>
        <w:bottom w:val="none" w:sz="0" w:space="0" w:color="auto"/>
        <w:right w:val="none" w:sz="0" w:space="0" w:color="auto"/>
      </w:divBdr>
    </w:div>
    <w:div w:id="47179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cey.schaefer@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radler@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45445-CC10-4326-ADAB-E63779F2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6439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README file for MIDUS 2 Data (March 17, 2008)</vt:lpstr>
    </vt:vector>
  </TitlesOfParts>
  <Company>IOA</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file for MIDUS 2 Data (March 17, 2008)</dc:title>
  <dc:subject/>
  <dc:creator>cryff</dc:creator>
  <cp:keywords/>
  <dc:description/>
  <cp:lastModifiedBy>Barry T. Radler</cp:lastModifiedBy>
  <cp:revision>2</cp:revision>
  <cp:lastPrinted>2010-08-19T16:28:00Z</cp:lastPrinted>
  <dcterms:created xsi:type="dcterms:W3CDTF">2021-08-26T21:17:00Z</dcterms:created>
  <dcterms:modified xsi:type="dcterms:W3CDTF">2021-08-26T21:17:00Z</dcterms:modified>
</cp:coreProperties>
</file>