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88" w:before="0" w:after="0"/>
        <w:ind w:hanging="0" w:start="0" w:end="0"/>
        <w:jc w:val="center"/>
        <w:rPr>
          <w:rFonts w:ascii="Arial;sans-serif" w:hAnsi="Arial;sans-serif"/>
          <w:b/>
          <w:i w:val="false"/>
          <w:caps w:val="false"/>
          <w:smallCaps w:val="false"/>
          <w:strike w:val="false"/>
          <w:dstrike w:val="false"/>
          <w:color w:val="000000"/>
          <w:sz w:val="42"/>
          <w:u w:val="none"/>
          <w:effect w:val="none"/>
          <w:shd w:fill="auto" w:val="clear"/>
        </w:rPr>
      </w:pPr>
      <w:bookmarkStart w:id="0" w:name="docs-internal-guid-4c1b954d-7fff-6c90-30"/>
      <w:bookmarkEnd w:id="0"/>
      <w:r>
        <w:rPr>
          <w:rFonts w:ascii="Arial;sans-serif" w:hAnsi="Arial;sans-serif"/>
          <w:b/>
          <w:i w:val="false"/>
          <w:caps w:val="false"/>
          <w:smallCaps w:val="false"/>
          <w:strike w:val="false"/>
          <w:dstrike w:val="false"/>
          <w:color w:val="000000"/>
          <w:sz w:val="42"/>
          <w:u w:val="none"/>
          <w:effect w:val="none"/>
          <w:shd w:fill="auto" w:val="clear"/>
        </w:rPr>
        <w:t>Project Plan</w:t>
      </w:r>
    </w:p>
    <w:p>
      <w:pPr>
        <w:pStyle w:val="BodyText"/>
        <w:bidi w:val="0"/>
        <w:spacing w:lineRule="auto" w:line="288" w:before="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We can absolutely execute this to an elite standard. By treating this project with strict engineering principles, we ensure that the codebase stays highly organized, fully documented, and built to scale under production workloads.</w:t>
      </w:r>
    </w:p>
    <w:p>
      <w:pPr>
        <w:pStyle w:val="BodyText"/>
        <w:bidi w:val="0"/>
        <w:spacing w:lineRule="auto" w:line="331" w:before="0" w:after="240"/>
        <w:ind w:hanging="0" w:start="0" w:end="0"/>
        <w:rPr>
          <w:b w:val="false"/>
        </w:rPr>
      </w:pPr>
      <w:r>
        <w:rPr>
          <w:rFonts w:ascii="Arial;sans-serif" w:hAnsi="Arial;sans-serif"/>
          <w:b w:val="false"/>
          <w:i w:val="false"/>
          <w:caps w:val="false"/>
          <w:smallCaps w:val="false"/>
          <w:strike w:val="false"/>
          <w:dstrike w:val="false"/>
          <w:color w:val="000000"/>
          <w:sz w:val="22"/>
          <w:u w:val="none"/>
          <w:effect w:val="none"/>
          <w:shd w:fill="auto" w:val="clear"/>
        </w:rPr>
        <w:t xml:space="preserve">Let's address exactly how we will handle the GitHub flow, how we will approach the documentation, and the honest, data-backed timeline required to bring a custom </w:t>
      </w:r>
      <w:r>
        <w:rPr>
          <w:rFonts w:ascii="Arial;sans-serif" w:hAnsi="Arial;sans-serif"/>
          <w:b/>
          <w:i w:val="false"/>
          <w:caps w:val="false"/>
          <w:smallCaps w:val="false"/>
          <w:strike w:val="false"/>
          <w:dstrike w:val="false"/>
          <w:color w:val="000000"/>
          <w:sz w:val="22"/>
          <w:u w:val="none"/>
          <w:effect w:val="none"/>
          <w:shd w:fill="auto" w:val="clear"/>
        </w:rPr>
        <w:t>ASP.NET Core + React</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e-commerce site completely live.</w:t>
      </w:r>
    </w:p>
    <w:p>
      <w:pPr>
        <w:pStyle w:val="Heading2"/>
        <w:bidi w:val="0"/>
        <w:spacing w:lineRule="auto" w:line="331" w:before="0" w:after="80"/>
        <w:ind w:hanging="0" w:start="0" w:end="0"/>
        <w:rPr>
          <w:rFonts w:ascii="Arial;sans-serif" w:hAnsi="Arial;sans-serif"/>
          <w:b/>
          <w:i w:val="false"/>
          <w:caps w:val="false"/>
          <w:smallCaps w:val="false"/>
          <w:strike w:val="false"/>
          <w:dstrike w:val="false"/>
          <w:color w:val="000000"/>
          <w:sz w:val="34"/>
          <w:u w:val="none"/>
          <w:effect w:val="none"/>
          <w:shd w:fill="auto" w:val="clear"/>
        </w:rPr>
      </w:pPr>
      <w:r>
        <w:rPr>
          <w:rFonts w:ascii="Arial;sans-serif" w:hAnsi="Arial;sans-serif"/>
          <w:b/>
          <w:i w:val="false"/>
          <w:caps w:val="false"/>
          <w:smallCaps w:val="false"/>
          <w:strike w:val="false"/>
          <w:dstrike w:val="false"/>
          <w:color w:val="000000"/>
          <w:sz w:val="34"/>
          <w:u w:val="none"/>
          <w:effect w:val="none"/>
          <w:shd w:fill="auto" w:val="clear"/>
        </w:rPr>
        <w:t>1. GitHub Best Practices Strategy</w:t>
      </w:r>
    </w:p>
    <w:p>
      <w:pPr>
        <w:pStyle w:val="BodyText"/>
        <w:bidi w:val="0"/>
        <w:spacing w:lineRule="auto" w:line="331" w:before="0" w:after="240"/>
        <w:ind w:hanging="0" w:start="0" w:end="0"/>
        <w:rPr>
          <w:b w:val="false"/>
        </w:rPr>
      </w:pPr>
      <w:r>
        <w:rPr>
          <w:rFonts w:ascii="Arial;sans-serif" w:hAnsi="Arial;sans-serif"/>
          <w:b w:val="false"/>
          <w:i w:val="false"/>
          <w:caps w:val="false"/>
          <w:smallCaps w:val="false"/>
          <w:strike w:val="false"/>
          <w:dstrike w:val="false"/>
          <w:color w:val="000000"/>
          <w:sz w:val="22"/>
          <w:u w:val="none"/>
          <w:effect w:val="none"/>
          <w:shd w:fill="auto" w:val="clear"/>
        </w:rPr>
        <w:t xml:space="preserve">We will manage our source code using modern </w:t>
      </w:r>
      <w:r>
        <w:rPr>
          <w:rFonts w:ascii="Arial;sans-serif" w:hAnsi="Arial;sans-serif"/>
          <w:b/>
          <w:i w:val="false"/>
          <w:caps w:val="false"/>
          <w:smallCaps w:val="false"/>
          <w:strike w:val="false"/>
          <w:dstrike w:val="false"/>
          <w:color w:val="000000"/>
          <w:sz w:val="22"/>
          <w:u w:val="none"/>
          <w:effect w:val="none"/>
          <w:shd w:fill="auto" w:val="clear"/>
        </w:rPr>
        <w:t>GitHub Flow</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standards to guarantee that our main production branch remains completely stable and deployable at all times.</w:t>
      </w:r>
    </w:p>
    <w:p>
      <w:pPr>
        <w:pStyle w:val="BodyText"/>
        <w:numPr>
          <w:ilvl w:val="0"/>
          <w:numId w:val="1"/>
        </w:numPr>
        <w:pBdr/>
        <w:tabs>
          <w:tab w:val="clear" w:pos="709"/>
          <w:tab w:val="left" w:pos="709" w:leader="none"/>
        </w:tabs>
        <w:bidi w:val="0"/>
        <w:spacing w:lineRule="auto" w:line="331" w:before="0" w:after="0"/>
        <w:ind w:hanging="283" w:start="709"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Branch Naming Convention:</w:t>
      </w:r>
      <w:r>
        <w:rPr>
          <w:rFonts w:ascii="Arial;sans-serif" w:hAnsi="Arial;sans-serif"/>
          <w:b w:val="false"/>
          <w:i w:val="false"/>
          <w:caps w:val="false"/>
          <w:smallCaps w:val="false"/>
          <w:strike w:val="false"/>
          <w:dstrike w:val="false"/>
          <w:color w:val="000000"/>
          <w:sz w:val="22"/>
          <w:u w:val="none"/>
          <w:effect w:val="none"/>
          <w:shd w:fill="auto" w:val="clear"/>
        </w:rPr>
        <w:t xml:space="preserve"> We will use structured semantic prefixes for everything we build:</w:t>
      </w:r>
    </w:p>
    <w:p>
      <w:pPr>
        <w:pStyle w:val="BodyText"/>
        <w:numPr>
          <w:ilvl w:val="1"/>
          <w:numId w:val="1"/>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val="false"/>
          <w:i w:val="false"/>
          <w:caps w:val="false"/>
          <w:smallCaps w:val="false"/>
          <w:strike w:val="false"/>
          <w:dstrike w:val="false"/>
          <w:color w:val="188038"/>
          <w:sz w:val="22"/>
          <w:u w:val="none"/>
          <w:effect w:val="none"/>
          <w:shd w:fill="auto" w:val="clear"/>
        </w:rPr>
        <w:t>feat/</w:t>
      </w:r>
      <w:r>
        <w:rPr>
          <w:rFonts w:ascii="Arial;sans-serif" w:hAnsi="Arial;sans-serif"/>
          <w:b w:val="false"/>
          <w:i w:val="false"/>
          <w:caps w:val="false"/>
          <w:smallCaps w:val="false"/>
          <w:strike w:val="false"/>
          <w:dstrike w:val="false"/>
          <w:color w:val="000000"/>
          <w:sz w:val="22"/>
          <w:u w:val="none"/>
          <w:effect w:val="none"/>
          <w:shd w:fill="auto" w:val="clear"/>
        </w:rPr>
        <w:t xml:space="preserve"> for new features (e.g., </w:t>
      </w:r>
      <w:r>
        <w:rPr>
          <w:rFonts w:ascii="Arial;sans-serif" w:hAnsi="Arial;sans-serif"/>
          <w:b w:val="false"/>
          <w:i w:val="false"/>
          <w:caps w:val="false"/>
          <w:smallCaps w:val="false"/>
          <w:strike w:val="false"/>
          <w:dstrike w:val="false"/>
          <w:color w:val="188038"/>
          <w:sz w:val="22"/>
          <w:u w:val="none"/>
          <w:effect w:val="none"/>
          <w:shd w:fill="auto" w:val="clear"/>
        </w:rPr>
        <w:t>feat/cross-sell-api</w:t>
      </w:r>
      <w:r>
        <w:rPr>
          <w:rFonts w:ascii="Arial;sans-serif" w:hAnsi="Arial;sans-serif"/>
          <w:b w:val="false"/>
          <w:i w:val="false"/>
          <w:caps w:val="false"/>
          <w:smallCaps w:val="false"/>
          <w:strike w:val="false"/>
          <w:dstrike w:val="false"/>
          <w:color w:val="000000"/>
          <w:sz w:val="22"/>
          <w:u w:val="none"/>
          <w:effect w:val="none"/>
          <w:shd w:fill="auto" w:val="clear"/>
        </w:rPr>
        <w:t xml:space="preserve">, </w:t>
      </w:r>
      <w:r>
        <w:rPr>
          <w:rFonts w:ascii="Arial;sans-serif" w:hAnsi="Arial;sans-serif"/>
          <w:b w:val="false"/>
          <w:i w:val="false"/>
          <w:caps w:val="false"/>
          <w:smallCaps w:val="false"/>
          <w:strike w:val="false"/>
          <w:dstrike w:val="false"/>
          <w:color w:val="188038"/>
          <w:sz w:val="22"/>
          <w:u w:val="none"/>
          <w:effect w:val="none"/>
          <w:shd w:fill="auto" w:val="clear"/>
        </w:rPr>
        <w:t>feat/bundle-ui</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BodyText"/>
        <w:numPr>
          <w:ilvl w:val="1"/>
          <w:numId w:val="1"/>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val="false"/>
          <w:i w:val="false"/>
          <w:caps w:val="false"/>
          <w:smallCaps w:val="false"/>
          <w:strike w:val="false"/>
          <w:dstrike w:val="false"/>
          <w:color w:val="188038"/>
          <w:sz w:val="22"/>
          <w:u w:val="none"/>
          <w:effect w:val="none"/>
          <w:shd w:fill="auto" w:val="clear"/>
        </w:rPr>
        <w:t>fix/</w:t>
      </w:r>
      <w:r>
        <w:rPr>
          <w:rFonts w:ascii="Arial;sans-serif" w:hAnsi="Arial;sans-serif"/>
          <w:b w:val="false"/>
          <w:i w:val="false"/>
          <w:caps w:val="false"/>
          <w:smallCaps w:val="false"/>
          <w:strike w:val="false"/>
          <w:dstrike w:val="false"/>
          <w:color w:val="000000"/>
          <w:sz w:val="22"/>
          <w:u w:val="none"/>
          <w:effect w:val="none"/>
          <w:shd w:fill="auto" w:val="clear"/>
        </w:rPr>
        <w:t xml:space="preserve"> for bug fixes (e.g., </w:t>
      </w:r>
      <w:r>
        <w:rPr>
          <w:rFonts w:ascii="Arial;sans-serif" w:hAnsi="Arial;sans-serif"/>
          <w:b w:val="false"/>
          <w:i w:val="false"/>
          <w:caps w:val="false"/>
          <w:smallCaps w:val="false"/>
          <w:strike w:val="false"/>
          <w:dstrike w:val="false"/>
          <w:color w:val="188038"/>
          <w:sz w:val="22"/>
          <w:u w:val="none"/>
          <w:effect w:val="none"/>
          <w:shd w:fill="auto" w:val="clear"/>
        </w:rPr>
        <w:t>fix/cart-total-precision</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BodyText"/>
        <w:numPr>
          <w:ilvl w:val="1"/>
          <w:numId w:val="1"/>
        </w:numPr>
        <w:pBdr/>
        <w:tabs>
          <w:tab w:val="clear" w:pos="709"/>
          <w:tab w:val="left" w:pos="1418" w:leader="none"/>
        </w:tabs>
        <w:bidi w:val="0"/>
        <w:spacing w:lineRule="auto" w:line="331" w:before="0" w:after="0"/>
        <w:ind w:hanging="283" w:start="1418"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val="false"/>
          <w:i w:val="false"/>
          <w:caps w:val="false"/>
          <w:smallCaps w:val="false"/>
          <w:strike w:val="false"/>
          <w:dstrike w:val="false"/>
          <w:color w:val="188038"/>
          <w:sz w:val="22"/>
          <w:u w:val="none"/>
          <w:effect w:val="none"/>
          <w:shd w:fill="auto" w:val="clear"/>
        </w:rPr>
        <w:t>docs/</w:t>
      </w:r>
      <w:r>
        <w:rPr>
          <w:rFonts w:ascii="Arial;sans-serif" w:hAnsi="Arial;sans-serif"/>
          <w:b w:val="false"/>
          <w:i w:val="false"/>
          <w:caps w:val="false"/>
          <w:smallCaps w:val="false"/>
          <w:strike w:val="false"/>
          <w:dstrike w:val="false"/>
          <w:color w:val="000000"/>
          <w:sz w:val="22"/>
          <w:u w:val="none"/>
          <w:effect w:val="none"/>
          <w:shd w:fill="auto" w:val="clear"/>
        </w:rPr>
        <w:t xml:space="preserve"> for adding system blueprints or setup guides</w:t>
      </w:r>
    </w:p>
    <w:p>
      <w:pPr>
        <w:pStyle w:val="BodyText"/>
        <w:numPr>
          <w:ilvl w:val="0"/>
          <w:numId w:val="1"/>
        </w:numPr>
        <w:pBdr/>
        <w:tabs>
          <w:tab w:val="clear" w:pos="709"/>
          <w:tab w:val="left" w:pos="709" w:leader="none"/>
        </w:tabs>
        <w:bidi w:val="0"/>
        <w:spacing w:lineRule="auto" w:line="331" w:before="0" w:after="0"/>
        <w:ind w:hanging="283" w:start="709"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Atomic Commits:</w:t>
      </w:r>
      <w:r>
        <w:rPr>
          <w:rFonts w:ascii="Arial;sans-serif" w:hAnsi="Arial;sans-serif"/>
          <w:b w:val="false"/>
          <w:i w:val="false"/>
          <w:caps w:val="false"/>
          <w:smallCaps w:val="false"/>
          <w:strike w:val="false"/>
          <w:dstrike w:val="false"/>
          <w:color w:val="000000"/>
          <w:sz w:val="22"/>
          <w:u w:val="none"/>
          <w:effect w:val="none"/>
          <w:shd w:fill="auto" w:val="clear"/>
        </w:rPr>
        <w:t xml:space="preserve"> We will commit our code in logical, functional blocks rather than massive, multi-file code dumps. Commit messages will use clean, imperative action phrasing (e.g., </w:t>
      </w:r>
      <w:r>
        <w:rPr>
          <w:rFonts w:ascii="Arial;sans-serif" w:hAnsi="Arial;sans-serif"/>
          <w:b w:val="false"/>
          <w:i w:val="false"/>
          <w:caps w:val="false"/>
          <w:smallCaps w:val="false"/>
          <w:strike w:val="false"/>
          <w:dstrike w:val="false"/>
          <w:color w:val="188038"/>
          <w:sz w:val="22"/>
          <w:u w:val="none"/>
          <w:effect w:val="none"/>
          <w:shd w:fill="auto" w:val="clear"/>
        </w:rPr>
        <w:t>feat: add ProductCrossSell database schema and migration script</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BodyText"/>
        <w:numPr>
          <w:ilvl w:val="0"/>
          <w:numId w:val="1"/>
        </w:numPr>
        <w:pBdr/>
        <w:tabs>
          <w:tab w:val="clear" w:pos="709"/>
          <w:tab w:val="left" w:pos="709" w:leader="none"/>
        </w:tabs>
        <w:bidi w:val="0"/>
        <w:spacing w:lineRule="auto" w:line="331" w:before="0" w:after="240"/>
        <w:ind w:hanging="283" w:start="709" w:end="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Pull Request (PR) Strategy:</w:t>
      </w:r>
      <w:r>
        <w:rPr>
          <w:rFonts w:ascii="Arial;sans-serif" w:hAnsi="Arial;sans-serif"/>
          <w:b w:val="false"/>
          <w:i w:val="false"/>
          <w:caps w:val="false"/>
          <w:smallCaps w:val="false"/>
          <w:strike w:val="false"/>
          <w:dstrike w:val="false"/>
          <w:color w:val="000000"/>
          <w:sz w:val="22"/>
          <w:u w:val="none"/>
          <w:effect w:val="none"/>
          <w:shd w:fill="auto" w:val="clear"/>
        </w:rPr>
        <w:t xml:space="preserve"> No code will ever merge directly into the default branch. We will create feature branches, test them locally, and merge via pull requests to maintain a clean history.</w:t>
      </w:r>
    </w:p>
    <w:p>
      <w:pPr>
        <w:pStyle w:val="Heading2"/>
        <w:bidi w:val="0"/>
        <w:spacing w:lineRule="auto" w:line="331" w:before="0" w:after="80"/>
        <w:ind w:hanging="0" w:start="0" w:end="0"/>
        <w:rPr>
          <w:rFonts w:ascii="Arial;sans-serif" w:hAnsi="Arial;sans-serif"/>
          <w:b/>
          <w:i w:val="false"/>
          <w:caps w:val="false"/>
          <w:smallCaps w:val="false"/>
          <w:strike w:val="false"/>
          <w:dstrike w:val="false"/>
          <w:color w:val="000000"/>
          <w:sz w:val="34"/>
          <w:u w:val="none"/>
          <w:effect w:val="none"/>
          <w:shd w:fill="auto" w:val="clear"/>
        </w:rPr>
      </w:pPr>
      <w:r>
        <w:rPr>
          <w:rFonts w:ascii="Arial;sans-serif" w:hAnsi="Arial;sans-serif"/>
          <w:b/>
          <w:i w:val="false"/>
          <w:caps w:val="false"/>
          <w:smallCaps w:val="false"/>
          <w:strike w:val="false"/>
          <w:dstrike w:val="false"/>
          <w:color w:val="000000"/>
          <w:sz w:val="34"/>
          <w:u w:val="none"/>
          <w:effect w:val="none"/>
          <w:shd w:fill="auto" w:val="clear"/>
        </w:rPr>
        <w:t>2. Interactive Documentation Protocol (Prompting You)</w:t>
      </w:r>
    </w:p>
    <w:p>
      <w:pPr>
        <w:pStyle w:val="BodyText"/>
        <w:bidi w:val="0"/>
        <w:spacing w:lineRule="auto" w:line="331" w:before="0" w:after="24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To build a professional system, our documentation must keep pace with our code. As your AI collaborator, I will implement an automatic documentation step:</w:t>
      </w:r>
    </w:p>
    <w:p>
      <w:pPr>
        <w:pStyle w:val="BodyText"/>
        <w:bidi w:val="0"/>
        <w:spacing w:lineRule="auto" w:line="331" w:before="0" w:after="240"/>
        <w:ind w:hanging="0" w:start="600" w:end="600"/>
        <w:rPr/>
      </w:pPr>
      <w:r>
        <w:rPr>
          <w:caps w:val="false"/>
          <w:smallCaps w:val="false"/>
          <w:strike w:val="false"/>
          <w:dstrike w:val="false"/>
          <w:color w:val="000000"/>
          <w:u w:val="none"/>
          <w:effect w:val="none"/>
          <w:shd w:fill="auto" w:val="clear"/>
        </w:rPr>
        <w:t xml:space="preserve">💡 </w:t>
      </w:r>
      <w:r>
        <w:rPr>
          <w:rFonts w:ascii="Arial;sans-serif" w:hAnsi="Arial;sans-serif"/>
          <w:b/>
          <w:i w:val="false"/>
          <w:caps w:val="false"/>
          <w:smallCaps w:val="false"/>
          <w:strike w:val="false"/>
          <w:dstrike w:val="false"/>
          <w:color w:val="000000"/>
          <w:sz w:val="22"/>
          <w:u w:val="none"/>
          <w:effect w:val="none"/>
          <w:shd w:fill="auto" w:val="clear"/>
        </w:rPr>
        <w:t>The Documentation Guardrail:</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 xml:space="preserve">At the very end of </w:t>
      </w:r>
      <w:r>
        <w:rPr>
          <w:rFonts w:ascii="Arial;sans-serif" w:hAnsi="Arial;sans-serif"/>
          <w:b/>
          <w:i w:val="false"/>
          <w:caps w:val="false"/>
          <w:smallCaps w:val="false"/>
          <w:strike w:val="false"/>
          <w:dstrike w:val="false"/>
          <w:color w:val="000000"/>
          <w:sz w:val="22"/>
          <w:u w:val="none"/>
          <w:effect w:val="none"/>
          <w:shd w:fill="auto" w:val="clear"/>
        </w:rPr>
        <w:t>every single coding block or architectural turn</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 xml:space="preserve">we take, I will generate a structured markdown summary called </w:t>
      </w:r>
      <w:r>
        <w:rPr>
          <w:rFonts w:ascii="Arial;sans-serif" w:hAnsi="Arial;sans-serif"/>
          <w:b/>
          <w:i w:val="false"/>
          <w:caps w:val="false"/>
          <w:smallCaps w:val="false"/>
          <w:strike w:val="false"/>
          <w:dstrike w:val="false"/>
          <w:color w:val="000000"/>
          <w:sz w:val="22"/>
          <w:u w:val="none"/>
          <w:effect w:val="none"/>
          <w:shd w:fill="auto" w:val="clear"/>
        </w:rPr>
        <w:t>"Project Blueprint Log Entry"</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BodyText"/>
        <w:bidi w:val="0"/>
        <w:spacing w:lineRule="auto" w:line="331" w:before="0" w:after="240"/>
        <w:ind w:hanging="0" w:start="600" w:end="600"/>
        <w:rPr>
          <w:b w:val="false"/>
        </w:rPr>
      </w:pPr>
      <w:r>
        <w:rPr>
          <w:rFonts w:ascii="Arial;sans-serif" w:hAnsi="Arial;sans-serif"/>
          <w:b w:val="false"/>
          <w:i w:val="false"/>
          <w:caps w:val="false"/>
          <w:smallCaps w:val="false"/>
          <w:strike w:val="false"/>
          <w:dstrike w:val="false"/>
          <w:color w:val="000000"/>
          <w:sz w:val="22"/>
          <w:u w:val="none"/>
          <w:effect w:val="none"/>
          <w:shd w:fill="auto" w:val="clear"/>
        </w:rPr>
        <w:t xml:space="preserve">I will prompt you to save this text into a dedicated system file in your project directory (e.g., </w:t>
      </w:r>
      <w:r>
        <w:rPr>
          <w:rFonts w:ascii="Arial;sans-serif" w:hAnsi="Arial;sans-serif"/>
          <w:b w:val="false"/>
          <w:i w:val="false"/>
          <w:caps w:val="false"/>
          <w:smallCaps w:val="false"/>
          <w:strike w:val="false"/>
          <w:dstrike w:val="false"/>
          <w:color w:val="188038"/>
          <w:sz w:val="22"/>
          <w:u w:val="none"/>
          <w:effect w:val="none"/>
          <w:shd w:fill="auto" w:val="clear"/>
        </w:rPr>
        <w:t>DOCS_LOG.md</w:t>
      </w:r>
      <w:r>
        <w:rPr>
          <w:rFonts w:ascii="Arial;sans-serif" w:hAnsi="Arial;sans-serif"/>
          <w:b w:val="false"/>
          <w:i w:val="false"/>
          <w:caps w:val="false"/>
          <w:smallCaps w:val="false"/>
          <w:strike w:val="false"/>
          <w:dstrike w:val="false"/>
          <w:color w:val="000000"/>
          <w:sz w:val="22"/>
          <w:u w:val="none"/>
          <w:effect w:val="none"/>
          <w:shd w:fill="auto" w:val="clear"/>
        </w:rPr>
        <w:t>). This guarantees you have a comprehensive technical blueprint of your stack, database schemas, and API design.</w:t>
      </w:r>
    </w:p>
    <w:p>
      <w:pPr>
        <w:pStyle w:val="Heading2"/>
        <w:bidi w:val="0"/>
        <w:spacing w:lineRule="auto" w:line="331" w:before="0" w:after="80"/>
        <w:ind w:hanging="0" w:start="0" w:end="0"/>
        <w:rPr>
          <w:rFonts w:ascii="Arial;sans-serif" w:hAnsi="Arial;sans-serif"/>
          <w:b/>
          <w:i w:val="false"/>
          <w:caps w:val="false"/>
          <w:smallCaps w:val="false"/>
          <w:strike w:val="false"/>
          <w:dstrike w:val="false"/>
          <w:color w:val="000000"/>
          <w:sz w:val="34"/>
          <w:u w:val="none"/>
          <w:effect w:val="none"/>
          <w:shd w:fill="auto" w:val="clear"/>
        </w:rPr>
      </w:pPr>
      <w:r>
        <w:rPr>
          <w:rFonts w:ascii="Arial;sans-serif" w:hAnsi="Arial;sans-serif"/>
          <w:b/>
          <w:i w:val="false"/>
          <w:caps w:val="false"/>
          <w:smallCaps w:val="false"/>
          <w:strike w:val="false"/>
          <w:dstrike w:val="false"/>
          <w:color w:val="000000"/>
          <w:sz w:val="34"/>
          <w:u w:val="none"/>
          <w:effect w:val="none"/>
          <w:shd w:fill="auto" w:val="clear"/>
        </w:rPr>
        <w:t>3. Realistic Time-To-Live Estimate (Conception to Production)</w:t>
      </w:r>
    </w:p>
    <w:p>
      <w:pPr>
        <w:pStyle w:val="BodyText"/>
        <w:bidi w:val="0"/>
        <w:spacing w:lineRule="auto" w:line="331" w:before="0" w:after="240"/>
        <w:ind w:hanging="0" w:start="0" w:end="0"/>
        <w:rPr>
          <w:b w:val="false"/>
        </w:rPr>
      </w:pPr>
      <w:r>
        <w:rPr>
          <w:rFonts w:ascii="Arial;sans-serif" w:hAnsi="Arial;sans-serif"/>
          <w:b w:val="false"/>
          <w:i w:val="false"/>
          <w:caps w:val="false"/>
          <w:smallCaps w:val="false"/>
          <w:strike w:val="false"/>
          <w:dstrike w:val="false"/>
          <w:color w:val="000000"/>
          <w:sz w:val="22"/>
          <w:u w:val="none"/>
          <w:effect w:val="none"/>
          <w:shd w:fill="auto" w:val="clear"/>
        </w:rPr>
        <w:t xml:space="preserve">Because we are engineering a highly custom, high-performance platform using </w:t>
      </w:r>
      <w:r>
        <w:rPr>
          <w:rFonts w:ascii="Arial;sans-serif" w:hAnsi="Arial;sans-serif"/>
          <w:b/>
          <w:i w:val="false"/>
          <w:caps w:val="false"/>
          <w:smallCaps w:val="false"/>
          <w:strike w:val="false"/>
          <w:dstrike w:val="false"/>
          <w:color w:val="000000"/>
          <w:sz w:val="22"/>
          <w:u w:val="none"/>
          <w:effect w:val="none"/>
          <w:shd w:fill="auto" w:val="clear"/>
        </w:rPr>
        <w:t>C#, ASP.NET Core, and React</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(as opposed to simply setting up a standard click-and-drag Shopify store), the timeline requires realistic development milestones.</w:t>
      </w:r>
    </w:p>
    <w:p>
      <w:pPr>
        <w:pStyle w:val="BodyText"/>
        <w:bidi w:val="0"/>
        <w:spacing w:lineRule="auto" w:line="331" w:before="0" w:after="240"/>
        <w:ind w:hanging="0" w:start="0" w:end="0"/>
        <w:rPr>
          <w:b w:val="false"/>
        </w:rPr>
      </w:pPr>
      <w:r>
        <w:rPr>
          <w:rFonts w:ascii="Arial;sans-serif" w:hAnsi="Arial;sans-serif"/>
          <w:b w:val="false"/>
          <w:i w:val="false"/>
          <w:caps w:val="false"/>
          <w:smallCaps w:val="false"/>
          <w:strike w:val="false"/>
          <w:dstrike w:val="false"/>
          <w:color w:val="000000"/>
          <w:sz w:val="22"/>
          <w:u w:val="none"/>
          <w:effect w:val="none"/>
          <w:shd w:fill="auto" w:val="clear"/>
        </w:rPr>
        <w:t xml:space="preserve">For a single, focused full-stack engineer running a high-momentum development cycle, the total estimated time to build an MVP with our custom bundle engine sits at </w:t>
      </w:r>
      <w:r>
        <w:rPr>
          <w:rFonts w:ascii="Arial;sans-serif" w:hAnsi="Arial;sans-serif"/>
          <w:b/>
          <w:i w:val="false"/>
          <w:caps w:val="false"/>
          <w:smallCaps w:val="false"/>
          <w:strike w:val="false"/>
          <w:dstrike w:val="false"/>
          <w:color w:val="000000"/>
          <w:sz w:val="22"/>
          <w:u w:val="none"/>
          <w:effect w:val="none"/>
          <w:shd w:fill="auto" w:val="clear"/>
        </w:rPr>
        <w:t>76 to 110 total hours of focused work</w:t>
      </w:r>
      <w:r>
        <w:rPr>
          <w:rFonts w:ascii="Arial;sans-serif" w:hAnsi="Arial;sans-serif"/>
          <w:b w:val="false"/>
          <w:i w:val="false"/>
          <w:caps w:val="false"/>
          <w:smallCaps w:val="false"/>
          <w:strike w:val="false"/>
          <w:dstrike w:val="false"/>
          <w:color w:val="000000"/>
          <w:sz w:val="22"/>
          <w:u w:val="none"/>
          <w:effect w:val="none"/>
          <w:shd w:fill="auto" w:val="clear"/>
        </w:rPr>
        <w:t xml:space="preserve">, spread across roughly </w:t>
      </w:r>
      <w:r>
        <w:rPr>
          <w:rFonts w:ascii="Arial;sans-serif" w:hAnsi="Arial;sans-serif"/>
          <w:b/>
          <w:i w:val="false"/>
          <w:caps w:val="false"/>
          <w:smallCaps w:val="false"/>
          <w:strike w:val="false"/>
          <w:dstrike w:val="false"/>
          <w:color w:val="000000"/>
          <w:sz w:val="22"/>
          <w:u w:val="none"/>
          <w:effect w:val="none"/>
          <w:shd w:fill="auto" w:val="clear"/>
        </w:rPr>
        <w:t>14 to 21 calendar days</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Heading3"/>
        <w:bidi w:val="0"/>
        <w:spacing w:lineRule="auto" w:line="331" w:before="0" w:after="80"/>
        <w:ind w:hanging="0" w:start="0" w:end="0"/>
        <w:rPr>
          <w:rFonts w:ascii="Arial;sans-serif" w:hAnsi="Arial;sans-serif"/>
          <w:b/>
          <w:i w:val="false"/>
          <w:caps w:val="false"/>
          <w:smallCaps w:val="false"/>
          <w:strike w:val="false"/>
          <w:dstrike w:val="false"/>
          <w:color w:val="000000"/>
          <w:sz w:val="26"/>
          <w:u w:val="none"/>
          <w:effect w:val="none"/>
          <w:shd w:fill="auto" w:val="clear"/>
        </w:rPr>
      </w:pPr>
      <w:r>
        <w:rPr>
          <w:rFonts w:ascii="Arial;sans-serif" w:hAnsi="Arial;sans-serif"/>
          <w:b/>
          <w:i w:val="false"/>
          <w:caps w:val="false"/>
          <w:smallCaps w:val="false"/>
          <w:strike w:val="false"/>
          <w:dstrike w:val="false"/>
          <w:color w:val="000000"/>
          <w:sz w:val="26"/>
          <w:u w:val="none"/>
          <w:effect w:val="none"/>
          <w:shd w:fill="auto" w:val="clear"/>
        </w:rPr>
        <w:t>Milestone Breakdown</w:t>
      </w:r>
    </w:p>
    <w:tbl>
      <w:tblPr>
        <w:tblW w:w="9209" w:type="dxa"/>
        <w:jc w:val="start"/>
        <w:tblInd w:w="-6" w:type="dxa"/>
        <w:tblLayout w:type="fixed"/>
        <w:tblCellMar>
          <w:top w:w="120" w:type="dxa"/>
          <w:start w:w="180" w:type="dxa"/>
          <w:bottom w:w="120" w:type="dxa"/>
          <w:end w:w="180" w:type="dxa"/>
        </w:tblCellMar>
      </w:tblPr>
      <w:tblGrid>
        <w:gridCol w:w="2036"/>
        <w:gridCol w:w="4031"/>
        <w:gridCol w:w="1811"/>
        <w:gridCol w:w="1331"/>
      </w:tblGrid>
      <w:tr>
        <w:trPr/>
        <w:tc>
          <w:tcPr>
            <w:tcW w:w="2036" w:type="dxa"/>
            <w:tcBorders>
              <w:top w:val="single" w:sz="4" w:space="0" w:color="C4C7C5"/>
              <w:start w:val="single" w:sz="4" w:space="0" w:color="C4C7C5"/>
              <w:bottom w:val="single" w:sz="4" w:space="0" w:color="C4C7C5"/>
              <w:end w:val="single" w:sz="4" w:space="0" w:color="C4C7C5"/>
            </w:tcBorders>
            <w:vAlign w:val="center"/>
          </w:tcPr>
          <w:p>
            <w:pPr>
              <w:pStyle w:val="TableContents"/>
              <w:bidi w:val="0"/>
              <w:spacing w:lineRule="auto" w:line="331" w:before="0" w:after="48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Phase</w:t>
            </w:r>
          </w:p>
        </w:tc>
        <w:tc>
          <w:tcPr>
            <w:tcW w:w="4031" w:type="dxa"/>
            <w:tcBorders>
              <w:top w:val="single" w:sz="4" w:space="0" w:color="C4C7C5"/>
              <w:start w:val="single" w:sz="4" w:space="0" w:color="C4C7C5"/>
              <w:bottom w:val="single" w:sz="4" w:space="0" w:color="C4C7C5"/>
              <w:end w:val="single" w:sz="4" w:space="0" w:color="C4C7C5"/>
            </w:tcBorders>
            <w:vAlign w:val="center"/>
          </w:tcPr>
          <w:p>
            <w:pPr>
              <w:pStyle w:val="TableContents"/>
              <w:bidi w:val="0"/>
              <w:spacing w:lineRule="auto" w:line="331" w:before="0" w:after="48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Core Objectives &amp; Deliverables</w:t>
            </w:r>
          </w:p>
        </w:tc>
        <w:tc>
          <w:tcPr>
            <w:tcW w:w="1811" w:type="dxa"/>
            <w:tcBorders>
              <w:top w:val="single" w:sz="4" w:space="0" w:color="C4C7C5"/>
              <w:start w:val="single" w:sz="4" w:space="0" w:color="C4C7C5"/>
              <w:bottom w:val="single" w:sz="4" w:space="0" w:color="C4C7C5"/>
              <w:end w:val="single" w:sz="4" w:space="0" w:color="C4C7C5"/>
            </w:tcBorders>
            <w:vAlign w:val="center"/>
          </w:tcPr>
          <w:p>
            <w:pPr>
              <w:pStyle w:val="TableContents"/>
              <w:bidi w:val="0"/>
              <w:spacing w:lineRule="auto" w:line="331" w:before="0" w:after="48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Estimated Dev Hours</w:t>
            </w:r>
          </w:p>
        </w:tc>
        <w:tc>
          <w:tcPr>
            <w:tcW w:w="1331" w:type="dxa"/>
            <w:tcBorders>
              <w:top w:val="single" w:sz="4" w:space="0" w:color="C4C7C5"/>
              <w:start w:val="single" w:sz="4" w:space="0" w:color="C4C7C5"/>
              <w:bottom w:val="single" w:sz="4" w:space="0" w:color="C4C7C5"/>
              <w:end w:val="single" w:sz="4" w:space="0" w:color="C4C7C5"/>
            </w:tcBorders>
            <w:vAlign w:val="center"/>
          </w:tcPr>
          <w:p>
            <w:pPr>
              <w:pStyle w:val="TableContents"/>
              <w:bidi w:val="0"/>
              <w:spacing w:lineRule="auto" w:line="331" w:before="0" w:after="48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Target Days</w:t>
            </w:r>
          </w:p>
        </w:tc>
      </w:tr>
      <w:tr>
        <w:trPr/>
        <w:tc>
          <w:tcPr>
            <w:tcW w:w="2036" w:type="dxa"/>
            <w:tcBorders>
              <w:top w:val="single" w:sz="4" w:space="0" w:color="C4C7C5"/>
              <w:start w:val="single" w:sz="4" w:space="0" w:color="C4C7C5"/>
              <w:bottom w:val="single" w:sz="4" w:space="0" w:color="C4C7C5"/>
              <w:end w:val="single" w:sz="4" w:space="0" w:color="C4C7C5"/>
            </w:tcBorders>
            <w:vAlign w:val="center"/>
          </w:tcPr>
          <w:p>
            <w:pPr>
              <w:pStyle w:val="TableContents"/>
              <w:bidi w:val="0"/>
              <w:spacing w:lineRule="auto" w:line="331" w:before="0" w:after="48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Phase 1: Foundation</w:t>
            </w:r>
          </w:p>
        </w:tc>
        <w:tc>
          <w:tcPr>
            <w:tcW w:w="4031" w:type="dxa"/>
            <w:tcBorders>
              <w:top w:val="single" w:sz="4" w:space="0" w:color="C4C7C5"/>
              <w:start w:val="single" w:sz="4" w:space="0" w:color="C4C7C5"/>
              <w:bottom w:val="single" w:sz="4" w:space="0" w:color="C4C7C5"/>
              <w:end w:val="single" w:sz="4" w:space="0" w:color="C4C7C5"/>
            </w:tcBorders>
            <w:vAlign w:val="center"/>
          </w:tcPr>
          <w:p>
            <w:pPr>
              <w:pStyle w:val="TableContents"/>
              <w:bidi w:val="0"/>
              <w:spacing w:lineRule="auto" w:line="331" w:before="0" w:after="48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SQL Server local database architecture, primary table indexing, ASP.NET Core project initialization, GitHub repository setup.</w:t>
            </w:r>
          </w:p>
        </w:tc>
        <w:tc>
          <w:tcPr>
            <w:tcW w:w="1811" w:type="dxa"/>
            <w:tcBorders>
              <w:top w:val="single" w:sz="4" w:space="0" w:color="C4C7C5"/>
              <w:start w:val="single" w:sz="4" w:space="0" w:color="C4C7C5"/>
              <w:bottom w:val="single" w:sz="4" w:space="0" w:color="C4C7C5"/>
              <w:end w:val="single" w:sz="4" w:space="0" w:color="C4C7C5"/>
            </w:tcBorders>
            <w:vAlign w:val="center"/>
          </w:tcPr>
          <w:p>
            <w:pPr>
              <w:pStyle w:val="TableContents"/>
              <w:bidi w:val="0"/>
              <w:spacing w:lineRule="auto" w:line="331" w:before="0" w:after="48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12 - 16 Hours</w:t>
            </w:r>
          </w:p>
        </w:tc>
        <w:tc>
          <w:tcPr>
            <w:tcW w:w="1331" w:type="dxa"/>
            <w:tcBorders>
              <w:top w:val="single" w:sz="4" w:space="0" w:color="C4C7C5"/>
              <w:start w:val="single" w:sz="4" w:space="0" w:color="C4C7C5"/>
              <w:bottom w:val="single" w:sz="4" w:space="0" w:color="C4C7C5"/>
              <w:end w:val="single" w:sz="4" w:space="0" w:color="C4C7C5"/>
            </w:tcBorders>
            <w:vAlign w:val="center"/>
          </w:tcPr>
          <w:p>
            <w:pPr>
              <w:pStyle w:val="TableContents"/>
              <w:bidi w:val="0"/>
              <w:spacing w:lineRule="auto" w:line="331" w:before="0" w:after="48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Days 1 - 3</w:t>
            </w:r>
          </w:p>
        </w:tc>
      </w:tr>
      <w:tr>
        <w:trPr/>
        <w:tc>
          <w:tcPr>
            <w:tcW w:w="2036" w:type="dxa"/>
            <w:tcBorders>
              <w:top w:val="single" w:sz="4" w:space="0" w:color="C4C7C5"/>
              <w:start w:val="single" w:sz="4" w:space="0" w:color="C4C7C5"/>
              <w:bottom w:val="single" w:sz="4" w:space="0" w:color="C4C7C5"/>
              <w:end w:val="single" w:sz="4" w:space="0" w:color="C4C7C5"/>
            </w:tcBorders>
            <w:vAlign w:val="center"/>
          </w:tcPr>
          <w:p>
            <w:pPr>
              <w:pStyle w:val="TableContents"/>
              <w:bidi w:val="0"/>
              <w:spacing w:lineRule="auto" w:line="331" w:before="0" w:after="48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Phase 2: Backend API</w:t>
            </w:r>
          </w:p>
        </w:tc>
        <w:tc>
          <w:tcPr>
            <w:tcW w:w="4031" w:type="dxa"/>
            <w:tcBorders>
              <w:top w:val="single" w:sz="4" w:space="0" w:color="C4C7C5"/>
              <w:start w:val="single" w:sz="4" w:space="0" w:color="C4C7C5"/>
              <w:bottom w:val="single" w:sz="4" w:space="0" w:color="C4C7C5"/>
              <w:end w:val="single" w:sz="4" w:space="0" w:color="C4C7C5"/>
            </w:tcBorders>
            <w:vAlign w:val="center"/>
          </w:tcPr>
          <w:p>
            <w:pPr>
              <w:pStyle w:val="TableContents"/>
              <w:bidi w:val="0"/>
              <w:spacing w:lineRule="auto" w:line="331" w:before="0" w:after="48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C# Data Access Repositories, Product endpoints, cross-sell relational query logic, and server-side bundle calculation engines.</w:t>
            </w:r>
          </w:p>
        </w:tc>
        <w:tc>
          <w:tcPr>
            <w:tcW w:w="1811" w:type="dxa"/>
            <w:tcBorders>
              <w:top w:val="single" w:sz="4" w:space="0" w:color="C4C7C5"/>
              <w:start w:val="single" w:sz="4" w:space="0" w:color="C4C7C5"/>
              <w:bottom w:val="single" w:sz="4" w:space="0" w:color="C4C7C5"/>
              <w:end w:val="single" w:sz="4" w:space="0" w:color="C4C7C5"/>
            </w:tcBorders>
            <w:vAlign w:val="center"/>
          </w:tcPr>
          <w:p>
            <w:pPr>
              <w:pStyle w:val="TableContents"/>
              <w:bidi w:val="0"/>
              <w:spacing w:lineRule="auto" w:line="331" w:before="0" w:after="48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20 - 26 Hours</w:t>
            </w:r>
          </w:p>
        </w:tc>
        <w:tc>
          <w:tcPr>
            <w:tcW w:w="1331" w:type="dxa"/>
            <w:tcBorders>
              <w:top w:val="single" w:sz="4" w:space="0" w:color="C4C7C5"/>
              <w:start w:val="single" w:sz="4" w:space="0" w:color="C4C7C5"/>
              <w:bottom w:val="single" w:sz="4" w:space="0" w:color="C4C7C5"/>
              <w:end w:val="single" w:sz="4" w:space="0" w:color="C4C7C5"/>
            </w:tcBorders>
            <w:vAlign w:val="center"/>
          </w:tcPr>
          <w:p>
            <w:pPr>
              <w:pStyle w:val="TableContents"/>
              <w:bidi w:val="0"/>
              <w:spacing w:lineRule="auto" w:line="331" w:before="0" w:after="48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Days 4 - 8</w:t>
            </w:r>
          </w:p>
        </w:tc>
      </w:tr>
      <w:tr>
        <w:trPr/>
        <w:tc>
          <w:tcPr>
            <w:tcW w:w="2036" w:type="dxa"/>
            <w:tcBorders>
              <w:top w:val="single" w:sz="4" w:space="0" w:color="C4C7C5"/>
              <w:start w:val="single" w:sz="4" w:space="0" w:color="C4C7C5"/>
              <w:bottom w:val="single" w:sz="4" w:space="0" w:color="C4C7C5"/>
              <w:end w:val="single" w:sz="4" w:space="0" w:color="C4C7C5"/>
            </w:tcBorders>
            <w:vAlign w:val="center"/>
          </w:tcPr>
          <w:p>
            <w:pPr>
              <w:pStyle w:val="TableContents"/>
              <w:bidi w:val="0"/>
              <w:spacing w:lineRule="auto" w:line="331" w:before="0" w:after="48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Phase 3: Frontend UI</w:t>
            </w:r>
          </w:p>
        </w:tc>
        <w:tc>
          <w:tcPr>
            <w:tcW w:w="4031" w:type="dxa"/>
            <w:tcBorders>
              <w:top w:val="single" w:sz="4" w:space="0" w:color="C4C7C5"/>
              <w:start w:val="single" w:sz="4" w:space="0" w:color="C4C7C5"/>
              <w:bottom w:val="single" w:sz="4" w:space="0" w:color="C4C7C5"/>
              <w:end w:val="single" w:sz="4" w:space="0" w:color="C4C7C5"/>
            </w:tcBorders>
            <w:vAlign w:val="center"/>
          </w:tcPr>
          <w:p>
            <w:pPr>
              <w:pStyle w:val="TableContents"/>
              <w:bidi w:val="0"/>
              <w:spacing w:lineRule="auto" w:line="331" w:before="0" w:after="48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React application setup, state tracking hooks for bundles, responsive CSS product interaction layouts, dynamic pricing drawers.</w:t>
            </w:r>
          </w:p>
        </w:tc>
        <w:tc>
          <w:tcPr>
            <w:tcW w:w="1811" w:type="dxa"/>
            <w:tcBorders>
              <w:top w:val="single" w:sz="4" w:space="0" w:color="C4C7C5"/>
              <w:start w:val="single" w:sz="4" w:space="0" w:color="C4C7C5"/>
              <w:bottom w:val="single" w:sz="4" w:space="0" w:color="C4C7C5"/>
              <w:end w:val="single" w:sz="4" w:space="0" w:color="C4C7C5"/>
            </w:tcBorders>
            <w:vAlign w:val="center"/>
          </w:tcPr>
          <w:p>
            <w:pPr>
              <w:pStyle w:val="TableContents"/>
              <w:bidi w:val="0"/>
              <w:spacing w:lineRule="auto" w:line="331" w:before="0" w:after="48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24 - 32 Hours</w:t>
            </w:r>
          </w:p>
        </w:tc>
        <w:tc>
          <w:tcPr>
            <w:tcW w:w="1331" w:type="dxa"/>
            <w:tcBorders>
              <w:top w:val="single" w:sz="4" w:space="0" w:color="C4C7C5"/>
              <w:start w:val="single" w:sz="4" w:space="0" w:color="C4C7C5"/>
              <w:bottom w:val="single" w:sz="4" w:space="0" w:color="C4C7C5"/>
              <w:end w:val="single" w:sz="4" w:space="0" w:color="C4C7C5"/>
            </w:tcBorders>
            <w:vAlign w:val="center"/>
          </w:tcPr>
          <w:p>
            <w:pPr>
              <w:pStyle w:val="TableContents"/>
              <w:bidi w:val="0"/>
              <w:spacing w:lineRule="auto" w:line="331" w:before="0" w:after="48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Days 9 - 14</w:t>
            </w:r>
          </w:p>
        </w:tc>
      </w:tr>
      <w:tr>
        <w:trPr/>
        <w:tc>
          <w:tcPr>
            <w:tcW w:w="2036" w:type="dxa"/>
            <w:tcBorders>
              <w:top w:val="single" w:sz="4" w:space="0" w:color="C4C7C5"/>
              <w:start w:val="single" w:sz="4" w:space="0" w:color="C4C7C5"/>
              <w:bottom w:val="single" w:sz="4" w:space="0" w:color="C4C7C5"/>
              <w:end w:val="single" w:sz="4" w:space="0" w:color="C4C7C5"/>
            </w:tcBorders>
            <w:vAlign w:val="center"/>
          </w:tcPr>
          <w:p>
            <w:pPr>
              <w:pStyle w:val="TableContents"/>
              <w:bidi w:val="0"/>
              <w:spacing w:lineRule="auto" w:line="331" w:before="0" w:after="48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Phase 4: Checkout &amp; Pay</w:t>
            </w:r>
          </w:p>
        </w:tc>
        <w:tc>
          <w:tcPr>
            <w:tcW w:w="4031" w:type="dxa"/>
            <w:tcBorders>
              <w:top w:val="single" w:sz="4" w:space="0" w:color="C4C7C5"/>
              <w:start w:val="single" w:sz="4" w:space="0" w:color="C4C7C5"/>
              <w:bottom w:val="single" w:sz="4" w:space="0" w:color="C4C7C5"/>
              <w:end w:val="single" w:sz="4" w:space="0" w:color="C4C7C5"/>
            </w:tcBorders>
            <w:vAlign w:val="center"/>
          </w:tcPr>
          <w:p>
            <w:pPr>
              <w:pStyle w:val="TableContents"/>
              <w:bidi w:val="0"/>
              <w:spacing w:lineRule="auto" w:line="331" w:before="0" w:after="48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Stripe/Payment Gateway API integration, server-side transaction protection validation, order processing loops.</w:t>
            </w:r>
          </w:p>
        </w:tc>
        <w:tc>
          <w:tcPr>
            <w:tcW w:w="1811" w:type="dxa"/>
            <w:tcBorders>
              <w:top w:val="single" w:sz="4" w:space="0" w:color="C4C7C5"/>
              <w:start w:val="single" w:sz="4" w:space="0" w:color="C4C7C5"/>
              <w:bottom w:val="single" w:sz="4" w:space="0" w:color="C4C7C5"/>
              <w:end w:val="single" w:sz="4" w:space="0" w:color="C4C7C5"/>
            </w:tcBorders>
            <w:vAlign w:val="center"/>
          </w:tcPr>
          <w:p>
            <w:pPr>
              <w:pStyle w:val="TableContents"/>
              <w:bidi w:val="0"/>
              <w:spacing w:lineRule="auto" w:line="331" w:before="0" w:after="48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12 - 18 Hours</w:t>
            </w:r>
          </w:p>
        </w:tc>
        <w:tc>
          <w:tcPr>
            <w:tcW w:w="1331" w:type="dxa"/>
            <w:tcBorders>
              <w:top w:val="single" w:sz="4" w:space="0" w:color="C4C7C5"/>
              <w:start w:val="single" w:sz="4" w:space="0" w:color="C4C7C5"/>
              <w:bottom w:val="single" w:sz="4" w:space="0" w:color="C4C7C5"/>
              <w:end w:val="single" w:sz="4" w:space="0" w:color="C4C7C5"/>
            </w:tcBorders>
            <w:vAlign w:val="center"/>
          </w:tcPr>
          <w:p>
            <w:pPr>
              <w:pStyle w:val="TableContents"/>
              <w:bidi w:val="0"/>
              <w:spacing w:lineRule="auto" w:line="331" w:before="0" w:after="48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Days 15 - 18</w:t>
            </w:r>
          </w:p>
        </w:tc>
      </w:tr>
      <w:tr>
        <w:trPr/>
        <w:tc>
          <w:tcPr>
            <w:tcW w:w="2036" w:type="dxa"/>
            <w:tcBorders>
              <w:top w:val="single" w:sz="4" w:space="0" w:color="C4C7C5"/>
              <w:start w:val="single" w:sz="4" w:space="0" w:color="C4C7C5"/>
              <w:bottom w:val="single" w:sz="4" w:space="0" w:color="C4C7C5"/>
              <w:end w:val="single" w:sz="4" w:space="0" w:color="C4C7C5"/>
            </w:tcBorders>
            <w:vAlign w:val="center"/>
          </w:tcPr>
          <w:p>
            <w:pPr>
              <w:pStyle w:val="TableContents"/>
              <w:bidi w:val="0"/>
              <w:spacing w:lineRule="auto" w:line="331" w:before="0" w:after="48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Phase 5: Deploy &amp; Live</w:t>
            </w:r>
          </w:p>
        </w:tc>
        <w:tc>
          <w:tcPr>
            <w:tcW w:w="4031" w:type="dxa"/>
            <w:tcBorders>
              <w:top w:val="single" w:sz="4" w:space="0" w:color="C4C7C5"/>
              <w:start w:val="single" w:sz="4" w:space="0" w:color="C4C7C5"/>
              <w:bottom w:val="single" w:sz="4" w:space="0" w:color="C4C7C5"/>
              <w:end w:val="single" w:sz="4" w:space="0" w:color="C4C7C5"/>
            </w:tcBorders>
            <w:vAlign w:val="center"/>
          </w:tcPr>
          <w:p>
            <w:pPr>
              <w:pStyle w:val="TableContents"/>
              <w:bidi w:val="0"/>
              <w:spacing w:lineRule="auto" w:line="331" w:before="0" w:after="48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Production hosting configuration (e.g., Azure or AWS), secure SSL certification mapping, live end-to-end sandbox purchase verification.</w:t>
            </w:r>
          </w:p>
        </w:tc>
        <w:tc>
          <w:tcPr>
            <w:tcW w:w="1811" w:type="dxa"/>
            <w:tcBorders>
              <w:top w:val="single" w:sz="4" w:space="0" w:color="C4C7C5"/>
              <w:start w:val="single" w:sz="4" w:space="0" w:color="C4C7C5"/>
              <w:bottom w:val="single" w:sz="4" w:space="0" w:color="C4C7C5"/>
              <w:end w:val="single" w:sz="4" w:space="0" w:color="C4C7C5"/>
            </w:tcBorders>
            <w:vAlign w:val="center"/>
          </w:tcPr>
          <w:p>
            <w:pPr>
              <w:pStyle w:val="TableContents"/>
              <w:bidi w:val="0"/>
              <w:spacing w:lineRule="auto" w:line="331" w:before="0" w:after="48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8 - 18 Hours</w:t>
            </w:r>
          </w:p>
        </w:tc>
        <w:tc>
          <w:tcPr>
            <w:tcW w:w="1331" w:type="dxa"/>
            <w:tcBorders>
              <w:top w:val="single" w:sz="4" w:space="0" w:color="C4C7C5"/>
              <w:start w:val="single" w:sz="4" w:space="0" w:color="C4C7C5"/>
              <w:bottom w:val="single" w:sz="4" w:space="0" w:color="C4C7C5"/>
              <w:end w:val="single" w:sz="4" w:space="0" w:color="C4C7C5"/>
            </w:tcBorders>
            <w:vAlign w:val="center"/>
          </w:tcPr>
          <w:p>
            <w:pPr>
              <w:pStyle w:val="TableContents"/>
              <w:bidi w:val="0"/>
              <w:spacing w:lineRule="auto" w:line="331" w:before="0" w:after="48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Days 19 - 21</w:t>
            </w:r>
          </w:p>
        </w:tc>
      </w:tr>
    </w:tbl>
    <w:p>
      <w:pPr>
        <w:pStyle w:val="BodyText"/>
        <w:bidi w:val="0"/>
        <w:spacing w:before="0" w:after="140"/>
        <w:jc w:val="start"/>
        <w:rPr/>
      </w:pPr>
      <w:r>
        <w:rPr>
          <w:b w:val="false"/>
        </w:rPr>
        <w:b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Arial">
    <w:altName w:val="sans-serif"/>
    <w:charset w:val="00" w:characterSet="windows-125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LibreOffice/26.2.3.2$Windows_X86_64 LibreOffice_project/70e089b17412e4cb7773e41413306b17a2328c34</Application>
  <AppVersion>15.0000</AppVersion>
  <Pages>3</Pages>
  <Words>529</Words>
  <Characters>2969</Characters>
  <CharactersWithSpaces>3450</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2026-05-28T18:01:11Z</dcterms:created>
  <dc:creator/>
  <dc:description/>
  <dc:language>en-US</dc:language>
  <cp:lastModifiedBy/>
  <dcterms:modified xsi:type="dcterms:W3CDTF">2026-05-28T18:13:13Z</dcterms:modified>
  <cp:revision>1</cp:revision>
  <dc:subject/>
  <dc:title/>
</cp:coreProperties>
</file>