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AB34D">
      <w:pPr>
        <w:pStyle w:val="2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Evidências por Requisito e HU – SIGCN MED</w:t>
      </w:r>
    </w:p>
    <w:p w14:paraId="750FB988">
      <w:pPr>
        <w:rPr>
          <w:rFonts w:hint="default" w:ascii="Arial" w:hAnsi="Arial" w:cs="Arial"/>
          <w:color w:val="auto"/>
          <w:sz w:val="20"/>
          <w:szCs w:val="20"/>
        </w:rPr>
      </w:pPr>
    </w:p>
    <w:p w14:paraId="1EEB059A">
      <w:pPr>
        <w:pStyle w:val="3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HU 73569 – Devolução para a CAIXA – Tratamento da Mensagem de Alteração da Etapa de Análise</w:t>
      </w:r>
    </w:p>
    <w:p w14:paraId="072ECFF7">
      <w:pPr>
        <w:pStyle w:val="4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RF01 – Receber do SISPI as informações de alteração de status da análise</w:t>
      </w:r>
    </w:p>
    <w:p w14:paraId="4F299F97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Descrição / Evidência:</w:t>
      </w:r>
    </w:p>
    <w:p w14:paraId="5A3086BC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Print da fila sigcn-med-atualizacaorecuperacao-recebimento no Azure Service Bus com a mensagem recebida.</w:t>
      </w:r>
      <w:r>
        <w:rPr>
          <w:rFonts w:hint="default" w:ascii="Arial" w:hAnsi="Arial" w:cs="Arial"/>
          <w:color w:val="auto"/>
          <w:sz w:val="20"/>
          <w:szCs w:val="20"/>
        </w:rPr>
        <w:br w:type="textWrapping"/>
      </w:r>
      <w:r>
        <w:drawing>
          <wp:inline distT="0" distB="0" distL="0" distR="0">
            <wp:extent cx="5400040" cy="1546860"/>
            <wp:effectExtent l="0" t="0" r="10160" b="7620"/>
            <wp:docPr id="2021499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9235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CC33">
      <w:pPr>
        <w:pStyle w:val="4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RF02 – Identificar mensagens com status ANALYZED</w:t>
      </w:r>
    </w:p>
    <w:p w14:paraId="0F74411B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Descrição / Evidência:</w:t>
      </w:r>
    </w:p>
    <w:p w14:paraId="0B84C613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Print do JSON recebido contendo StatusAtual = ANALYZED.</w:t>
      </w:r>
      <w:r>
        <w:rPr>
          <w:rFonts w:hint="default" w:ascii="Arial" w:hAnsi="Arial" w:cs="Arial"/>
          <w:color w:val="auto"/>
          <w:sz w:val="20"/>
          <w:szCs w:val="20"/>
        </w:rPr>
        <w:br w:type="textWrapping"/>
      </w:r>
      <w:r>
        <w:drawing>
          <wp:inline distT="0" distB="0" distL="0" distR="0">
            <wp:extent cx="5400040" cy="3566795"/>
            <wp:effectExtent l="0" t="0" r="10160" b="14605"/>
            <wp:docPr id="1033350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0798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72D8">
      <w:pPr>
        <w:pStyle w:val="4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RF03 – Persistir no banco o status atualizado + timestamp</w:t>
      </w:r>
    </w:p>
    <w:p w14:paraId="19DDBFBE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Descrição / Evidência:</w:t>
      </w:r>
    </w:p>
    <w:p w14:paraId="4BE574E7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Print do Cosmos DB (container med-devolucao) exibindo Status Atual = ANALYZED e DataAlteracaoStatus.</w:t>
      </w:r>
      <w:r>
        <w:rPr>
          <w:rFonts w:hint="default" w:ascii="Arial" w:hAnsi="Arial" w:cs="Arial"/>
          <w:color w:val="auto"/>
          <w:sz w:val="20"/>
          <w:szCs w:val="20"/>
        </w:rPr>
        <w:br w:type="textWrapping"/>
      </w:r>
      <w:r>
        <w:drawing>
          <wp:inline distT="0" distB="0" distL="0" distR="0">
            <wp:extent cx="5400040" cy="3566795"/>
            <wp:effectExtent l="0" t="0" r="10160" b="146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BA81">
      <w:pPr>
        <w:pStyle w:val="3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HU 74333 – Pedido de Recuperação – Integração com o SISPI</w:t>
      </w:r>
    </w:p>
    <w:p w14:paraId="77C9258E">
      <w:pPr>
        <w:pStyle w:val="4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RF01 – Receber e montar corretamente o JSON de solicitação de recuperação</w:t>
      </w:r>
    </w:p>
    <w:p w14:paraId="03C8638F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Descrição / Evidência:</w:t>
      </w:r>
    </w:p>
    <w:p w14:paraId="42CF7407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Print do envio do JSON na fila sigcn-med-solicitacaorecuperacao-recebimento.</w:t>
      </w:r>
      <w:r>
        <w:rPr>
          <w:rFonts w:hint="default" w:ascii="Arial" w:hAnsi="Arial" w:cs="Arial"/>
          <w:color w:val="auto"/>
          <w:sz w:val="20"/>
          <w:szCs w:val="20"/>
        </w:rPr>
        <w:br w:type="textWrapping"/>
      </w:r>
    </w:p>
    <w:p w14:paraId="4EAD4C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00040" cy="3221990"/>
            <wp:effectExtent l="0" t="0" r="10160" b="8890"/>
            <wp:docPr id="1319618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18275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18C3">
      <w:r>
        <w:drawing>
          <wp:inline distT="0" distB="0" distL="0" distR="0">
            <wp:extent cx="5400040" cy="1891665"/>
            <wp:effectExtent l="0" t="0" r="10160" b="13335"/>
            <wp:docPr id="1392688753" name="Imagem 5" descr="imag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8753" name="Imagem 5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403C">
      <w:pPr>
        <w:rPr>
          <w:rFonts w:hint="default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00040" cy="3054985"/>
            <wp:effectExtent l="0" t="0" r="10160" b="8255"/>
            <wp:docPr id="187601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1627" name="Imagem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DBE3">
      <w:pPr>
        <w:pStyle w:val="4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RF02 – Persistir pedido no Cosmos DB</w:t>
      </w:r>
    </w:p>
    <w:p w14:paraId="454717BB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Descrição / Evidência:</w:t>
      </w:r>
    </w:p>
    <w:p w14:paraId="50A84AF2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Print do Cosmos DB container med-devolucao com documento criado.</w:t>
      </w:r>
      <w:r>
        <w:rPr>
          <w:rFonts w:hint="default" w:ascii="Arial" w:hAnsi="Arial" w:cs="Arial"/>
          <w:color w:val="auto"/>
          <w:sz w:val="20"/>
          <w:szCs w:val="20"/>
        </w:rPr>
        <w:br w:type="textWrapping"/>
      </w:r>
    </w:p>
    <w:p w14:paraId="60DB2660">
      <w:pPr>
        <w:rPr>
          <w:rFonts w:hint="default" w:ascii="Arial" w:hAnsi="Arial" w:cs="Arial"/>
          <w:color w:val="auto"/>
          <w:sz w:val="20"/>
          <w:szCs w:val="20"/>
        </w:rPr>
      </w:pPr>
      <w:r>
        <w:drawing>
          <wp:inline distT="0" distB="0" distL="0" distR="0">
            <wp:extent cx="5400040" cy="2988310"/>
            <wp:effectExtent l="0" t="0" r="10160" b="13970"/>
            <wp:docPr id="45492872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8720" name="Imagem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63734">
      <w:pPr>
        <w:rPr>
          <w:rFonts w:hint="default" w:ascii="Arial" w:hAnsi="Arial" w:cs="Arial"/>
          <w:color w:val="auto"/>
          <w:sz w:val="20"/>
          <w:szCs w:val="20"/>
        </w:rPr>
      </w:pPr>
    </w:p>
    <w:p w14:paraId="4B7196C2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br w:type="page"/>
      </w:r>
    </w:p>
    <w:p w14:paraId="33E3B489">
      <w:pPr>
        <w:pStyle w:val="3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HU 77838 – Pedido de Recuperação – Cancelar Recuperação de Valores</w:t>
      </w:r>
    </w:p>
    <w:p w14:paraId="033FB884">
      <w:pPr>
        <w:pStyle w:val="4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RF01 – Cancelar pedido previamente criado</w:t>
      </w:r>
    </w:p>
    <w:p w14:paraId="3FA2E05E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Descrição / Evidência:</w:t>
      </w:r>
    </w:p>
    <w:p w14:paraId="0860BC72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Print do Cosmos DB exibindo Status Atual = CANCELADA.</w:t>
      </w:r>
      <w:r>
        <w:rPr>
          <w:rFonts w:hint="default" w:ascii="Arial" w:hAnsi="Arial" w:cs="Arial"/>
          <w:color w:val="auto"/>
          <w:sz w:val="20"/>
          <w:szCs w:val="20"/>
        </w:rPr>
        <w:br w:type="textWrapping"/>
      </w:r>
    </w:p>
    <w:p w14:paraId="75299510">
      <w:r>
        <w:drawing>
          <wp:inline distT="0" distB="0" distL="0" distR="0">
            <wp:extent cx="5400040" cy="3018155"/>
            <wp:effectExtent l="0" t="0" r="10160" b="14605"/>
            <wp:docPr id="496933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3252" name="Imagem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4DD1">
      <w:r>
        <w:drawing>
          <wp:inline distT="0" distB="0" distL="0" distR="0">
            <wp:extent cx="5400040" cy="3042920"/>
            <wp:effectExtent l="0" t="0" r="10160" b="5080"/>
            <wp:docPr id="1136605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5903" name="Imagem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8CE9">
      <w:r>
        <w:drawing>
          <wp:inline distT="0" distB="0" distL="0" distR="0">
            <wp:extent cx="5400040" cy="3035300"/>
            <wp:effectExtent l="0" t="0" r="10160" b="12700"/>
            <wp:docPr id="1678120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0182" name="Imagem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C427">
      <w:pPr>
        <w:rPr>
          <w:rFonts w:hint="default"/>
        </w:rPr>
      </w:pPr>
      <w:r>
        <w:drawing>
          <wp:inline distT="0" distB="0" distL="0" distR="0">
            <wp:extent cx="5400040" cy="2620010"/>
            <wp:effectExtent l="0" t="0" r="10160" b="1270"/>
            <wp:docPr id="1240612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2298" name="Imagem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E65E">
      <w:pPr>
        <w:pStyle w:val="4"/>
        <w:rPr>
          <w:rFonts w:hint="default" w:ascii="Arial" w:hAnsi="Arial" w:cs="Arial"/>
          <w:color w:val="auto"/>
          <w:sz w:val="20"/>
          <w:szCs w:val="20"/>
        </w:rPr>
      </w:pPr>
    </w:p>
    <w:p w14:paraId="797EC2FD">
      <w:pPr>
        <w:pStyle w:val="4"/>
        <w:rPr>
          <w:rFonts w:hint="default" w:ascii="Arial" w:hAnsi="Arial" w:cs="Arial"/>
          <w:color w:val="auto"/>
          <w:sz w:val="20"/>
          <w:szCs w:val="20"/>
        </w:rPr>
      </w:pPr>
    </w:p>
    <w:p w14:paraId="01E50EC6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br w:type="page"/>
      </w:r>
    </w:p>
    <w:p w14:paraId="560212C3">
      <w:pPr>
        <w:pStyle w:val="4"/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RF02 – Nenhuma mensagem enviada para DLQ</w:t>
      </w:r>
    </w:p>
    <w:p w14:paraId="2AC7BC72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Descrição / Evidência:</w:t>
      </w:r>
    </w:p>
    <w:p w14:paraId="62384D32">
      <w:pPr>
        <w:rPr>
          <w:rFonts w:hint="default"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</w:rPr>
        <w:t>Print da aba Mensagens Mortas vazia.</w:t>
      </w:r>
      <w:r>
        <w:rPr>
          <w:rFonts w:hint="default" w:ascii="Arial" w:hAnsi="Arial" w:cs="Arial"/>
          <w:color w:val="auto"/>
          <w:sz w:val="20"/>
          <w:szCs w:val="20"/>
        </w:rPr>
        <w:br w:type="textWrapping"/>
      </w:r>
    </w:p>
    <w:p w14:paraId="5BBA4DC2">
      <w:r>
        <w:drawing>
          <wp:inline distT="0" distB="0" distL="0" distR="0">
            <wp:extent cx="5400040" cy="3058795"/>
            <wp:effectExtent l="0" t="0" r="10160" b="4445"/>
            <wp:docPr id="808254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4481" name="Imagem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F5B7">
      <w:r>
        <w:drawing>
          <wp:inline distT="0" distB="0" distL="0" distR="0">
            <wp:extent cx="5400040" cy="2760980"/>
            <wp:effectExtent l="0" t="0" r="10160" b="12700"/>
            <wp:docPr id="1446360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0152" name="Imagem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2A1D">
      <w:pPr>
        <w:rPr>
          <w:rFonts w:hint="default"/>
        </w:rPr>
      </w:pPr>
      <w:r>
        <w:rPr>
          <w:rFonts w:hint="default"/>
        </w:rPr>
        <w:br w:type="page"/>
      </w:r>
    </w:p>
    <w:p w14:paraId="1DB190DA">
      <w:pPr>
        <w:rPr>
          <w:rFonts w:hint="default"/>
        </w:rPr>
      </w:pPr>
      <w:r>
        <w:drawing>
          <wp:inline distT="0" distB="0" distL="0" distR="0">
            <wp:extent cx="5400040" cy="3035300"/>
            <wp:effectExtent l="0" t="0" r="10160" b="12700"/>
            <wp:docPr id="1480419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9652" name="Imagem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9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uiPriority w:val="99"/>
  </w:style>
  <w:style w:type="character" w:customStyle="1" w:styleId="38">
    <w:name w:val="Footer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private-user-images.githubusercontent.com/9864041/538786071-77abc698-3577-4b1a-8596-29741b2a4311.png?jwt=eyJ0eXAiOiJKV1QiLCJhbGciOiJIUzI1NiJ9.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.khuJSaUZ3Y6QVGfTxBnKX8mau4yjFytMv1dLUHdgci4" TargetMode="Externa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Miécio Costa</cp:lastModifiedBy>
  <dcterms:modified xsi:type="dcterms:W3CDTF">2026-01-23T16:01:25Z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CDC297E125B149D3B831F8544393D500_12</vt:lpwstr>
  </property>
</Properties>
</file>