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DE71DC" w:rsidP="00DE2E62">
      <w:pPr>
        <w:wordWrap w:val="0"/>
        <w:jc w:val="right"/>
      </w:pPr>
      <w:r>
        <w:rPr>
          <w:rFonts w:hint="eastAsia"/>
        </w:rPr>
        <w:t>2017</w:t>
      </w:r>
      <w:r w:rsidR="00DE2E62">
        <w:rPr>
          <w:rFonts w:hint="eastAsia"/>
        </w:rPr>
        <w:t xml:space="preserve">年　　</w:t>
      </w:r>
      <w:r>
        <w:rPr>
          <w:rFonts w:hint="eastAsia"/>
        </w:rPr>
        <w:t>2</w:t>
      </w:r>
      <w:r w:rsidR="00DE2E62">
        <w:rPr>
          <w:rFonts w:hint="eastAsia"/>
        </w:rPr>
        <w:t xml:space="preserve">月　　</w:t>
      </w:r>
      <w:r w:rsidR="00760D93">
        <w:t>14</w:t>
      </w:r>
      <w:r w:rsidR="00DE2E62">
        <w:rPr>
          <w:rFonts w:hint="eastAsia"/>
        </w:rPr>
        <w:t>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旧車体用電流制御器</w:t>
      </w:r>
    </w:p>
    <w:p w:rsidR="00751BC2" w:rsidRPr="00DE2E62" w:rsidRDefault="00DE2E62" w:rsidP="00751BC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DE71DC" w:rsidP="00751BC2">
      <w:pPr>
        <w:wordWrap w:val="0"/>
        <w:jc w:val="right"/>
        <w:rPr>
          <w:u w:val="single"/>
        </w:rPr>
      </w:pPr>
      <w:r>
        <w:rPr>
          <w:rFonts w:hint="eastAsia"/>
          <w:u w:val="single"/>
        </w:rPr>
        <w:t>作成者：　伊坂　脩</w:t>
      </w:r>
      <w:r w:rsidR="00751BC2" w:rsidRPr="00751BC2">
        <w:rPr>
          <w:rFonts w:hint="eastAsia"/>
          <w:u w:val="single"/>
        </w:rPr>
        <w:t xml:space="preserve">　</w:t>
      </w:r>
    </w:p>
    <w:p w:rsidR="00751BC2" w:rsidRPr="00DE71DC" w:rsidRDefault="00751BC2" w:rsidP="00F91935">
      <w:pPr>
        <w:jc w:val="left"/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DE71DC" w:rsidRDefault="00DE71DC" w:rsidP="00DE71DC">
      <w:pPr>
        <w:pStyle w:val="a7"/>
        <w:ind w:leftChars="0" w:left="425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代目（</w:t>
      </w:r>
      <w:r>
        <w:rPr>
          <w:rFonts w:hint="eastAsia"/>
        </w:rPr>
        <w:t>2015~</w:t>
      </w:r>
      <w:r>
        <w:rPr>
          <w:rFonts w:hint="eastAsia"/>
        </w:rPr>
        <w:t>）の車体用の電流制御器とその周辺部を整理する。</w:t>
      </w:r>
    </w:p>
    <w:p w:rsidR="00DE71DC" w:rsidRDefault="00DE71DC" w:rsidP="00DE71DC">
      <w:pPr>
        <w:pStyle w:val="a7"/>
        <w:ind w:leftChars="0" w:left="425"/>
        <w:jc w:val="left"/>
      </w:pPr>
      <w:r>
        <w:rPr>
          <w:rFonts w:hint="eastAsia"/>
        </w:rPr>
        <w:t xml:space="preserve">　複雑化していた配線を整理し、表示器も改良する。</w:t>
      </w:r>
    </w:p>
    <w:p w:rsidR="00DE71DC" w:rsidRDefault="00DE71DC" w:rsidP="00DE71DC">
      <w:pPr>
        <w:pStyle w:val="a7"/>
        <w:ind w:leftChars="0" w:left="425"/>
        <w:jc w:val="left"/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配線の単純化による管理性の向上。制御プログラムの改良。</w:t>
      </w:r>
    </w:p>
    <w:p w:rsidR="00DE71DC" w:rsidRPr="00DE71DC" w:rsidRDefault="00DE71DC" w:rsidP="00DE71DC">
      <w:pPr>
        <w:pStyle w:val="a7"/>
        <w:ind w:leftChars="0" w:left="425" w:firstLineChars="100" w:firstLine="210"/>
        <w:jc w:val="left"/>
      </w:pP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各モジュールが、単純な構造でかつ拡張性に優れる構造にすることで、学習しやすい構成とする。</w:t>
      </w:r>
    </w:p>
    <w:p w:rsidR="00DE71DC" w:rsidRPr="00DE71DC" w:rsidRDefault="00DE71DC" w:rsidP="00DE71DC">
      <w:pPr>
        <w:pStyle w:val="a7"/>
        <w:ind w:leftChars="0" w:left="425"/>
        <w:jc w:val="left"/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期限内でできる最大限の物を作る。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DE71DC" w:rsidRDefault="00DE71DC" w:rsidP="00DE71DC">
      <w:pPr>
        <w:pStyle w:val="a7"/>
        <w:ind w:leftChars="0" w:left="567"/>
        <w:jc w:val="left"/>
      </w:pPr>
      <w:r>
        <w:rPr>
          <w:rFonts w:hint="eastAsia"/>
        </w:rPr>
        <w:t xml:space="preserve">　以下に構成部品を示す。</w:t>
      </w:r>
    </w:p>
    <w:p w:rsidR="00DE71DC" w:rsidRDefault="00DE71DC" w:rsidP="00DE71DC">
      <w:pPr>
        <w:pStyle w:val="a7"/>
        <w:ind w:leftChars="0" w:left="567"/>
        <w:jc w:val="left"/>
      </w:pPr>
    </w:p>
    <w:p w:rsidR="00DE71DC" w:rsidRDefault="00DE71DC" w:rsidP="00DE71DC">
      <w:pPr>
        <w:pStyle w:val="a7"/>
        <w:ind w:leftChars="0" w:left="567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．構成部品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550"/>
        <w:gridCol w:w="2511"/>
        <w:gridCol w:w="2847"/>
        <w:gridCol w:w="999"/>
      </w:tblGrid>
      <w:tr w:rsidR="005C616A" w:rsidTr="00F2417E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モジュール名</w:t>
            </w:r>
          </w:p>
        </w:tc>
        <w:tc>
          <w:tcPr>
            <w:tcW w:w="2518" w:type="dxa"/>
            <w:tcBorders>
              <w:top w:val="single" w:sz="12" w:space="0" w:color="auto"/>
              <w:bottom w:val="double" w:sz="4" w:space="0" w:color="auto"/>
            </w:tcBorders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53" w:type="dxa"/>
            <w:tcBorders>
              <w:top w:val="single" w:sz="12" w:space="0" w:color="auto"/>
              <w:bottom w:val="double" w:sz="4" w:space="0" w:color="auto"/>
            </w:tcBorders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型番</w:t>
            </w:r>
          </w:p>
        </w:tc>
        <w:tc>
          <w:tcPr>
            <w:tcW w:w="100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点数</w:t>
            </w:r>
          </w:p>
        </w:tc>
      </w:tr>
      <w:tr w:rsidR="005C616A" w:rsidTr="00F2417E">
        <w:tc>
          <w:tcPr>
            <w:tcW w:w="1555" w:type="dxa"/>
            <w:tcBorders>
              <w:top w:val="double" w:sz="4" w:space="0" w:color="auto"/>
              <w:lef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</w:pPr>
            <w:r>
              <w:rPr>
                <w:rFonts w:hint="eastAsia"/>
              </w:rPr>
              <w:t>電源</w:t>
            </w:r>
          </w:p>
        </w:tc>
        <w:tc>
          <w:tcPr>
            <w:tcW w:w="2518" w:type="dxa"/>
            <w:tcBorders>
              <w:top w:val="double" w:sz="4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コン（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）</w:t>
            </w:r>
          </w:p>
        </w:tc>
        <w:tc>
          <w:tcPr>
            <w:tcW w:w="2853" w:type="dxa"/>
            <w:tcBorders>
              <w:top w:val="double" w:sz="4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SUS64812</w:t>
            </w:r>
          </w:p>
        </w:tc>
        <w:tc>
          <w:tcPr>
            <w:tcW w:w="1001" w:type="dxa"/>
            <w:tcBorders>
              <w:top w:val="double" w:sz="4" w:space="0" w:color="auto"/>
              <w:righ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C616A" w:rsidTr="00F2417E">
        <w:tc>
          <w:tcPr>
            <w:tcW w:w="1555" w:type="dxa"/>
            <w:tcBorders>
              <w:lef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5C616A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</w:t>
            </w:r>
            <w:r w:rsidR="005C616A">
              <w:rPr>
                <w:rFonts w:hint="eastAsia"/>
              </w:rPr>
              <w:t>（</w:t>
            </w:r>
            <w:r w:rsidR="005C616A">
              <w:rPr>
                <w:rFonts w:hint="eastAsia"/>
              </w:rPr>
              <w:t>5V</w:t>
            </w:r>
            <w:r w:rsidR="005C616A">
              <w:rPr>
                <w:rFonts w:hint="eastAsia"/>
              </w:rPr>
              <w:t>）</w:t>
            </w:r>
          </w:p>
        </w:tc>
        <w:tc>
          <w:tcPr>
            <w:tcW w:w="2853" w:type="dxa"/>
          </w:tcPr>
          <w:p w:rsidR="005C616A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LXDC55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C616A" w:rsidTr="00F2417E">
        <w:tc>
          <w:tcPr>
            <w:tcW w:w="1555" w:type="dxa"/>
            <w:tcBorders>
              <w:lef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</w:pPr>
            <w:r>
              <w:rPr>
                <w:rFonts w:hint="eastAsia"/>
              </w:rPr>
              <w:t>配線</w:t>
            </w: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コネクタオス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C616A" w:rsidTr="00F2417E">
        <w:tc>
          <w:tcPr>
            <w:tcW w:w="1555" w:type="dxa"/>
            <w:tcBorders>
              <w:lef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コネクタメス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その他コネクタ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必要数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フラットケーブル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芯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5m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</w:pPr>
            <w:r>
              <w:rPr>
                <w:rFonts w:hint="eastAsia"/>
              </w:rPr>
              <w:t>制御器</w:t>
            </w: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電流センサ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t>ACS712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通信器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表示器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</w:t>
            </w:r>
            <w:r>
              <w:rPr>
                <w:rFonts w:hint="eastAsia"/>
              </w:rPr>
              <w:t>LED 4digit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5461AS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ソースドライバ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TD62783</w:t>
            </w:r>
            <w:r>
              <w:t>APG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シンクドライバ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TD62083APG</w:t>
            </w:r>
          </w:p>
        </w:tc>
        <w:tc>
          <w:tcPr>
            <w:tcW w:w="1001" w:type="dxa"/>
            <w:tcBorders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F2417E"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  <w:tcBorders>
              <w:bottom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8mm</w:t>
            </w:r>
            <w:r>
              <w:rPr>
                <w:rFonts w:hint="eastAsia"/>
              </w:rPr>
              <w:t>Φ　赤色</w:t>
            </w:r>
            <w:r>
              <w:rPr>
                <w:rFonts w:hint="eastAsia"/>
              </w:rPr>
              <w:t>LED</w:t>
            </w:r>
          </w:p>
        </w:tc>
        <w:tc>
          <w:tcPr>
            <w:tcW w:w="2853" w:type="dxa"/>
            <w:tcBorders>
              <w:bottom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  <w:tcBorders>
              <w:bottom w:val="single" w:sz="12" w:space="0" w:color="auto"/>
              <w:right w:val="single" w:sz="12" w:space="0" w:color="auto"/>
            </w:tcBorders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:rsidR="00DE71DC" w:rsidRDefault="00DE71DC" w:rsidP="00DE71DC">
      <w:pPr>
        <w:pStyle w:val="a7"/>
        <w:ind w:leftChars="0" w:left="567"/>
        <w:jc w:val="left"/>
      </w:pPr>
    </w:p>
    <w:p w:rsidR="00760D93" w:rsidRDefault="00F91935" w:rsidP="00760D93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</w:p>
    <w:p w:rsidR="00760D93" w:rsidRDefault="00760D93" w:rsidP="00760D93">
      <w:pPr>
        <w:pStyle w:val="a7"/>
        <w:ind w:leftChars="0" w:left="567" w:firstLineChars="100" w:firstLine="210"/>
        <w:jc w:val="left"/>
      </w:pPr>
      <w:r>
        <w:rPr>
          <w:rFonts w:hint="eastAsia"/>
        </w:rPr>
        <w:t>本制御器の特性を以下にまとめる。</w:t>
      </w:r>
    </w:p>
    <w:p w:rsidR="00760D93" w:rsidRPr="00760D93" w:rsidRDefault="00760D93" w:rsidP="00760D93">
      <w:pPr>
        <w:pStyle w:val="a7"/>
        <w:ind w:leftChars="170" w:left="357" w:firstLineChars="100" w:firstLine="210"/>
        <w:jc w:val="left"/>
      </w:pPr>
    </w:p>
    <w:p w:rsidR="00760D93" w:rsidRDefault="00760D93" w:rsidP="00760D93">
      <w:pPr>
        <w:pStyle w:val="a7"/>
        <w:ind w:leftChars="170" w:left="357" w:firstLineChars="100" w:firstLine="210"/>
        <w:jc w:val="left"/>
      </w:pPr>
    </w:p>
    <w:p w:rsidR="00751BC2" w:rsidRDefault="00751BC2" w:rsidP="00760D93">
      <w:pPr>
        <w:pStyle w:val="a7"/>
        <w:ind w:leftChars="0" w:left="567" w:firstLineChars="100" w:firstLine="210"/>
        <w:jc w:val="left"/>
      </w:pPr>
      <w:r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C40D01" w:rsidRDefault="00C40D01" w:rsidP="00C40D01">
      <w:pPr>
        <w:pStyle w:val="a7"/>
        <w:ind w:leftChars="0" w:left="567"/>
        <w:jc w:val="left"/>
      </w:pP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  <w:r w:rsidR="00760D93">
        <w:rPr>
          <w:rFonts w:hint="eastAsia"/>
        </w:rPr>
        <w:t>構成図</w:t>
      </w:r>
    </w:p>
    <w:p w:rsidR="00F9179F" w:rsidRDefault="00F9179F" w:rsidP="00F9179F">
      <w:pPr>
        <w:pStyle w:val="a7"/>
        <w:ind w:leftChars="0" w:left="567"/>
        <w:jc w:val="left"/>
      </w:pPr>
      <w:r>
        <w:rPr>
          <w:rFonts w:hint="eastAsia"/>
        </w:rPr>
        <w:t xml:space="preserve">　ソフトウェアの構成図は次図のようである。</w:t>
      </w:r>
    </w:p>
    <w:p w:rsidR="00DE4B9B" w:rsidRDefault="00DE4B9B" w:rsidP="00F9179F">
      <w:pPr>
        <w:pStyle w:val="a7"/>
        <w:ind w:leftChars="0" w:left="567"/>
        <w:jc w:val="left"/>
      </w:pPr>
    </w:p>
    <w:p w:rsidR="00F9179F" w:rsidRDefault="00DE4B9B" w:rsidP="00DE4B9B">
      <w:pPr>
        <w:pStyle w:val="a7"/>
        <w:ind w:leftChars="0" w:left="567"/>
        <w:jc w:val="left"/>
      </w:pPr>
      <w:r>
        <w:object w:dxaOrig="8997" w:dyaOrig="11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8pt;height:536.05pt" o:ole="">
            <v:imagedata r:id="rId7" o:title=""/>
          </v:shape>
          <o:OLEObject Type="Embed" ProgID="MolipDraw.Document" ShapeID="_x0000_i1025" DrawAspect="Content" ObjectID="_1548623095" r:id="rId8"/>
        </w:object>
      </w:r>
    </w:p>
    <w:p w:rsidR="00DE4B9B" w:rsidRDefault="00DE4B9B" w:rsidP="00DE4B9B">
      <w:pPr>
        <w:pStyle w:val="a7"/>
        <w:ind w:leftChars="0" w:left="567"/>
        <w:jc w:val="left"/>
      </w:pPr>
    </w:p>
    <w:p w:rsidR="00F9179F" w:rsidRDefault="00F9179F" w:rsidP="00F9179F">
      <w:pPr>
        <w:pStyle w:val="a7"/>
        <w:ind w:leftChars="0" w:left="567"/>
        <w:jc w:val="center"/>
      </w:pPr>
      <w:r>
        <w:rPr>
          <w:rFonts w:hint="eastAsia"/>
        </w:rPr>
        <w:t>図　．ソフトウェア構成図</w:t>
      </w:r>
    </w:p>
    <w:p w:rsidR="00F2417E" w:rsidRDefault="00F2417E" w:rsidP="00F2417E">
      <w:pPr>
        <w:pStyle w:val="a7"/>
        <w:ind w:leftChars="0" w:left="567"/>
        <w:jc w:val="left"/>
      </w:pPr>
      <w:r>
        <w:rPr>
          <w:rFonts w:hint="eastAsia"/>
        </w:rPr>
        <w:lastRenderedPageBreak/>
        <w:t xml:space="preserve">　また、以下に関数一覧</w:t>
      </w:r>
      <w:bookmarkStart w:id="0" w:name="_GoBack"/>
      <w:bookmarkEnd w:id="0"/>
      <w:r>
        <w:rPr>
          <w:rFonts w:hint="eastAsia"/>
        </w:rPr>
        <w:t>を示す。</w:t>
      </w:r>
    </w:p>
    <w:p w:rsidR="00F2417E" w:rsidRDefault="00F2417E" w:rsidP="00F2417E">
      <w:pPr>
        <w:pStyle w:val="a7"/>
        <w:ind w:leftChars="0" w:left="567"/>
        <w:jc w:val="left"/>
      </w:pPr>
    </w:p>
    <w:p w:rsidR="00F2417E" w:rsidRDefault="00F2417E" w:rsidP="00F2417E">
      <w:pPr>
        <w:pStyle w:val="a7"/>
        <w:ind w:leftChars="0" w:left="567"/>
        <w:jc w:val="center"/>
        <w:rPr>
          <w:rFonts w:hint="eastAsia"/>
        </w:rPr>
      </w:pPr>
      <w:r>
        <w:rPr>
          <w:rFonts w:hint="eastAsia"/>
        </w:rPr>
        <w:t>表　．制御用</w:t>
      </w:r>
      <w:r>
        <w:rPr>
          <w:rFonts w:hint="eastAsia"/>
        </w:rPr>
        <w:t>PIC</w:t>
      </w:r>
      <w:r>
        <w:rPr>
          <w:rFonts w:hint="eastAsia"/>
        </w:rPr>
        <w:t>の関数一覧</w:t>
      </w:r>
    </w:p>
    <w:tbl>
      <w:tblPr>
        <w:tblStyle w:val="a8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66"/>
        <w:gridCol w:w="1922"/>
        <w:gridCol w:w="1967"/>
        <w:gridCol w:w="1952"/>
      </w:tblGrid>
      <w:tr w:rsidR="00F2417E" w:rsidTr="00F2417E">
        <w:tc>
          <w:tcPr>
            <w:tcW w:w="2123" w:type="dxa"/>
            <w:tcBorders>
              <w:top w:val="single" w:sz="12" w:space="0" w:color="auto"/>
              <w:bottom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関数名</w:t>
            </w:r>
          </w:p>
        </w:tc>
        <w:tc>
          <w:tcPr>
            <w:tcW w:w="2123" w:type="dxa"/>
            <w:tcBorders>
              <w:top w:val="single" w:sz="12" w:space="0" w:color="auto"/>
              <w:bottom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  <w:tc>
          <w:tcPr>
            <w:tcW w:w="2124" w:type="dxa"/>
            <w:tcBorders>
              <w:top w:val="single" w:sz="12" w:space="0" w:color="auto"/>
              <w:bottom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返り値</w:t>
            </w:r>
          </w:p>
        </w:tc>
        <w:tc>
          <w:tcPr>
            <w:tcW w:w="2124" w:type="dxa"/>
            <w:tcBorders>
              <w:top w:val="single" w:sz="12" w:space="0" w:color="auto"/>
              <w:bottom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</w:tr>
      <w:tr w:rsidR="00F2417E" w:rsidTr="00F2417E">
        <w:tc>
          <w:tcPr>
            <w:tcW w:w="2123" w:type="dxa"/>
            <w:tcBorders>
              <w:top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main</w:t>
            </w:r>
          </w:p>
        </w:tc>
        <w:tc>
          <w:tcPr>
            <w:tcW w:w="2123" w:type="dxa"/>
            <w:tcBorders>
              <w:top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  <w:tcBorders>
              <w:top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4" w:type="dxa"/>
            <w:tcBorders>
              <w:top w:val="double" w:sz="4" w:space="0" w:color="auto"/>
            </w:tcBorders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メイン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init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初期化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oop</w:t>
            </w:r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メインループ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</w:pPr>
            <w:proofErr w:type="spellStart"/>
            <w:r>
              <w:t>read_safety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安全スイッチ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ead_</w:t>
            </w:r>
            <w:r>
              <w:t>accel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アクセル読み取り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ead_</w:t>
            </w:r>
            <w:r>
              <w:t>current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電流値計測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r>
              <w:t>_control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制御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wm_</w:t>
            </w:r>
            <w:r>
              <w:t>md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  <w:r>
              <w:rPr>
                <w:rFonts w:hint="eastAsia"/>
              </w:rPr>
              <w:t>デューティ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</w:pPr>
            <w:proofErr w:type="spellStart"/>
            <w:r>
              <w:t>p</w:t>
            </w:r>
            <w:r>
              <w:rPr>
                <w:rFonts w:hint="eastAsia"/>
              </w:rPr>
              <w:t>wm</w:t>
            </w:r>
            <w:r>
              <w:t>_dcdc</w:t>
            </w:r>
            <w:proofErr w:type="spellEnd"/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デューティ</w:t>
            </w:r>
          </w:p>
        </w:tc>
      </w:tr>
      <w:tr w:rsidR="00F2417E" w:rsidTr="00F2417E"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</w:pPr>
            <w:r>
              <w:t>c</w:t>
            </w:r>
            <w:r>
              <w:rPr>
                <w:rFonts w:hint="eastAsia"/>
              </w:rPr>
              <w:t>ommunication</w:t>
            </w:r>
          </w:p>
        </w:tc>
        <w:tc>
          <w:tcPr>
            <w:tcW w:w="2123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2124" w:type="dxa"/>
          </w:tcPr>
          <w:p w:rsidR="00F2417E" w:rsidRDefault="00F2417E" w:rsidP="00F2417E">
            <w:pPr>
              <w:pStyle w:val="a7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</w:tr>
    </w:tbl>
    <w:p w:rsidR="00F2417E" w:rsidRDefault="00F2417E" w:rsidP="00F2417E">
      <w:pPr>
        <w:pStyle w:val="a7"/>
        <w:ind w:leftChars="0" w:left="567"/>
        <w:jc w:val="left"/>
        <w:rPr>
          <w:rFonts w:hint="eastAsia"/>
        </w:rPr>
      </w:pPr>
    </w:p>
    <w:p w:rsidR="00F91935" w:rsidRDefault="00760D93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予算</w:t>
      </w:r>
    </w:p>
    <w:sectPr w:rsidR="00751BC2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2E" w:rsidRDefault="00A1352E" w:rsidP="00DE2E62">
      <w:r>
        <w:separator/>
      </w:r>
    </w:p>
  </w:endnote>
  <w:endnote w:type="continuationSeparator" w:id="0">
    <w:p w:rsidR="00A1352E" w:rsidRDefault="00A1352E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A1352E" w:rsidP="00751BC2">
    <w:pPr>
      <w:pStyle w:val="a5"/>
      <w:jc w:val="right"/>
    </w:pPr>
    <w:sdt>
      <w:sdtPr>
        <w:id w:val="1937018788"/>
        <w:docPartObj>
          <w:docPartGallery w:val="Page Numbers (Bottom of Page)"/>
          <w:docPartUnique/>
        </w:docPartObj>
      </w:sdtPr>
      <w:sdtEndPr/>
      <w:sdtContent>
        <w:r w:rsidR="00751BC2">
          <w:fldChar w:fldCharType="begin"/>
        </w:r>
        <w:r w:rsidR="00751BC2">
          <w:instrText>PAGE   \* MERGEFORMAT</w:instrText>
        </w:r>
        <w:r w:rsidR="00751BC2">
          <w:fldChar w:fldCharType="separate"/>
        </w:r>
        <w:r w:rsidR="00F2417E" w:rsidRPr="00F2417E">
          <w:rPr>
            <w:noProof/>
            <w:lang w:val="ja-JP"/>
          </w:rPr>
          <w:t>6</w:t>
        </w:r>
        <w:r w:rsidR="00751BC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2E" w:rsidRDefault="00A1352E" w:rsidP="00DE2E62">
      <w:r>
        <w:separator/>
      </w:r>
    </w:p>
  </w:footnote>
  <w:footnote w:type="continuationSeparator" w:id="0">
    <w:p w:rsidR="00A1352E" w:rsidRDefault="00A1352E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0772B7"/>
    <w:rsid w:val="005068BC"/>
    <w:rsid w:val="005C616A"/>
    <w:rsid w:val="00751BC2"/>
    <w:rsid w:val="00760D93"/>
    <w:rsid w:val="009A2F69"/>
    <w:rsid w:val="009C7C22"/>
    <w:rsid w:val="00A1352E"/>
    <w:rsid w:val="00A2709E"/>
    <w:rsid w:val="00A6769B"/>
    <w:rsid w:val="00B6594A"/>
    <w:rsid w:val="00C40D01"/>
    <w:rsid w:val="00C614F8"/>
    <w:rsid w:val="00CE7A61"/>
    <w:rsid w:val="00DB65C1"/>
    <w:rsid w:val="00DE2E62"/>
    <w:rsid w:val="00DE4B9B"/>
    <w:rsid w:val="00DE71DC"/>
    <w:rsid w:val="00F2417E"/>
    <w:rsid w:val="00F9179F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2C04FF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  <w:style w:type="table" w:styleId="a8">
    <w:name w:val="Table Grid"/>
    <w:basedOn w:val="a1"/>
    <w:uiPriority w:val="39"/>
    <w:rsid w:val="00DE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8</cp:revision>
  <dcterms:created xsi:type="dcterms:W3CDTF">2017-02-10T14:01:00Z</dcterms:created>
  <dcterms:modified xsi:type="dcterms:W3CDTF">2017-02-14T15:19:00Z</dcterms:modified>
</cp:coreProperties>
</file>