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Kathleen Fillingim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CIS 1202.501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Final Project Documentation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 program starts, it starts a loop that presents a menu of three choices. Users should enter a number 1-3 that corresponds to the desired choice.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will verify the entered number, prompting for re-entry if the input is not an integer from 1 through 3.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1 calls the getSnakeInfo() function: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Prompts the user to input information about a pet snake, including name, breed, weight, length, and if the snake is venomous (Y/N question, both upper and lower case input is accepted).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Creates an instance of the Snake class and passes this information to a Snake class function to print the whole record to the console.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a warning if the snake is over a certain weight.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the user the option to write the info in the record to an external binary file.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Disabled code is also included to read the info from the written file back to the console as a driver; this code can be un-commented in the IDE for this use.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Returns to main() and restarts the loop.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2 calls the getDogInfo() function: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Prompts the user to input information about a pet dog, including name, breed, weight, coat color, and energy level.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For the energy level “low”, this must be entered in all lower case to prompt the warning message.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Creates an instance of the Dog class and passes this information to a Dog class function to print the whole record to the console.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a warning if the dog’s energy level is low.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Gives the user the option to write the info in the record to an external binary file.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Disabled code is also included to read the info from the written file back to the console as a driver; this code can be un-commented in the IDE for this use.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Returns to main() and restarts the loop.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option 3 exits the program loop.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