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MIELIKKIX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FF6B00"/>
          <w:sz w:val="26"/>
          <w:szCs w:val="26"/>
        </w:rPr>
        <w:t xml:space="preserve">8-Day Build Sprint — To-Do List</w:t>
      </w:r>
    </w:p>
    <w:p>
      <w:pPr>
        <w:pBdr>
          <w:bottom w:val="single" w:color="FF6B00" w:sz="10" w:space="4"/>
        </w:pBdr>
        <w:spacing w:after="220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Repo restructure · mielikkix-company-site · shared agent infra · 3 flagship agents · integration testing · deployment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0B429" w:sz="8"/>
              <w:left w:val="single" w:color="F0B429" w:sz="8"/>
              <w:bottom w:val="single" w:color="F0B429" w:sz="8"/>
              <w:right w:val="single" w:color="F0B429" w:sz="8"/>
            </w:tcBorders>
            <w:shd w:fill="FFF6E5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A4A00"/>
                <w:sz w:val="20"/>
                <w:szCs w:val="20"/>
              </w:rPr>
              <w:t xml:space="preserve">Reality check on the 8-day scope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C3A00"/>
                <w:sz w:val="18"/>
                <w:szCs w:val="18"/>
              </w:rPr>
              <w:t xml:space="preserve">Building the shared infrastructure, restructuring the repo, standing up a new branded site, and shipping 10 fully integrated and deployed AI agents in 8 days is an aggressive target for a small team. This plan front-loads Days 1–8 on the 3 flagship agents (Voice Receptionist, Booking Assistant, Review &amp; Reputation) plus shared infra and the company site — matching your original 30-day plan’s own sequencing. The remaining 7 agents are listed as an immediate Fast-Follow track using the exact same pattern, so nothing is missing — just sequenced realistically.</w:t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How to use this list</w:t>
      </w:r>
    </w:p>
    <w:p>
      <w:pPr>
        <w:spacing w:after="1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 top to bottom. Each day builds on the previous one — don't start Day 4 (first flagship agent) before Day 2's shared agent-core package exists, or you'll rebuild the same LLM/RAG plumbing three times. Tick the Status box as you go.</w:t>
      </w:r>
    </w:p>
    <w:p>
      <w:pPr>
        <w:spacing w:after="90" w:before="340"/>
      </w:pPr>
      <w:r>
        <w:rPr>
          <w:rFonts w:ascii="Calibri" w:cs="Calibri" w:eastAsia="Calibri" w:hAnsi="Calibri"/>
          <w:b/>
          <w:bCs/>
          <w:color w:val="FF6B00"/>
          <w:sz w:val="24"/>
          <w:szCs w:val="24"/>
        </w:rPr>
        <w:t xml:space="preserve">DAY 1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Foundation &amp; Docs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(ref: Architecture Plan doc)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206"/>
        <w:gridCol w:w="1300"/>
      </w:tblGrid>
      <w:tr>
        <w:trPr>
          <w:tblHeader/>
        </w:trP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Restructure mielikkix-ai into apps/ + packages/ + infra/ (keep chat-widget/ and dashboard/ live and untouched during the move)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Create the mielikkix-company-site repo under github.com/orgs/mielikkix/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Scaffold the site with Palette 1 — Forest &amp; Aurora as the design tokens (see Company Site Design Brief)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Add the root CLAUDE.md to both mielikkix-ai and mielikkix-company-site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Confirm tech stack for packages/agent-core against your existing backend language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90" w:before="340"/>
      </w:pPr>
      <w:r>
        <w:rPr>
          <w:rFonts w:ascii="Calibri" w:cs="Calibri" w:eastAsia="Calibri" w:hAnsi="Calibri"/>
          <w:b/>
          <w:bCs/>
          <w:color w:val="FF6B00"/>
          <w:sz w:val="24"/>
          <w:szCs w:val="24"/>
        </w:rPr>
        <w:t xml:space="preserve">DAY 2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Shared Agent Infrastructure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(ref: agent-core CLAUDE.md)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206"/>
        <w:gridCol w:w="1300"/>
      </w:tblGrid>
      <w:tr>
        <w:trPr>
          <w:tblHeader/>
        </w:trP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Build packages/agent-core: LLM client wrapper, prompt/tool-calling framework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Extend packages/agent-core with memory/RAG utilities (reuse the Chat Widget's existing engine)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Build packages/db: schema for agents, bookings, calls, reviews, entitlements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Build packages/billing: entitlement check (individual / 3-pack / Full Crew)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Build packages/auth: shared session logic reused from the existing backend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Smoke-test: one dummy agent module runs end-to-end through agent-core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90" w:before="340"/>
      </w:pPr>
      <w:r>
        <w:rPr>
          <w:rFonts w:ascii="Calibri" w:cs="Calibri" w:eastAsia="Calibri" w:hAnsi="Calibri"/>
          <w:b/>
          <w:bCs/>
          <w:color w:val="FF6B00"/>
          <w:sz w:val="24"/>
          <w:szCs w:val="24"/>
        </w:rPr>
        <w:t xml:space="preserve">DAY 3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Company Site Build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(ref: mielikkix-company-site CLAUDE.md)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206"/>
        <w:gridCol w:w="1300"/>
      </w:tblGrid>
      <w:tr>
        <w:trPr>
          <w:tblHeader/>
        </w:trP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Build site pages: Home, Chat Widget, Force Agents (10-card grid), Pricing, Company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Implement the logo concept (geometric fox — Aurora Neon + Antler Gold)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Apply component conventions: primary/secondary buttons, card styles, type scale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Deploy site to a staging URL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Link site CTAs through to app.mielikkix.ai sign-up/login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90" w:before="340"/>
      </w:pPr>
      <w:r>
        <w:rPr>
          <w:rFonts w:ascii="Calibri" w:cs="Calibri" w:eastAsia="Calibri" w:hAnsi="Calibri"/>
          <w:b/>
          <w:bCs/>
          <w:color w:val="FF6B00"/>
          <w:sz w:val="24"/>
          <w:szCs w:val="24"/>
        </w:rPr>
        <w:t xml:space="preserve">DAY 4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Flagship Agent 1 — Voice Receptionist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(ref: voice-receptionist CLAUDE.md)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206"/>
        <w:gridCol w:w="1300"/>
      </w:tblGrid>
      <w:tr>
        <w:trPr>
          <w:tblHeader/>
        </w:trP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Wire telephony provider (call receive/forward + audio streaming)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Wire speech-to-text / text-to-speech through agent-core's LLM client pattern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Build the call-handling conversation flow (grounded in tenant's info via RAG)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Build booking handoff to Booking Assistant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Build call summary notification to the business owner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Add "Calls" module to dashboard, gated by entitlement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90" w:before="340"/>
      </w:pPr>
      <w:r>
        <w:rPr>
          <w:rFonts w:ascii="Calibri" w:cs="Calibri" w:eastAsia="Calibri" w:hAnsi="Calibri"/>
          <w:b/>
          <w:bCs/>
          <w:color w:val="FF6B00"/>
          <w:sz w:val="24"/>
          <w:szCs w:val="24"/>
        </w:rPr>
        <w:t xml:space="preserve">DAY 5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Flagship Agent 2 — Booking Assistant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(ref: booking-assistant CLAUDE.md)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206"/>
        <w:gridCol w:w="1300"/>
      </w:tblGrid>
      <w:tr>
        <w:trPr>
          <w:tblHeader/>
        </w:trP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Wire calendar integration or internal availability model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Build slot lookup + confirmation flow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Accept bookings from: Chat Widget, Voice Receptionist handoff, direct dashboard entry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Build reminder notifications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Add "Bookings" module to dashboard, gated by entitlement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90" w:before="340"/>
      </w:pPr>
      <w:r>
        <w:rPr>
          <w:rFonts w:ascii="Calibri" w:cs="Calibri" w:eastAsia="Calibri" w:hAnsi="Calibri"/>
          <w:b/>
          <w:bCs/>
          <w:color w:val="FF6B00"/>
          <w:sz w:val="24"/>
          <w:szCs w:val="24"/>
        </w:rPr>
        <w:t xml:space="preserve">DAY 6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Flagship Agent 3 — Review &amp; Reputation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(ref: review-reputation CLAUDE.md)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206"/>
        <w:gridCol w:w="1300"/>
      </w:tblGrid>
      <w:tr>
        <w:trPr>
          <w:tblHeader/>
        </w:trP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Wire Google Business Profile + Facebook review sync (scheduled job, not real-time)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Build AI reply drafting through agent-core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Build human-approval flow + configurable auto-post threshold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Add "Reviews" module to dashboard, gated by entitlement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90" w:before="340"/>
      </w:pPr>
      <w:r>
        <w:rPr>
          <w:rFonts w:ascii="Calibri" w:cs="Calibri" w:eastAsia="Calibri" w:hAnsi="Calibri"/>
          <w:b/>
          <w:bCs/>
          <w:color w:val="FF6B00"/>
          <w:sz w:val="24"/>
          <w:szCs w:val="24"/>
        </w:rPr>
        <w:t xml:space="preserve">DAY 7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Integration Testing</w:t>
      </w: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206"/>
        <w:gridCol w:w="1300"/>
      </w:tblGrid>
      <w:tr>
        <w:trPr>
          <w:tblHeader/>
        </w:trP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End-to-end test: entitlement gating shows correct modules per plan, for every tenant tier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Regression test: Chat Widget still works unaffected by the repo restructure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Cross-agent test: Voice Receptionist → Booking Assistant handoff end-to-end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Load test on the VPS: concurrent chat conversations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Load test on the VPS: concurrent voice calls (this is the outlier — test it on its own)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Fix bugs found; re-run failed tests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90" w:before="340"/>
      </w:pPr>
      <w:r>
        <w:rPr>
          <w:rFonts w:ascii="Calibri" w:cs="Calibri" w:eastAsia="Calibri" w:hAnsi="Calibri"/>
          <w:b/>
          <w:bCs/>
          <w:color w:val="FF6B00"/>
          <w:sz w:val="24"/>
          <w:szCs w:val="24"/>
        </w:rPr>
        <w:t xml:space="preserve">DAY 8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Deployment &amp; Launch Prep</w:t>
      </w: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206"/>
        <w:gridCol w:w="1300"/>
      </w:tblGrid>
      <w:tr>
        <w:trPr>
          <w:tblHeader/>
        </w:trP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Deploy agent-core + 3 flagship agents to the VPS as a modular process (not 10 containers)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Update infra/docker-compose.yml and confirm resource usage (htop/docker stats) stays healthy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Deploy mielikkix-company-site to production domain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Final smoke test of Chat Widget + 3 agents + dashboard + site in production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Mark the remaining 7 agents' Fast-Follow track as started (see below)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90" w:before="340"/>
      </w:pPr>
      <w:r>
        <w:rPr>
          <w:rFonts w:ascii="Calibri" w:cs="Calibri" w:eastAsia="Calibri" w:hAnsi="Calibri"/>
          <w:b/>
          <w:bCs/>
          <w:color w:val="FF6B00"/>
          <w:sz w:val="24"/>
          <w:szCs w:val="24"/>
        </w:rPr>
        <w:t xml:space="preserve">FAST-FOLLOW  </w:t>
      </w: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Remaining 7 Agents (Day 9+, same pattern)</w:t>
      </w: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   (ref: _template CLAUDE.md)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206"/>
        <w:gridCol w:w="1300"/>
      </w:tblGrid>
      <w:tr>
        <w:trPr>
          <w:tblHeader/>
        </w:trP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6B00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Support Triage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Social Media Agent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Email Marketing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SEO Copywriter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Feedback &amp; Survey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Loyalty &amp; Re-engagement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4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5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7206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Quote &amp; Invoice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200" w:before="4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Each follows the same build → dashboard module → integration test → deploy sequence as Days 4–8, reusing agent-core and the _template/CLAUDE.md checklist.</w:t>
      </w:r>
    </w:p>
    <w:p>
      <w:pPr>
        <w:pBdr>
          <w:top w:val="single" w:color="E5E5E5" w:sz="4" w:space="6"/>
        </w:pBdr>
        <w:spacing w:before="300"/>
      </w:pPr>
      <w:r>
        <w:rPr>
          <w:rFonts w:ascii="Calibri" w:cs="Calibri" w:eastAsia="Calibri" w:hAnsi="Calibri"/>
          <w:b/>
          <w:bCs/>
          <w:color w:val="1A1A1A"/>
          <w:sz w:val="17"/>
          <w:szCs w:val="17"/>
        </w:rPr>
        <w:t xml:space="preserve">Companion docs: </w:t>
      </w:r>
      <w:r>
        <w:rPr>
          <w:rFonts w:ascii="Calibri" w:cs="Calibri" w:eastAsia="Calibri" w:hAnsi="Calibri"/>
          <w:color w:val="6B7280"/>
          <w:sz w:val="17"/>
          <w:szCs w:val="17"/>
        </w:rPr>
        <w:t xml:space="preserve">Mielikkix_10_Agent_Architecture_Plan.docx · Mielikkix_Company_Site_Design_Brief.docx · CLAUDE.md files (one per repo/agent)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2026-08-19T02:00:37.650Z</dcterms:created>
  <dcterms:modified xsi:type="dcterms:W3CDTF">2026-08-19T02:00:37.672Z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