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iUTs-1635167502946" w:id="1"/>
      <w:bookmarkEnd w:id="1"/>
      <w:r>
        <w:rPr>
          <w:rFonts w:ascii="微软雅黑" w:hAnsi="微软雅黑" w:cs="微软雅黑" w:eastAsia="微软雅黑"/>
          <w:b w:val="true"/>
          <w:sz w:val="42"/>
        </w:rPr>
        <w:t>Qt生命周期</w:t>
      </w:r>
    </w:p>
    <w:p>
      <w:pPr/>
      <w:bookmarkStart w:name="5Knu-1635245240481" w:id="2"/>
      <w:bookmarkEnd w:id="2"/>
      <w:r>
        <w:rPr/>
        <w:t>int main(int argc, char *argv[])
</w:t>
      </w:r>
    </w:p>
    <w:p>
      <w:pPr/>
      <w:bookmarkStart w:name="8qhb-1635245240920" w:id="3"/>
      <w:bookmarkEnd w:id="3"/>
      <w:r>
        <w:rPr/>
        <w:t>{
</w:t>
      </w:r>
    </w:p>
    <w:p>
      <w:pPr/>
      <w:bookmarkStart w:name="STqt-1635245240920" w:id="4"/>
      <w:bookmarkEnd w:id="4"/>
      <w:r>
        <w:rPr/>
        <w:t xml:space="preserve">    QApplication a(argc, argv);
</w:t>
      </w:r>
    </w:p>
    <w:p>
      <w:pPr/>
      <w:bookmarkStart w:name="6X52-1635245240920" w:id="5"/>
      <w:bookmarkEnd w:id="5"/>
      <w:r>
        <w:rPr/>
        <w:t xml:space="preserve">    Vs2017HelloWorld w;
</w:t>
      </w:r>
    </w:p>
    <w:p>
      <w:pPr/>
      <w:bookmarkStart w:name="LqTF-1635245240920" w:id="6"/>
      <w:bookmarkEnd w:id="6"/>
      <w:r>
        <w:rPr/>
        <w:t>	QLabel label("Hello ,world");
</w:t>
      </w:r>
    </w:p>
    <w:p>
      <w:pPr/>
      <w:bookmarkStart w:name="Wo9V-1635245240920" w:id="7"/>
      <w:bookmarkEnd w:id="7"/>
      <w:r>
        <w:rPr/>
        <w:t>	label.show();
</w:t>
      </w:r>
    </w:p>
    <w:p>
      <w:pPr/>
      <w:bookmarkStart w:name="IFFW-1635245240920" w:id="8"/>
      <w:bookmarkEnd w:id="8"/>
      <w:r>
        <w:rPr/>
        <w:t xml:space="preserve">    w.show();
</w:t>
      </w:r>
    </w:p>
    <w:p>
      <w:pPr/>
      <w:bookmarkStart w:name="Pb81-1635245240920" w:id="9"/>
      <w:bookmarkEnd w:id="9"/>
      <w:r>
        <w:rPr/>
        <w:t xml:space="preserve">    return a.exec();
</w:t>
      </w:r>
    </w:p>
    <w:p>
      <w:pPr/>
      <w:bookmarkStart w:name="2p6H-1635245240920" w:id="10"/>
      <w:bookmarkEnd w:id="10"/>
      <w:r>
        <w:rPr/>
        <w:t xml:space="preserve">}         </w:t>
      </w:r>
    </w:p>
    <w:p>
      <w:pPr/>
      <w:bookmarkStart w:name="CB1y-1635245320869" w:id="11"/>
      <w:bookmarkEnd w:id="11"/>
      <w:r>
        <w:rPr>
          <w:color w:val="666666"/>
          <w:sz w:val="22"/>
        </w:rPr>
        <w:t>QApplication</w:t>
      </w:r>
      <w:r>
        <w:rPr/>
        <w:t xml:space="preserve"> </w:t>
      </w:r>
      <w:r>
        <w:rPr>
          <w:color w:val="666666"/>
          <w:sz w:val="22"/>
        </w:rPr>
        <w:t>这个对象用于管理 Qt 程序的生命周期，</w:t>
      </w:r>
    </w:p>
    <w:p>
      <w:pPr/>
      <w:bookmarkStart w:name="pobk-1635245346621" w:id="12"/>
      <w:bookmarkEnd w:id="12"/>
      <w:r>
        <w:rPr/>
        <w:t>a.exec()</w:t>
      </w:r>
      <w:r>
        <w:rPr>
          <w:color w:val="666666"/>
          <w:sz w:val="22"/>
        </w:rPr>
        <w:t>，开启事件循环   ,在a创建和循环，这个中间都可以理解为是一个栈，中间的事件先进后出。</w:t>
      </w:r>
    </w:p>
    <w:p>
      <w:pPr/>
      <w:bookmarkStart w:name="1nNA-1635245881267" w:id="13"/>
      <w:bookmarkEnd w:id="13"/>
    </w:p>
    <w:p>
      <w:pPr>
        <w:pStyle w:val="1"/>
        <w:spacing w:line="240" w:lineRule="auto" w:before="0" w:after="0"/>
      </w:pPr>
      <w:bookmarkStart w:name="ZeJn-1635245881411" w:id="14"/>
      <w:bookmarkEnd w:id="14"/>
      <w:r>
        <w:rPr>
          <w:rFonts w:ascii="微软雅黑" w:hAnsi="微软雅黑" w:cs="微软雅黑" w:eastAsia="微软雅黑"/>
          <w:b w:val="true"/>
          <w:color w:val="666666"/>
          <w:sz w:val="40"/>
        </w:rPr>
        <w:t>connect的详细介绍在信号槽</w:t>
      </w:r>
    </w:p>
    <w:p>
      <w:pPr/>
      <w:bookmarkStart w:name="3wOb-1635477460350" w:id="15"/>
      <w:bookmarkEnd w:id="15"/>
      <w:r>
        <w:rPr>
          <w:color w:val="666666"/>
          <w:sz w:val="22"/>
        </w:rPr>
        <w:t>一个信号槽的调用大约相当于四个模板函数调用</w:t>
      </w:r>
    </w:p>
    <w:p>
      <w:pPr/>
      <w:bookmarkStart w:name="k94H-1635245885521" w:id="16"/>
      <w:bookmarkEnd w:id="16"/>
      <w:r>
        <w:rPr/>
        <w:t>// !!! Qt 5</w:t>
      </w:r>
    </w:p>
    <w:p>
      <w:pPr/>
      <w:bookmarkStart w:name="T8NU-1635245885521" w:id="17"/>
      <w:bookmarkEnd w:id="17"/>
      <w:r>
        <w:rPr/>
        <w:t>connect(sender,   signal,</w:t>
      </w:r>
    </w:p>
    <w:p>
      <w:pPr/>
      <w:bookmarkStart w:name="gbQ0-1635245885521" w:id="18"/>
      <w:bookmarkEnd w:id="18"/>
      <w:r>
        <w:rPr/>
        <w:t xml:space="preserve">        receiver, slot);</w:t>
      </w:r>
    </w:p>
    <w:p>
      <w:pPr/>
      <w:bookmarkStart w:name="wvxP-1635245881559" w:id="19"/>
      <w:bookmarkEnd w:id="19"/>
      <w:r>
        <w:rPr/>
        <w:t>connect()</w:t>
      </w:r>
      <w:r>
        <w:rPr>
          <w:color w:val="666666"/>
          <w:sz w:val="22"/>
        </w:rPr>
        <w:t>一般会使用前面四个参数，第一个是发出信号的对象，第二个是发送对象发出的信号，第三个是接收信号的对象，第四个是接收对象在接收到信号之后所需要调用的函数。也就是说，当 sender 发出了 signal 信号之后，会自动调用 receiver 的 slot 函数。</w:t>
      </w:r>
    </w:p>
    <w:p>
      <w:pPr/>
      <w:bookmarkStart w:name="Tzq6-1635245881706" w:id="20"/>
      <w:bookmarkEnd w:id="20"/>
    </w:p>
    <w:p>
      <w:pPr>
        <w:pStyle w:val="1"/>
        <w:spacing w:line="240" w:lineRule="auto" w:before="0" w:after="0"/>
      </w:pPr>
      <w:bookmarkStart w:name="8wDl-1635245881852" w:id="21"/>
      <w:bookmarkEnd w:id="21"/>
      <w:r>
        <w:rPr>
          <w:rFonts w:ascii="微软雅黑" w:hAnsi="微软雅黑" w:cs="微软雅黑" w:eastAsia="微软雅黑"/>
          <w:b w:val="true"/>
          <w:sz w:val="42"/>
        </w:rPr>
        <w:t>Q_OBJECT（继承这个类同时书写作用）</w:t>
      </w:r>
    </w:p>
    <w:p>
      <w:pPr/>
      <w:bookmarkStart w:name="DQRn-1635245881975" w:id="22"/>
      <w:bookmarkEnd w:id="22"/>
      <w:r>
        <w:rPr/>
        <w:t>Q_OBJECT</w:t>
      </w:r>
      <w:r>
        <w:rPr>
          <w:color w:val="666666"/>
          <w:sz w:val="22"/>
        </w:rPr>
        <w:t>。不管是不是使用信号槽，都应该添加这个宏。这个宏的展开将为我们的类提供信号槽机制、国际化机制以及 Qt 提供的不基于 C++ RTTI 的反射能力。因此，如果你觉得你的类不需要使用信号槽，就不添加这个宏，就是错误的</w:t>
      </w:r>
    </w:p>
    <w:p>
      <w:pPr/>
      <w:bookmarkStart w:name="CuYy-1635245882475" w:id="23"/>
      <w:bookmarkEnd w:id="23"/>
    </w:p>
    <w:p>
      <w:pPr/>
      <w:bookmarkStart w:name="yVPF-1635245882574" w:id="24"/>
      <w:bookmarkEnd w:id="24"/>
    </w:p>
    <w:p>
      <w:pPr/>
      <w:bookmarkStart w:name="pfkJ-1635405641204" w:id="25"/>
      <w:bookmarkEnd w:id="25"/>
      <w:r>
        <w:rPr>
          <w:color w:val="666666"/>
          <w:sz w:val="22"/>
        </w:rPr>
        <w:t>Qt 5 模块分为 Essentials Modules 和 Add-on Modules </w:t>
      </w:r>
    </w:p>
    <w:p>
      <w:pPr/>
      <w:bookmarkStart w:name="bqUl-1635245882673" w:id="26"/>
      <w:bookmarkEnd w:id="26"/>
    </w:p>
    <w:p>
      <w:pPr/>
      <w:bookmarkStart w:name="NgNI-1635406097388" w:id="27"/>
      <w:bookmarkEnd w:id="27"/>
    </w:p>
    <w:p>
      <w:pPr/>
      <w:bookmarkStart w:name="Zjm3-1635406097509" w:id="28"/>
      <w:bookmarkEnd w:id="28"/>
    </w:p>
    <w:p>
      <w:pPr/>
      <w:bookmarkStart w:name="N0vD-1635406097656" w:id="29"/>
      <w:bookmarkEnd w:id="29"/>
    </w:p>
    <w:p>
      <w:pPr/>
      <w:bookmarkStart w:name="t3dn-1635406107766" w:id="30"/>
      <w:bookmarkEnd w:id="30"/>
    </w:p>
    <w:p>
      <w:pPr/>
      <w:bookmarkStart w:name="1tpn-1635406107912" w:id="31"/>
      <w:bookmarkEnd w:id="31"/>
    </w:p>
    <w:p>
      <w:pPr>
        <w:pStyle w:val="1"/>
        <w:spacing w:line="240" w:lineRule="auto" w:before="0" w:after="0"/>
      </w:pPr>
      <w:bookmarkStart w:name="llAT-1635406108012" w:id="32"/>
      <w:bookmarkEnd w:id="32"/>
      <w:r>
        <w:rPr>
          <w:rFonts w:ascii="微软雅黑" w:hAnsi="微软雅黑" w:cs="微软雅黑" w:eastAsia="微软雅黑"/>
          <w:b w:val="true"/>
          <w:sz w:val="42"/>
        </w:rPr>
        <w:t>.pro文件的结构</w:t>
      </w:r>
    </w:p>
    <w:p>
      <w:pPr/>
      <w:bookmarkStart w:name="vBKl-1635245882772" w:id="33"/>
      <w:bookmarkEnd w:id="33"/>
    </w:p>
    <w:p>
      <w:pPr/>
      <w:bookmarkStart w:name="j380-1635406136341" w:id="34"/>
      <w:bookmarkEnd w:id="34"/>
      <w:r>
        <w:drawing>
          <wp:inline distT="0" distR="0" distB="0" distL="0">
            <wp:extent cx="3505200" cy="207615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f5K-1635406136342" w:id="35"/>
      <w:bookmarkEnd w:id="35"/>
      <w:r>
        <w:rPr>
          <w:color w:val="666666"/>
          <w:sz w:val="22"/>
        </w:rPr>
        <w:t>简单解释一下 pro 文件。首先，我们定义了 QT，用于告诉编译器，需要使用哪些模块。这些模块都在前面章节中有过介绍。我们通常需要添加 core 和 gui。</w:t>
      </w:r>
    </w:p>
    <w:p>
      <w:pPr/>
      <w:bookmarkStart w:name="jj54-1635406168551" w:id="36"/>
      <w:bookmarkEnd w:id="36"/>
      <w:r>
        <w:rPr>
          <w:color w:val="666666"/>
          <w:sz w:val="22"/>
        </w:rPr>
        <w:t>第二行，TARGET 是生成的程序的名字。</w:t>
      </w:r>
    </w:p>
    <w:p>
      <w:pPr/>
      <w:bookmarkStart w:name="OC99-1635406175635" w:id="37"/>
      <w:bookmarkEnd w:id="37"/>
      <w:r>
        <w:rPr>
          <w:color w:val="666666"/>
          <w:sz w:val="22"/>
        </w:rPr>
        <w:t>TEMPLATE 是生成 makefile 所使用的模板，比如 app 就是编译成一个可执行程序，而 lib 则是编译成一个链接库（默认是动态链接库）。</w:t>
      </w:r>
    </w:p>
    <w:p>
      <w:pPr/>
      <w:bookmarkStart w:name="0GOa-1635406174357" w:id="38"/>
      <w:bookmarkEnd w:id="38"/>
      <w:r>
        <w:rPr>
          <w:color w:val="666666"/>
          <w:sz w:val="22"/>
        </w:rPr>
        <w:t>SOURCES 和 HEADERS 顾名思义，就是项目所需要的源代码文件和头文件。现在，我们只需使用默认的 pro 文件即可。以后随着项目的不断增大，pro 文件通常会非常复杂。</w:t>
      </w:r>
    </w:p>
    <w:p>
      <w:pPr/>
      <w:bookmarkStart w:name="NGIU-1635406183119" w:id="39"/>
      <w:bookmarkEnd w:id="39"/>
    </w:p>
    <w:p>
      <w:pPr>
        <w:pStyle w:val="1"/>
        <w:spacing w:line="240" w:lineRule="auto" w:before="0" w:after="0"/>
      </w:pPr>
      <w:bookmarkStart w:name="6MfO-1635406183619" w:id="40"/>
      <w:bookmarkEnd w:id="40"/>
      <w:r>
        <w:rPr>
          <w:rFonts w:ascii="微软雅黑" w:hAnsi="微软雅黑" w:cs="微软雅黑" w:eastAsia="微软雅黑"/>
          <w:b w:val="true"/>
          <w:sz w:val="42"/>
        </w:rPr>
        <w:t>QAction</w:t>
      </w:r>
    </w:p>
    <w:p>
      <w:pPr/>
      <w:bookmarkStart w:name="RgOJ-1635406281275" w:id="41"/>
      <w:bookmarkEnd w:id="41"/>
      <w:r>
        <w:rPr/>
        <w:t xml:space="preserve">    定义：</w:t>
      </w:r>
    </w:p>
    <w:p>
      <w:pPr/>
      <w:bookmarkStart w:name="ucyx-1635406302275" w:id="42"/>
      <w:bookmarkEnd w:id="42"/>
      <w:r>
        <w:rPr/>
        <w:t xml:space="preserve"> QAction</w:t>
      </w:r>
      <w:r>
        <w:rPr>
          <w:color w:val="666666"/>
          <w:sz w:val="22"/>
        </w:rPr>
        <w:t>类，抽象出公共的动作，我们把</w:t>
      </w:r>
      <w:r>
        <w:rPr/>
        <w:t>QAction</w:t>
      </w:r>
      <w:r>
        <w:rPr>
          <w:color w:val="666666"/>
          <w:sz w:val="22"/>
        </w:rPr>
        <w:t>对象添加到菜单，就显示成一个菜单项，添加到工具栏，就显示成一个工具按钮。</w:t>
      </w:r>
    </w:p>
    <w:p>
      <w:pPr/>
      <w:bookmarkStart w:name="pHTJ-1635406259890" w:id="43"/>
      <w:bookmarkEnd w:id="43"/>
      <w:r>
        <w:rPr>
          <w:color w:val="666666"/>
          <w:sz w:val="22"/>
        </w:rPr>
        <w:t xml:space="preserve">    包含了图标、菜单文字、快捷键、状态栏文字、浮动帮助等信息</w:t>
      </w:r>
    </w:p>
    <w:p>
      <w:pPr/>
      <w:bookmarkStart w:name="4CJI-1635406183718" w:id="44"/>
      <w:bookmarkEnd w:id="44"/>
    </w:p>
    <w:p>
      <w:pPr/>
      <w:bookmarkStart w:name="VBed-1635406183817" w:id="45"/>
      <w:bookmarkEnd w:id="45"/>
    </w:p>
    <w:p>
      <w:pPr/>
      <w:bookmarkStart w:name="iTZL-1635406183916" w:id="46"/>
      <w:bookmarkEnd w:id="46"/>
    </w:p>
    <w:p>
      <w:pPr/>
      <w:bookmarkStart w:name="Irzq-1635406184016" w:id="47"/>
      <w:bookmarkEnd w:id="47"/>
    </w:p>
    <w:p>
      <w:pPr/>
      <w:bookmarkStart w:name="sqvl-1635406184115" w:id="48"/>
      <w:bookmarkEnd w:id="48"/>
      <w:r>
        <w:rPr>
          <w:color w:val="666666"/>
          <w:sz w:val="40"/>
        </w:rPr>
        <w:t xml:space="preserve">编译规则  </w:t>
      </w:r>
    </w:p>
    <w:p>
      <w:pPr/>
      <w:bookmarkStart w:name="L60j-1635477373624" w:id="49"/>
      <w:bookmarkEnd w:id="49"/>
      <w:r>
        <w:rPr>
          <w:b w:val="true"/>
          <w:color w:val="666666"/>
          <w:sz w:val="22"/>
        </w:rPr>
        <w:t>通过继承</w:t>
      </w:r>
      <w:r>
        <w:rPr>
          <w:b w:val="true"/>
        </w:rPr>
        <w:t>QObject</w:t>
      </w:r>
      <w:r>
        <w:rPr>
          <w:b w:val="true"/>
          <w:color w:val="666666"/>
          <w:sz w:val="22"/>
        </w:rPr>
        <w:t>类，我们可以很方便地获得这些特性。  获得moc编译机制</w:t>
      </w:r>
    </w:p>
    <w:p>
      <w:pPr>
        <w:ind w:firstLine="1260"/>
      </w:pPr>
      <w:bookmarkStart w:name="MQZQ-1635477257875" w:id="50"/>
      <w:bookmarkEnd w:id="50"/>
      <w:r>
        <w:rPr>
          <w:color w:val="666666"/>
          <w:sz w:val="22"/>
        </w:rPr>
        <w:t>Qt 先使用一个叫做 moc（Meta Object Compiler，元对象编译器）的工具，先对 Qt 源代码进行一次预处理（</w:t>
      </w:r>
      <w:r>
        <w:rPr>
          <w:b w:val="true"/>
          <w:i w:val="true"/>
          <w:color w:val="666666"/>
          <w:sz w:val="22"/>
        </w:rPr>
        <w:t>注意，这个预处理与标准 C++ 的预处理有所不同。Qt 的 moc 预处理发生在标准 C++ 预处理器工作之前，并且 Qt 的 moc 预处理不是递归的。</w:t>
      </w:r>
      <w:r>
        <w:rPr>
          <w:color w:val="666666"/>
          <w:sz w:val="22"/>
        </w:rPr>
        <w:t>），生成标准 C++ 源代码，</w:t>
      </w:r>
    </w:p>
    <w:p>
      <w:pPr/>
      <w:bookmarkStart w:name="B6ON-1635406184214" w:id="51"/>
      <w:bookmarkEnd w:id="51"/>
    </w:p>
    <w:p>
      <w:pPr/>
      <w:bookmarkStart w:name="XCQD-1635406184313" w:id="52"/>
      <w:bookmarkEnd w:id="52"/>
      <w:r>
        <w:rPr>
          <w:color w:val="666666"/>
          <w:sz w:val="22"/>
        </w:rPr>
        <w:t>Qt 使用 moc，为标准 C++ 增加了一些特性：</w:t>
      </w:r>
    </w:p>
    <w:p>
      <w:pPr>
        <w:ind w:firstLine="1260"/>
      </w:pPr>
      <w:bookmarkStart w:name="5NUB-1635477318258" w:id="53"/>
      <w:bookmarkEnd w:id="53"/>
      <w:r>
        <w:rPr>
          <w:color w:val="666666"/>
          <w:sz w:val="22"/>
        </w:rPr>
        <w:t xml:space="preserve">信号槽机制   </w:t>
      </w:r>
      <w:r>
        <w:rPr/>
        <w:t xml:space="preserve">强大的事件机制以及事件过滤器；  </w:t>
      </w:r>
      <w:r>
        <w:rPr>
          <w:color w:val="666666"/>
          <w:sz w:val="22"/>
        </w:rPr>
        <w:t xml:space="preserve">基于上下文的字符串翻译机制（国际化），也就是 tr()    复杂的定时器实现，   </w:t>
      </w:r>
      <w:r>
        <w:rPr/>
        <w:t>层次化的可查询的对象树，提供一种自然的方式管理对象关系。 智能指针（QPointer）  能够跨越库边界的动态转换机制。</w:t>
      </w:r>
    </w:p>
    <w:p>
      <w:pPr/>
      <w:bookmarkStart w:name="Mb6q-1635406184412" w:id="54"/>
      <w:bookmarkEnd w:id="54"/>
    </w:p>
    <w:p>
      <w:pPr/>
      <w:bookmarkStart w:name="KHUL-1635406184511" w:id="55"/>
      <w:bookmarkEnd w:id="55"/>
    </w:p>
    <w:p>
      <w:pPr/>
      <w:bookmarkStart w:name="1GqY-1635477644216" w:id="56"/>
      <w:bookmarkEnd w:id="56"/>
    </w:p>
    <w:p>
      <w:pPr/>
      <w:bookmarkStart w:name="5IQ7-1635477644362" w:id="57"/>
      <w:bookmarkEnd w:id="57"/>
      <w:r>
        <w:rPr>
          <w:color w:val="666666"/>
          <w:sz w:val="40"/>
        </w:rPr>
        <w:t>对象树概念</w:t>
      </w:r>
    </w:p>
    <w:p>
      <w:pPr/>
      <w:bookmarkStart w:name="EK2U-1635477749509" w:id="58"/>
      <w:bookmarkEnd w:id="58"/>
      <w:r>
        <w:rPr>
          <w:color w:val="666666"/>
          <w:sz w:val="24"/>
        </w:rPr>
        <w:t>在一定程度上解决了内存问题，</w:t>
      </w:r>
    </w:p>
    <w:p>
      <w:pPr/>
      <w:bookmarkStart w:name="b2sH-1635406184611" w:id="59"/>
      <w:bookmarkEnd w:id="59"/>
    </w:p>
    <w:p>
      <w:pPr/>
      <w:bookmarkStart w:name="XYOw-1635477861827" w:id="60"/>
      <w:bookmarkEnd w:id="60"/>
      <w:r>
        <w:drawing>
          <wp:inline distT="0" distR="0" distB="0" distL="0">
            <wp:extent cx="2552700" cy="753579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5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efF-1635406184708" w:id="61"/>
      <w:bookmarkEnd w:id="61"/>
      <w:r>
        <w:rPr>
          <w:color w:val="666666"/>
          <w:sz w:val="22"/>
        </w:rPr>
        <w:t>他能够保证，在父组件消失的时候子组件全部没有，设置顺序 是父组件最先创建，子组件在创建，指定父组件（记得这个顺序，如果子组件先创建，子组件会被delete两次，报错）</w:t>
      </w:r>
    </w:p>
    <w:p>
      <w:pPr/>
      <w:bookmarkStart w:name="ZUf3-1635406184807" w:id="62"/>
      <w:bookmarkEnd w:id="62"/>
    </w:p>
    <w:p>
      <w:pPr/>
      <w:bookmarkStart w:name="3m61-1635492946226" w:id="63"/>
      <w:bookmarkEnd w:id="63"/>
    </w:p>
    <w:p>
      <w:pPr/>
      <w:bookmarkStart w:name="YtXi-1635492946365" w:id="64"/>
      <w:bookmarkEnd w:id="64"/>
    </w:p>
    <w:p>
      <w:pPr>
        <w:pStyle w:val="1"/>
        <w:spacing w:line="240" w:lineRule="auto" w:before="0" w:after="0"/>
      </w:pPr>
      <w:bookmarkStart w:name="PUSE-1635492946512" w:id="65"/>
      <w:bookmarkEnd w:id="65"/>
      <w:r>
        <w:rPr>
          <w:rFonts w:ascii="微软雅黑" w:hAnsi="微软雅黑" w:cs="微软雅黑" w:eastAsia="微软雅黑"/>
          <w:b w:val="true"/>
          <w:sz w:val="42"/>
        </w:rPr>
        <w:t>菜单栏、工具栏和状态栏</w:t>
      </w:r>
    </w:p>
    <w:p>
      <w:pPr/>
      <w:bookmarkStart w:name="Y0jo-1635492959466" w:id="66"/>
      <w:bookmarkEnd w:id="66"/>
      <w:r>
        <w:rPr>
          <w:color w:val="666666"/>
          <w:sz w:val="22"/>
        </w:rPr>
        <w:t>对于没有这些函数的</w:t>
      </w:r>
      <w:r>
        <w:rPr/>
        <w:t>QDialog</w:t>
      </w:r>
      <w:r>
        <w:rPr>
          <w:color w:val="666666"/>
          <w:sz w:val="22"/>
        </w:rPr>
        <w:t>或者</w:t>
      </w:r>
      <w:r>
        <w:rPr/>
        <w:t>QWidget</w:t>
      </w:r>
      <w:r>
        <w:rPr>
          <w:color w:val="666666"/>
          <w:sz w:val="22"/>
        </w:rPr>
        <w:t>怎么做呢？要记得，</w:t>
      </w:r>
      <w:r>
        <w:rPr/>
        <w:t>QToolBar</w:t>
      </w:r>
      <w:r>
        <w:rPr>
          <w:color w:val="666666"/>
          <w:sz w:val="22"/>
        </w:rPr>
        <w:t>以及</w:t>
      </w:r>
      <w:r>
        <w:rPr/>
        <w:t>QStatusBar</w:t>
      </w:r>
      <w:r>
        <w:rPr>
          <w:color w:val="666666"/>
          <w:sz w:val="22"/>
        </w:rPr>
        <w:t>都是</w:t>
      </w:r>
      <w:r>
        <w:rPr/>
        <w:t>QWidget</w:t>
      </w:r>
      <w:r>
        <w:rPr>
          <w:color w:val="666666"/>
          <w:sz w:val="22"/>
        </w:rPr>
        <w:t>的子类，因此我们就可以将其结合布局管理器添加到另外的</w:t>
      </w:r>
      <w:r>
        <w:rPr/>
        <w:t>QWidget</w:t>
      </w:r>
      <w:r>
        <w:rPr>
          <w:color w:val="666666"/>
          <w:sz w:val="22"/>
        </w:rPr>
        <w:t>上面。</w:t>
      </w:r>
      <w:r>
        <w:rPr/>
        <w:t>QLayout</w:t>
      </w:r>
      <w:r>
        <w:rPr>
          <w:color w:val="666666"/>
          <w:sz w:val="22"/>
        </w:rPr>
        <w:t>布局提供了</w:t>
      </w:r>
      <w:r>
        <w:rPr/>
        <w:t>setMenuBar()</w:t>
      </w:r>
      <w:r>
        <w:rPr>
          <w:color w:val="666666"/>
          <w:sz w:val="22"/>
        </w:rPr>
        <w:t>函数，可以方便的添加菜单栏。具体细节还是详见文档。</w:t>
      </w:r>
    </w:p>
    <w:p>
      <w:pPr/>
      <w:bookmarkStart w:name="grJg-1635492968526" w:id="67"/>
      <w:bookmarkEnd w:id="67"/>
    </w:p>
    <w:p>
      <w:pPr/>
      <w:bookmarkStart w:name="keeo-1635492960128" w:id="68"/>
      <w:bookmarkEnd w:id="6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2022-01-22T08:01:17Z</dcterms:created>
  <dc:creator>Apache POI</dc:creator>
</cp:coreProperties>
</file>