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qB6t-1637465346145" w:id="1"/>
      <w:bookmarkEnd w:id="1"/>
      <w:r>
        <w:rPr>
          <w:color w:val="666666"/>
          <w:sz w:val="22"/>
        </w:rPr>
        <w:t>整个绘图系统基于</w:t>
      </w:r>
    </w:p>
    <w:p>
      <w:pPr/>
      <w:bookmarkStart w:name="mKR8-1637465361419" w:id="2"/>
      <w:bookmarkEnd w:id="2"/>
      <w:r>
        <w:rPr/>
        <w:t>QPainter</w:t>
      </w:r>
      <w:r>
        <w:rPr>
          <w:color w:val="666666"/>
          <w:sz w:val="22"/>
        </w:rPr>
        <w:t>，</w:t>
      </w:r>
    </w:p>
    <w:p>
      <w:pPr/>
      <w:bookmarkStart w:name="RtFx-1637465361419" w:id="3"/>
      <w:bookmarkEnd w:id="3"/>
      <w:r>
        <w:rPr/>
        <w:t>QPainterDevice</w:t>
      </w:r>
      <w:r>
        <w:rPr>
          <w:color w:val="666666"/>
          <w:sz w:val="22"/>
        </w:rPr>
        <w:t>和</w:t>
      </w:r>
    </w:p>
    <w:p>
      <w:pPr/>
      <w:bookmarkStart w:name="0AMF-1637465361419" w:id="4"/>
      <w:bookmarkEnd w:id="4"/>
      <w:r>
        <w:rPr/>
        <w:t>QPaintEngine</w:t>
      </w:r>
      <w:r>
        <w:rPr>
          <w:color w:val="666666"/>
          <w:sz w:val="22"/>
        </w:rPr>
        <w:t>三个类。</w:t>
      </w:r>
    </w:p>
    <w:p>
      <w:pPr/>
      <w:bookmarkStart w:name="xGeS-1637465932919" w:id="5"/>
      <w:bookmarkEnd w:id="5"/>
      <w:r>
        <w:rPr/>
        <w:t>QPainter</w:t>
      </w:r>
      <w:r>
        <w:rPr>
          <w:color w:val="666666"/>
          <w:sz w:val="22"/>
        </w:rPr>
        <w:t>是一个状态机，因此，只要这里我们打开了它，状态机代表他会自动保存设置属性，</w:t>
      </w:r>
      <w:r>
        <w:rPr/>
        <w:t>QPainter是一个画家，你设置了他的性格，在你让他进行下一次绘画时，他画出来的是一样的线条，除非你改变画家属性。</w:t>
      </w:r>
    </w:p>
    <w:p>
      <w:pPr>
        <w:pStyle w:val="1"/>
        <w:spacing w:line="240" w:lineRule="auto" w:before="0" w:after="0"/>
      </w:pPr>
      <w:bookmarkStart w:name="K881-1637465933186" w:id="6"/>
      <w:bookmarkEnd w:id="6"/>
      <w:r>
        <w:rPr>
          <w:rFonts w:ascii="微软雅黑" w:hAnsi="微软雅黑" w:cs="微软雅黑" w:eastAsia="微软雅黑"/>
          <w:b w:val="true"/>
          <w:color w:val="666666"/>
          <w:sz w:val="40"/>
        </w:rPr>
        <w:t>反走样</w:t>
      </w:r>
    </w:p>
    <w:p>
      <w:pPr/>
      <w:bookmarkStart w:name="EjxT-1637465950593" w:id="7"/>
      <w:bookmarkEnd w:id="7"/>
      <w:r>
        <w:rPr>
          <w:color w:val="666666"/>
          <w:sz w:val="22"/>
        </w:rPr>
        <w:t>就是抗锯齿</w:t>
      </w:r>
    </w:p>
    <w:p>
      <w:pPr/>
      <w:bookmarkStart w:name="rnhz-1637466209380" w:id="8"/>
      <w:bookmarkEnd w:id="8"/>
    </w:p>
    <w:p>
      <w:pPr/>
      <w:bookmarkStart w:name="G6q1-1637466209526" w:id="9"/>
      <w:bookmarkEnd w:id="9"/>
    </w:p>
    <w:p>
      <w:pPr>
        <w:pStyle w:val="1"/>
        <w:spacing w:line="240" w:lineRule="auto" w:before="0" w:after="0"/>
      </w:pPr>
      <w:bookmarkStart w:name="pFB6-1637466209673" w:id="10"/>
      <w:bookmarkEnd w:id="10"/>
      <w:r>
        <w:rPr>
          <w:rFonts w:ascii="微软雅黑" w:hAnsi="微软雅黑" w:cs="微软雅黑" w:eastAsia="微软雅黑"/>
          <w:b w:val="true"/>
          <w:sz w:val="40"/>
        </w:rPr>
        <w:t>渐变</w:t>
      </w:r>
    </w:p>
    <w:p>
      <w:pPr/>
      <w:bookmarkStart w:name="SZYX-1637466223043" w:id="11"/>
      <w:bookmarkEnd w:id="11"/>
      <w:r>
        <w:rPr>
          <w:color w:val="666666"/>
          <w:sz w:val="22"/>
        </w:rPr>
        <w:t>渐变的算法比较复杂，写得不好的话效率会很低，好在很多绘图系统都内置了渐变的功能，</w:t>
      </w:r>
    </w:p>
    <w:p>
      <w:pPr/>
      <w:bookmarkStart w:name="8NLr-1637466234562" w:id="12"/>
      <w:bookmarkEnd w:id="12"/>
      <w:r>
        <w:rPr>
          <w:color w:val="666666"/>
          <w:sz w:val="22"/>
        </w:rPr>
        <w:t>设置渐变是在</w:t>
      </w:r>
      <w:r>
        <w:rPr/>
        <w:t>QBrush</w:t>
      </w:r>
      <w:r>
        <w:rPr>
          <w:color w:val="666666"/>
          <w:sz w:val="22"/>
        </w:rPr>
        <w:t>里面。</w:t>
      </w:r>
    </w:p>
    <w:p>
      <w:pPr/>
      <w:bookmarkStart w:name="kmbY-1637466472328" w:id="13"/>
      <w:bookmarkEnd w:id="13"/>
    </w:p>
    <w:p>
      <w:pPr/>
      <w:bookmarkStart w:name="0zkq-1637466472475" w:id="14"/>
      <w:bookmarkEnd w:id="14"/>
    </w:p>
    <w:p>
      <w:pPr/>
      <w:bookmarkStart w:name="YkFd-1637466472598" w:id="15"/>
      <w:bookmarkEnd w:id="15"/>
      <w:r>
        <w:rPr>
          <w:color w:val="666666"/>
          <w:sz w:val="40"/>
        </w:rPr>
        <w:t>坐标系统</w:t>
      </w:r>
    </w:p>
    <w:p>
      <w:pPr/>
      <w:bookmarkStart w:name="JJQJ-1637466484506" w:id="16"/>
      <w:bookmarkEnd w:id="16"/>
      <w:r>
        <w:rPr/>
        <w:t>QPaintDeice</w:t>
      </w:r>
      <w:r>
        <w:rPr>
          <w:color w:val="666666"/>
          <w:sz w:val="22"/>
        </w:rPr>
        <w:t>是进行绘制的对象，因此，所谓坐标系统，也就是</w:t>
      </w:r>
      <w:r>
        <w:rPr/>
        <w:t>QPaintDevice</w:t>
      </w:r>
      <w:r>
        <w:rPr>
          <w:color w:val="666666"/>
          <w:sz w:val="22"/>
        </w:rPr>
        <w:t>上面的坐标。</w:t>
      </w:r>
    </w:p>
    <w:p>
      <w:pPr/>
      <w:bookmarkStart w:name="XOSn-1637466629780" w:id="17"/>
      <w:bookmarkEnd w:id="17"/>
    </w:p>
    <w:p>
      <w:pPr/>
      <w:bookmarkStart w:name="IQn2-1637466630688" w:id="18"/>
      <w:bookmarkEnd w:id="18"/>
      <w:r>
        <w:rPr>
          <w:color w:val="666666"/>
          <w:sz w:val="34"/>
        </w:rPr>
        <w:t>逻辑坐标和实际坐标</w:t>
      </w:r>
    </w:p>
    <w:p>
      <w:pPr/>
      <w:bookmarkStart w:name="GNyu-1637466662388" w:id="19"/>
      <w:bookmarkEnd w:id="19"/>
      <w:r>
        <w:rPr>
          <w:color w:val="666666"/>
          <w:sz w:val="22"/>
        </w:rPr>
        <w:t>我们使用一个像素的画笔进行绘制，可以看到，每一个绘制像素都是以坐标点为中心的矩形。</w:t>
      </w:r>
      <w:r>
        <w:rPr>
          <w:b w:val="true"/>
          <w:color w:val="666666"/>
          <w:sz w:val="22"/>
        </w:rPr>
        <w:t>注意，这是坐标的逻辑表示，实际绘制则与此不同。</w:t>
      </w:r>
      <w:r>
        <w:rPr>
          <w:color w:val="666666"/>
          <w:sz w:val="22"/>
        </w:rPr>
        <w:t>因为在实际设备上，像素是最小单位，我们是用每一个像素去显示整个画面，而不是在他们中间有画面。</w:t>
      </w:r>
    </w:p>
    <w:p>
      <w:pPr/>
      <w:bookmarkStart w:name="5xSn-1637467285216" w:id="20"/>
      <w:bookmarkEnd w:id="20"/>
    </w:p>
    <w:p>
      <w:pPr/>
      <w:bookmarkStart w:name="Qo93-1637467285358" w:id="21"/>
      <w:bookmarkEnd w:id="21"/>
      <w:r>
        <w:rPr>
          <w:color w:val="666666"/>
          <w:sz w:val="22"/>
        </w:rPr>
        <w:t>Qt 使用 viewport-window 机制将我们提供的逻辑坐标转换成绘制设备使用的物理坐标，方法是，在逻辑坐标和物理坐标之间提供一层“窗口”坐标。视口是由任意矩形指定的物理坐标；窗口则是该矩形的逻辑坐标表示。默认情况下，物理坐标和逻辑坐标是一致的，都等于设备矩形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2022-01-22T08:01:07Z</dcterms:created>
  <dc:creator>Apache POI</dc:creator>
</cp:coreProperties>
</file>