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fGB5-1637765223877" w:id="1"/>
      <w:bookmarkEnd w:id="1"/>
      <w:r>
        <w:rPr/>
        <w:t>如何继承</w:t>
      </w:r>
    </w:p>
    <w:p>
      <w:pPr/>
      <w:bookmarkStart w:name="h9s5-1637765582895" w:id="2"/>
      <w:bookmarkEnd w:id="2"/>
    </w:p>
    <w:p>
      <w:pPr/>
      <w:bookmarkStart w:name="16x6-1637765593805" w:id="3"/>
      <w:bookmarkEnd w:id="3"/>
      <w:r>
        <w:rPr/>
        <w:t>class Student extends Person {</w:t>
      </w:r>
    </w:p>
    <w:p>
      <w:pPr/>
      <w:bookmarkStart w:name="16x6-1637765593805" w:id="4"/>
      <w:bookmarkEnd w:id="4"/>
      <w:r>
        <w:rPr/>
        <w:t xml:space="preserve">    public String hello() {</w:t>
      </w:r>
    </w:p>
    <w:p>
      <w:pPr/>
      <w:bookmarkStart w:name="16x6-1637765593805" w:id="5"/>
      <w:bookmarkEnd w:id="5"/>
      <w:r>
        <w:rPr/>
        <w:t xml:space="preserve">        return "Hello, " + name; // 编译错误：无法访问name字段</w:t>
      </w:r>
    </w:p>
    <w:p>
      <w:pPr/>
      <w:bookmarkStart w:name="16x6-1637765593805" w:id="6"/>
      <w:bookmarkEnd w:id="6"/>
      <w:r>
        <w:rPr/>
        <w:t xml:space="preserve">    }</w:t>
      </w:r>
    </w:p>
    <w:p>
      <w:pPr/>
      <w:bookmarkStart w:name="tjK0-1637765583033" w:id="7"/>
      <w:bookmarkEnd w:id="7"/>
      <w:r>
        <w:rPr/>
        <w:t>关于如何区分父类和子类变量</w:t>
      </w:r>
    </w:p>
    <w:p>
      <w:pPr/>
      <w:bookmarkStart w:name="0uRO-1637765346650" w:id="8"/>
      <w:bookmarkEnd w:id="8"/>
      <w:r>
        <w:rPr/>
        <w:t>super</w:t>
      </w:r>
      <w:r>
        <w:rPr>
          <w:rFonts w:ascii="Arial" w:hAnsi="Arial" w:cs="Arial" w:eastAsia="Arial"/>
          <w:color w:val="666666"/>
          <w:sz w:val="22"/>
        </w:rPr>
        <w:t>关键字表示父类（超类）。子类引用父类的字段时，可以用</w:t>
      </w:r>
    </w:p>
    <w:p>
      <w:pPr/>
      <w:bookmarkStart w:name="IxTW-1637765603977" w:id="9"/>
      <w:bookmarkEnd w:id="9"/>
      <w:r>
        <w:rPr/>
        <w:t>super.fieldName</w:t>
      </w:r>
      <w:r>
        <w:rPr>
          <w:rFonts w:ascii="Arial" w:hAnsi="Arial" w:cs="Arial" w:eastAsia="Arial"/>
          <w:color w:val="666666"/>
          <w:sz w:val="22"/>
        </w:rPr>
        <w:t>。例如：</w:t>
      </w:r>
    </w:p>
    <w:p>
      <w:pPr/>
      <w:bookmarkStart w:name="dYc5-1637765609805" w:id="10"/>
      <w:bookmarkEnd w:id="10"/>
    </w:p>
    <w:p>
      <w:pPr/>
      <w:bookmarkStart w:name="FxwA-1637765610064" w:id="11"/>
      <w:bookmarkEnd w:id="11"/>
      <w:r>
        <w:rPr/>
        <w:t>class Student extends Person {</w:t>
      </w:r>
    </w:p>
    <w:p>
      <w:pPr/>
      <w:bookmarkStart w:name="FxwA-1637765610064" w:id="12"/>
      <w:bookmarkEnd w:id="12"/>
      <w:r>
        <w:rPr/>
        <w:t xml:space="preserve">    public String hello() {</w:t>
      </w:r>
    </w:p>
    <w:p>
      <w:pPr/>
      <w:bookmarkStart w:name="FxwA-1637765610064" w:id="13"/>
      <w:bookmarkEnd w:id="13"/>
      <w:r>
        <w:rPr/>
        <w:t xml:space="preserve">        return "Hello, " + super.name;</w:t>
      </w:r>
    </w:p>
    <w:p>
      <w:pPr/>
      <w:bookmarkStart w:name="FxwA-1637765610064" w:id="14"/>
      <w:bookmarkEnd w:id="14"/>
      <w:r>
        <w:rPr/>
        <w:t xml:space="preserve">    }</w:t>
      </w:r>
    </w:p>
    <w:p>
      <w:pPr/>
      <w:bookmarkStart w:name="FxwA-1637765610064" w:id="15"/>
      <w:bookmarkEnd w:id="15"/>
      <w:r>
        <w:rPr/>
        <w:t>}</w:t>
      </w:r>
    </w:p>
    <w:p>
      <w:pPr/>
      <w:bookmarkStart w:name="E0ry-1637765610065" w:id="16"/>
      <w:bookmarkEnd w:id="16"/>
      <w:r>
        <w:rPr>
          <w:rFonts w:ascii="Arial" w:hAnsi="Arial" w:cs="Arial" w:eastAsia="Arial"/>
          <w:color w:val="666666"/>
          <w:sz w:val="22"/>
        </w:rPr>
        <w:t>如何方便调用父类构造函数</w:t>
      </w:r>
    </w:p>
    <w:p>
      <w:pPr/>
      <w:bookmarkStart w:name="ka2M-1637765302448" w:id="17"/>
      <w:bookmarkEnd w:id="17"/>
      <w:r>
        <w:rPr/>
        <w:t xml:space="preserve"> public Student(String name, int age, int score) {</w:t>
      </w:r>
    </w:p>
    <w:p>
      <w:pPr/>
      <w:bookmarkStart w:name="ka2M-1637765302448" w:id="18"/>
      <w:bookmarkEnd w:id="18"/>
      <w:r>
        <w:rPr/>
        <w:t xml:space="preserve">        super(name, age); // 调用父类的构造方法Person(String, int)</w:t>
      </w:r>
    </w:p>
    <w:p>
      <w:pPr/>
      <w:bookmarkStart w:name="ka2M-1637765302448" w:id="19"/>
      <w:bookmarkEnd w:id="19"/>
      <w:r>
        <w:rPr/>
        <w:t xml:space="preserve">        this.score = score;</w:t>
      </w:r>
    </w:p>
    <w:p>
      <w:pPr>
        <w:pStyle w:val="3"/>
        <w:spacing w:line="240" w:lineRule="auto" w:before="0" w:after="0"/>
      </w:pPr>
      <w:bookmarkStart w:name="X8UX-1637765302453" w:id="20"/>
      <w:bookmarkEnd w:id="20"/>
      <w:r>
        <w:rPr>
          <w:rFonts w:ascii="微软雅黑" w:hAnsi="微软雅黑" w:cs="微软雅黑" w:eastAsia="微软雅黑"/>
          <w:b w:val="true"/>
          <w:sz w:val="24"/>
        </w:rPr>
        <w:t>阻止继承</w:t>
      </w:r>
    </w:p>
    <w:p>
      <w:pPr/>
      <w:bookmarkStart w:name="Qy7P-1637765737839" w:id="21"/>
      <w:bookmarkEnd w:id="21"/>
      <w:r>
        <w:rPr>
          <w:rFonts w:ascii="Arial" w:hAnsi="Arial" w:cs="Arial" w:eastAsia="Arial"/>
          <w:color w:val="666666"/>
          <w:sz w:val="22"/>
        </w:rPr>
        <w:t>允许使用</w:t>
      </w:r>
      <w:r>
        <w:rPr/>
        <w:t>sealed</w:t>
      </w:r>
      <w:r>
        <w:rPr>
          <w:rFonts w:ascii="Arial" w:hAnsi="Arial" w:cs="Arial" w:eastAsia="Arial"/>
          <w:color w:val="666666"/>
          <w:sz w:val="22"/>
        </w:rPr>
        <w:t>修饰class，并通过</w:t>
      </w:r>
      <w:r>
        <w:rPr/>
        <w:t>permits</w:t>
      </w:r>
      <w:r>
        <w:rPr>
          <w:rFonts w:ascii="Arial" w:hAnsi="Arial" w:cs="Arial" w:eastAsia="Arial"/>
          <w:color w:val="666666"/>
          <w:sz w:val="22"/>
        </w:rPr>
        <w:t>明确写出能够从该class继承的子类名称。</w:t>
      </w:r>
    </w:p>
    <w:p>
      <w:pPr/>
      <w:bookmarkStart w:name="5Ran-1637765658178" w:id="22"/>
      <w:bookmarkEnd w:id="22"/>
      <w:r>
        <w:rPr/>
        <w:t>public sealed class Shape permits Rect, Circle, Triangle {</w:t>
      </w:r>
    </w:p>
    <w:p>
      <w:pPr/>
      <w:bookmarkStart w:name="5Ran-1637765658178" w:id="23"/>
      <w:bookmarkEnd w:id="23"/>
      <w:r>
        <w:rPr/>
        <w:t xml:space="preserve">    ...</w:t>
      </w:r>
    </w:p>
    <w:p>
      <w:pPr/>
      <w:bookmarkStart w:name="5Ran-1637765658178" w:id="24"/>
      <w:bookmarkEnd w:id="24"/>
      <w:r>
        <w:rPr/>
        <w:t>}</w:t>
      </w:r>
    </w:p>
    <w:p>
      <w:pPr/>
      <w:bookmarkStart w:name="IBlg-1637765658183" w:id="25"/>
      <w:bookmarkEnd w:id="25"/>
    </w:p>
    <w:p>
      <w:pPr/>
      <w:bookmarkStart w:name="oxaz-1637765940558" w:id="26"/>
      <w:bookmarkEnd w:id="26"/>
    </w:p>
    <w:p>
      <w:pPr/>
      <w:bookmarkStart w:name="KtE0-1637765940724" w:id="27"/>
      <w:bookmarkEnd w:id="27"/>
      <w:r>
        <w:rPr/>
        <w:t>判断类的类型</w:t>
      </w:r>
    </w:p>
    <w:p>
      <w:pPr/>
      <w:bookmarkStart w:name="WqmB-1637765948252" w:id="28"/>
      <w:bookmarkEnd w:id="28"/>
      <w:r>
        <w:rPr/>
        <w:t>instanceof</w:t>
      </w:r>
      <w:r>
        <w:rPr>
          <w:rFonts w:ascii="Arial" w:hAnsi="Arial" w:cs="Arial" w:eastAsia="Arial"/>
          <w:color w:val="666666"/>
          <w:sz w:val="22"/>
        </w:rPr>
        <w:t>操作符</w:t>
      </w:r>
    </w:p>
    <w:p>
      <w:pPr/>
      <w:bookmarkStart w:name="QBPS-1637765960485" w:id="29"/>
      <w:bookmarkEnd w:id="29"/>
    </w:p>
    <w:p>
      <w:pPr/>
      <w:bookmarkStart w:name="6eaP-1637765960748" w:id="30"/>
      <w:bookmarkEnd w:id="30"/>
      <w:r>
        <w:rPr/>
        <w:t>Person p = new Person();</w:t>
      </w:r>
    </w:p>
    <w:p>
      <w:pPr/>
      <w:bookmarkStart w:name="6eaP-1637765960748" w:id="31"/>
      <w:bookmarkEnd w:id="31"/>
      <w:r>
        <w:rPr/>
        <w:t>System.out.println(p instanceof Person); // true</w:t>
      </w:r>
    </w:p>
    <w:p>
      <w:pPr/>
      <w:bookmarkStart w:name="6eaP-1637765960748" w:id="32"/>
      <w:bookmarkEnd w:id="32"/>
      <w:r>
        <w:rPr/>
        <w:t>System.out.println(p instanceof Student); // false</w:t>
      </w:r>
    </w:p>
    <w:p>
      <w:pPr/>
      <w:bookmarkStart w:name="zTJX-1637765960749" w:id="33"/>
      <w:bookmarkEnd w:id="33"/>
      <w:r>
        <w:rPr/>
        <w:t>public static void main(String[] args) {
</w:t>
      </w:r>
    </w:p>
    <w:p>
      <w:pPr/>
      <w:bookmarkStart w:name="UCBc-1637766054288" w:id="34"/>
      <w:bookmarkEnd w:id="34"/>
      <w:r>
        <w:rPr/>
        <w:t xml:space="preserve">        Object obj = "hello";
</w:t>
      </w:r>
    </w:p>
    <w:p>
      <w:pPr/>
      <w:bookmarkStart w:name="TxDk-1637766054288" w:id="35"/>
      <w:bookmarkEnd w:id="35"/>
      <w:r>
        <w:rPr/>
        <w:t xml:space="preserve">        if (obj instanceof String s) {
</w:t>
      </w:r>
    </w:p>
    <w:p>
      <w:pPr/>
      <w:bookmarkStart w:name="h0Pz-1637766054288" w:id="36"/>
      <w:bookmarkEnd w:id="36"/>
      <w:r>
        <w:rPr/>
        <w:t xml:space="preserve">            // 可以直接使用变量s:
</w:t>
      </w:r>
    </w:p>
    <w:p>
      <w:pPr/>
      <w:bookmarkStart w:name="AdJt-1637766054288" w:id="37"/>
      <w:bookmarkEnd w:id="37"/>
      <w:r>
        <w:rPr/>
        <w:t xml:space="preserve">            System.out.println(s.toUpperCase());</w:t>
      </w:r>
    </w:p>
    <w:p>
      <w:pPr/>
      <w:bookmarkStart w:name="vQWJ-1637766246001" w:id="38"/>
      <w:bookmarkEnd w:id="38"/>
      <w:r>
        <w:rPr/>
        <w:t>这种写法相当于一种直接类型转换，没有判断了。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2022-01-22T07:52:00Z</dcterms:created>
  <dc:creator>Apache POI</dc:creator>
</cp:coreProperties>
</file>