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288-1627624544888" w:id="1"/>
      <w:bookmarkEnd w:id="1"/>
    </w:p>
    <w:p>
      <w:pPr/>
      <w:bookmarkStart w:name="7034-1627624544888" w:id="2"/>
      <w:bookmarkEnd w:id="2"/>
      <w:r>
        <w:drawing>
          <wp:inline distT="0" distR="0" distB="0" distL="0">
            <wp:extent cx="5267325" cy="197096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2198-1627624544888" w:id="3"/>
      <w:bookmarkEnd w:id="3"/>
      <w:r>
        <w:rPr>
          <w:rFonts w:ascii="微软雅黑" w:hAnsi="微软雅黑" w:cs="微软雅黑" w:eastAsia="微软雅黑"/>
          <w:b w:val="true"/>
          <w:sz w:val="42"/>
        </w:rPr>
        <w:t>条款一</w:t>
      </w:r>
    </w:p>
    <w:p>
      <w:pPr/>
      <w:bookmarkStart w:name="8184-1627627136917" w:id="4"/>
      <w:bookmarkEnd w:id="4"/>
      <w:r>
        <w:rPr/>
        <w:t>构造函数声明为explicit可以杜绝没有必要的隐士转换，除非我们需要否则可以加上explicit</w:t>
      </w:r>
    </w:p>
    <w:p>
      <w:pPr/>
      <w:bookmarkStart w:name="8737-1627625307365" w:id="5"/>
      <w:bookmarkEnd w:id="5"/>
    </w:p>
    <w:p>
      <w:pPr>
        <w:pStyle w:val="2"/>
        <w:spacing w:line="240" w:lineRule="auto" w:before="0" w:after="0"/>
      </w:pPr>
      <w:bookmarkStart w:name="5045-1627625307509" w:id="6"/>
      <w:bookmarkEnd w:id="6"/>
      <w:r>
        <w:rPr>
          <w:rFonts w:ascii="微软雅黑" w:hAnsi="微软雅黑" w:cs="微软雅黑" w:eastAsia="微软雅黑"/>
          <w:b w:val="true"/>
          <w:sz w:val="30"/>
        </w:rPr>
        <w:t>命名规范</w:t>
      </w:r>
    </w:p>
    <w:p>
      <w:pPr/>
      <w:bookmarkStart w:name="6474-1627625327804" w:id="7"/>
      <w:bookmarkEnd w:id="7"/>
    </w:p>
    <w:p>
      <w:pPr/>
      <w:bookmarkStart w:name="4278-1627625331733" w:id="8"/>
      <w:bookmarkEnd w:id="8"/>
      <w:r>
        <w:rPr/>
        <w:t>第一</w:t>
      </w:r>
    </w:p>
    <w:p>
      <w:pPr/>
      <w:bookmarkStart w:name="4220-1627625324540" w:id="9"/>
      <w:bookmarkEnd w:id="9"/>
      <w:r>
        <w:drawing>
          <wp:inline distT="0" distR="0" distB="0" distL="0">
            <wp:extent cx="5267325" cy="41020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48-1627625324540" w:id="10"/>
      <w:bookmarkEnd w:id="10"/>
      <w:r>
        <w:rPr/>
        <w:t>第二</w:t>
      </w:r>
    </w:p>
    <w:p>
      <w:pPr/>
      <w:bookmarkStart w:name="9911-1627625349795" w:id="11"/>
      <w:bookmarkEnd w:id="11"/>
      <w:r>
        <w:drawing>
          <wp:inline distT="0" distR="0" distB="0" distL="0">
            <wp:extent cx="5267325" cy="48240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70-1627625349795" w:id="12"/>
      <w:bookmarkEnd w:id="12"/>
      <w:r>
        <w:rPr/>
        <w:t>第三</w:t>
      </w:r>
    </w:p>
    <w:p>
      <w:pPr/>
      <w:bookmarkStart w:name="3019-1627625366721" w:id="13"/>
      <w:bookmarkEnd w:id="13"/>
      <w:r>
        <w:drawing>
          <wp:inline distT="0" distR="0" distB="0" distL="0">
            <wp:extent cx="5267325" cy="45775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10-1627625366721" w:id="14"/>
      <w:bookmarkEnd w:id="14"/>
      <w:r>
        <w:rPr/>
        <w:t>第四</w:t>
      </w:r>
    </w:p>
    <w:p>
      <w:pPr/>
      <w:bookmarkStart w:name="7688-1627625387784" w:id="15"/>
      <w:bookmarkEnd w:id="15"/>
      <w:r>
        <w:drawing>
          <wp:inline distT="0" distR="0" distB="0" distL="0">
            <wp:extent cx="3213100" cy="364962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41-1627625387784" w:id="16"/>
      <w:bookmarkEnd w:id="16"/>
    </w:p>
    <w:p>
      <w:pPr>
        <w:pStyle w:val="1"/>
        <w:spacing w:line="240" w:lineRule="auto" w:before="0" w:after="0"/>
      </w:pPr>
      <w:bookmarkStart w:name="4114-1627626897831" w:id="17"/>
      <w:bookmarkEnd w:id="17"/>
    </w:p>
    <w:p>
      <w:pPr>
        <w:pStyle w:val="1"/>
        <w:spacing w:line="240" w:lineRule="auto" w:before="0" w:after="0"/>
      </w:pPr>
      <w:bookmarkStart w:name="2185-1627626897953" w:id="18"/>
      <w:bookmarkEnd w:id="18"/>
    </w:p>
    <w:p>
      <w:pPr>
        <w:pStyle w:val="1"/>
        <w:spacing w:line="240" w:lineRule="auto" w:before="0" w:after="0"/>
      </w:pPr>
      <w:bookmarkStart w:name="5321-1627627151825" w:id="19"/>
      <w:bookmarkEnd w:id="19"/>
    </w:p>
    <w:p>
      <w:pPr>
        <w:pStyle w:val="1"/>
        <w:spacing w:line="240" w:lineRule="auto" w:before="0" w:after="0"/>
      </w:pPr>
      <w:bookmarkStart w:name="9144-1627627151952" w:id="20"/>
      <w:bookmarkEnd w:id="20"/>
      <w:r>
        <w:rPr>
          <w:rFonts w:ascii="微软雅黑" w:hAnsi="微软雅黑" w:cs="微软雅黑" w:eastAsia="微软雅黑"/>
          <w:b w:val="true"/>
          <w:sz w:val="42"/>
        </w:rPr>
        <w:t xml:space="preserve"> 条款2 </w:t>
      </w:r>
    </w:p>
    <w:p>
      <w:pPr>
        <w:pStyle w:val="2"/>
        <w:spacing w:line="240" w:lineRule="auto" w:before="0" w:after="0"/>
      </w:pPr>
      <w:bookmarkStart w:name="3442-1627627101530" w:id="21"/>
      <w:bookmarkEnd w:id="21"/>
      <w:r>
        <w:rPr>
          <w:rFonts w:ascii="微软雅黑" w:hAnsi="微软雅黑" w:cs="微软雅黑" w:eastAsia="微软雅黑"/>
          <w:b w:val="true"/>
          <w:sz w:val="30"/>
        </w:rPr>
        <w:t>解释</w:t>
      </w:r>
    </w:p>
    <w:p>
      <w:pPr/>
      <w:bookmarkStart w:name="3131-1627626911137" w:id="22"/>
      <w:bookmarkEnd w:id="22"/>
      <w:r>
        <w:rPr/>
        <w:t>#define  定义的宏可能出现未被编译器看见的情况，所以我们可以定义stactic const的常量来替代</w:t>
      </w:r>
    </w:p>
    <w:p>
      <w:pPr/>
      <w:bookmarkStart w:name="3736-1627626987624" w:id="23"/>
      <w:bookmarkEnd w:id="23"/>
      <w:r>
        <w:rPr/>
        <w:t>常量  我们可以取到他的地址，而enum 和#define 却不能被取到地址，所以enum 是一个很实用的替代#define。</w:t>
      </w:r>
    </w:p>
    <w:p>
      <w:pPr/>
      <w:bookmarkStart w:name="1110-1627627095630" w:id="24"/>
      <w:bookmarkEnd w:id="24"/>
    </w:p>
    <w:p>
      <w:pPr/>
      <w:bookmarkStart w:name="5657-1627627096581" w:id="25"/>
      <w:bookmarkEnd w:id="25"/>
      <w:r>
        <w:drawing>
          <wp:inline distT="0" distR="0" distB="0" distL="0">
            <wp:extent cx="5267325" cy="98041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62-1627627096581" w:id="26"/>
      <w:bookmarkEnd w:id="26"/>
    </w:p>
    <w:p>
      <w:pPr/>
      <w:bookmarkStart w:name="9195-1627817029224" w:id="27"/>
      <w:bookmarkEnd w:id="27"/>
    </w:p>
    <w:p>
      <w:pPr>
        <w:pStyle w:val="1"/>
        <w:spacing w:line="240" w:lineRule="auto" w:before="0" w:after="0"/>
      </w:pPr>
      <w:bookmarkStart w:name="3660-1627817029369" w:id="28"/>
      <w:bookmarkEnd w:id="28"/>
      <w:r>
        <w:rPr>
          <w:rFonts w:ascii="微软雅黑" w:hAnsi="微软雅黑" w:cs="微软雅黑" w:eastAsia="微软雅黑"/>
          <w:b w:val="true"/>
          <w:sz w:val="42"/>
        </w:rPr>
        <w:t>条款三</w:t>
      </w:r>
    </w:p>
    <w:p>
      <w:pPr>
        <w:pStyle w:val="2"/>
        <w:spacing w:line="240" w:lineRule="auto" w:before="0" w:after="0"/>
      </w:pPr>
      <w:bookmarkStart w:name="4000-1627818117353" w:id="29"/>
      <w:bookmarkEnd w:id="29"/>
    </w:p>
    <w:p>
      <w:pPr>
        <w:pStyle w:val="2"/>
        <w:spacing w:line="240" w:lineRule="auto" w:before="0" w:after="0"/>
      </w:pPr>
      <w:bookmarkStart w:name="6800-1627818128026" w:id="30"/>
      <w:bookmarkEnd w:id="30"/>
      <w:r>
        <w:rPr>
          <w:rFonts w:ascii="微软雅黑" w:hAnsi="微软雅黑" w:cs="微软雅黑" w:eastAsia="微软雅黑"/>
          <w:b w:val="true"/>
          <w:sz w:val="30"/>
        </w:rPr>
        <w:t>1.我们注意这段写法，迭代器的const和指针const声明相反</w:t>
      </w:r>
    </w:p>
    <w:p>
      <w:pPr/>
      <w:bookmarkStart w:name="7295-1627817039302" w:id="31"/>
      <w:bookmarkEnd w:id="31"/>
      <w:r>
        <w:drawing>
          <wp:inline distT="0" distR="0" distB="0" distL="0">
            <wp:extent cx="5267325" cy="170047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69-1627817039302" w:id="32"/>
      <w:bookmarkEnd w:id="32"/>
    </w:p>
    <w:p>
      <w:pPr/>
      <w:bookmarkStart w:name="9270-1627817075655" w:id="33"/>
      <w:bookmarkEnd w:id="33"/>
    </w:p>
    <w:p>
      <w:pPr/>
      <w:bookmarkStart w:name="7094-1627817982311" w:id="34"/>
      <w:bookmarkEnd w:id="34"/>
    </w:p>
    <w:p>
      <w:pPr>
        <w:pStyle w:val="2"/>
        <w:spacing w:line="240" w:lineRule="auto" w:before="0" w:after="0"/>
      </w:pPr>
      <w:bookmarkStart w:name="9889-1627817982460" w:id="35"/>
      <w:bookmarkEnd w:id="35"/>
      <w:r>
        <w:rPr>
          <w:rFonts w:ascii="微软雅黑" w:hAnsi="微软雅黑" w:cs="微软雅黑" w:eastAsia="微软雅黑"/>
          <w:b w:val="true"/>
          <w:sz w:val="30"/>
        </w:rPr>
        <w:t>2.我们在class中const函数中也可以更改变量，使用mutable的更改属性来达到。</w:t>
      </w:r>
    </w:p>
    <w:p>
      <w:pPr/>
      <w:bookmarkStart w:name="2845-1627818028107" w:id="36"/>
      <w:bookmarkEnd w:id="36"/>
      <w:r>
        <w:drawing>
          <wp:inline distT="0" distR="0" distB="0" distL="0">
            <wp:extent cx="4152900" cy="2415569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65-1627818028107" w:id="37"/>
      <w:bookmarkEnd w:id="37"/>
    </w:p>
    <w:p>
      <w:pPr>
        <w:pStyle w:val="2"/>
        <w:spacing w:line="240" w:lineRule="auto" w:before="0" w:after="0"/>
      </w:pPr>
      <w:bookmarkStart w:name="9324-1627818142567" w:id="38"/>
      <w:bookmarkEnd w:id="38"/>
      <w:r>
        <w:rPr>
          <w:rFonts w:ascii="微软雅黑" w:hAnsi="微软雅黑" w:cs="微软雅黑" w:eastAsia="微软雅黑"/>
          <w:b w:val="true"/>
          <w:sz w:val="30"/>
        </w:rPr>
        <w:t>3.避免代码重复</w:t>
      </w:r>
    </w:p>
    <w:p>
      <w:pPr/>
      <w:bookmarkStart w:name="1321-1627818099130" w:id="39"/>
      <w:bookmarkEnd w:id="39"/>
      <w:r>
        <w:drawing>
          <wp:inline distT="0" distR="0" distB="0" distL="0">
            <wp:extent cx="5267325" cy="555700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21-1627818099130" w:id="40"/>
      <w:bookmarkEnd w:id="40"/>
    </w:p>
    <w:p>
      <w:pPr/>
      <w:bookmarkStart w:name="7010-1627818978335" w:id="41"/>
      <w:bookmarkEnd w:id="41"/>
    </w:p>
    <w:p>
      <w:pPr>
        <w:pStyle w:val="1"/>
        <w:spacing w:line="240" w:lineRule="auto" w:before="0" w:after="0"/>
      </w:pPr>
      <w:bookmarkStart w:name="1321-1627818978508" w:id="42"/>
      <w:bookmarkEnd w:id="42"/>
      <w:r>
        <w:rPr>
          <w:rFonts w:ascii="微软雅黑" w:hAnsi="微软雅黑" w:cs="微软雅黑" w:eastAsia="微软雅黑"/>
          <w:b w:val="true"/>
          <w:sz w:val="42"/>
        </w:rPr>
        <w:t>条款四</w:t>
      </w:r>
    </w:p>
    <w:p>
      <w:pPr>
        <w:pStyle w:val="2"/>
        <w:spacing w:line="240" w:lineRule="auto" w:before="0" w:after="0"/>
      </w:pPr>
      <w:bookmarkStart w:name="4287-1627819056133" w:id="43"/>
      <w:bookmarkEnd w:id="43"/>
    </w:p>
    <w:p>
      <w:pPr>
        <w:pStyle w:val="2"/>
        <w:spacing w:line="240" w:lineRule="auto" w:before="0" w:after="0"/>
      </w:pPr>
      <w:bookmarkStart w:name="5220-1627819333626" w:id="44"/>
      <w:bookmarkEnd w:id="44"/>
      <w:r>
        <w:rPr>
          <w:rFonts w:ascii="微软雅黑" w:hAnsi="微软雅黑" w:cs="微软雅黑" w:eastAsia="微软雅黑"/>
          <w:b w:val="true"/>
          <w:sz w:val="30"/>
        </w:rPr>
        <w:t>初始化（初始化的会在第二张图片前面先进行，效率更高）</w:t>
      </w:r>
    </w:p>
    <w:p>
      <w:pPr/>
      <w:bookmarkStart w:name="6085-1627819037667" w:id="45"/>
      <w:bookmarkEnd w:id="45"/>
      <w:r>
        <w:drawing>
          <wp:inline distT="0" distR="0" distB="0" distL="0">
            <wp:extent cx="5267325" cy="1267846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4884-1627819037667" w:id="46"/>
      <w:bookmarkEnd w:id="46"/>
    </w:p>
    <w:p>
      <w:pPr>
        <w:pStyle w:val="2"/>
        <w:spacing w:line="240" w:lineRule="auto" w:before="0" w:after="0"/>
      </w:pPr>
      <w:bookmarkStart w:name="8520-1627819335389" w:id="47"/>
      <w:bookmarkEnd w:id="47"/>
      <w:r>
        <w:rPr>
          <w:rFonts w:ascii="微软雅黑" w:hAnsi="微软雅黑" w:cs="微软雅黑" w:eastAsia="微软雅黑"/>
          <w:b w:val="true"/>
          <w:sz w:val="30"/>
        </w:rPr>
        <w:t>赋值</w:t>
      </w:r>
    </w:p>
    <w:p>
      <w:pPr/>
      <w:bookmarkStart w:name="8465-1627819054028" w:id="48"/>
      <w:bookmarkEnd w:id="48"/>
      <w:r>
        <w:drawing>
          <wp:inline distT="0" distR="0" distB="0" distL="0">
            <wp:extent cx="5267325" cy="1360878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45-1627819054028" w:id="49"/>
      <w:bookmarkEnd w:id="49"/>
    </w:p>
    <w:p>
      <w:pPr/>
      <w:bookmarkStart w:name="9868-1627819094143" w:id="50"/>
      <w:bookmarkEnd w:id="50"/>
    </w:p>
    <w:p>
      <w:pPr>
        <w:pStyle w:val="2"/>
        <w:spacing w:line="240" w:lineRule="auto" w:before="0" w:after="0"/>
      </w:pPr>
      <w:bookmarkStart w:name="7693-1627819094292" w:id="51"/>
      <w:bookmarkEnd w:id="51"/>
      <w:r>
        <w:rPr>
          <w:rFonts w:ascii="微软雅黑" w:hAnsi="微软雅黑" w:cs="微软雅黑" w:eastAsia="微软雅黑"/>
          <w:b w:val="true"/>
          <w:sz w:val="30"/>
        </w:rPr>
        <w:t>c++痛点在于无法保证对象何时被初始化，但是一个设计模式可以避免这样。</w:t>
      </w:r>
    </w:p>
    <w:p>
      <w:pPr/>
      <w:bookmarkStart w:name="5365-1627819226520" w:id="52"/>
      <w:bookmarkEnd w:id="52"/>
      <w:r>
        <w:drawing>
          <wp:inline distT="0" distR="0" distB="0" distL="0">
            <wp:extent cx="5267325" cy="1126991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1021-1627819226520" w:id="53"/>
      <w:bookmarkEnd w:id="53"/>
    </w:p>
    <w:p>
      <w:pPr>
        <w:pStyle w:val="3"/>
        <w:spacing w:line="240" w:lineRule="auto" w:before="0" w:after="0"/>
      </w:pPr>
      <w:bookmarkStart w:name="3836-1627819338678" w:id="54"/>
      <w:bookmarkEnd w:id="54"/>
      <w:r>
        <w:rPr>
          <w:rFonts w:ascii="微软雅黑" w:hAnsi="微软雅黑" w:cs="微软雅黑" w:eastAsia="微软雅黑"/>
          <w:b w:val="true"/>
          <w:sz w:val="24"/>
        </w:rPr>
        <w:t>原理</w:t>
      </w:r>
    </w:p>
    <w:p>
      <w:pPr/>
      <w:bookmarkStart w:name="9484-1627819249230" w:id="55"/>
      <w:bookmarkEnd w:id="55"/>
      <w:r>
        <w:drawing>
          <wp:inline distT="0" distR="0" distB="0" distL="0">
            <wp:extent cx="5267325" cy="725127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4191-1627819263747" w:id="56"/>
      <w:bookmarkEnd w:id="56"/>
    </w:p>
    <w:p>
      <w:pPr>
        <w:pStyle w:val="3"/>
        <w:spacing w:line="240" w:lineRule="auto" w:before="0" w:after="0"/>
      </w:pPr>
      <w:bookmarkStart w:name="9657-1627819341017" w:id="57"/>
      <w:bookmarkEnd w:id="57"/>
      <w:r>
        <w:rPr>
          <w:rFonts w:ascii="微软雅黑" w:hAnsi="微软雅黑" w:cs="微软雅黑" w:eastAsia="微软雅黑"/>
          <w:b w:val="true"/>
          <w:sz w:val="24"/>
        </w:rPr>
        <w:t>写法（</w:t>
      </w:r>
      <w:r>
        <w:rPr>
          <w:rFonts w:ascii="微软雅黑" w:hAnsi="微软雅黑" w:cs="微软雅黑" w:eastAsia="微软雅黑"/>
          <w:b w:val="false"/>
          <w:sz w:val="22"/>
        </w:rPr>
        <w:t>函数tfs的写法</w:t>
      </w:r>
      <w:r>
        <w:rPr>
          <w:rFonts w:ascii="微软雅黑" w:hAnsi="微软雅黑" w:cs="微软雅黑" w:eastAsia="微软雅黑"/>
          <w:b w:val="true"/>
          <w:sz w:val="24"/>
        </w:rPr>
        <w:t>）</w:t>
      </w:r>
    </w:p>
    <w:p>
      <w:pPr/>
      <w:bookmarkStart w:name="3995-1627819277911" w:id="58"/>
      <w:bookmarkEnd w:id="58"/>
      <w:r>
        <w:drawing>
          <wp:inline distT="0" distR="0" distB="0" distL="0">
            <wp:extent cx="5267325" cy="3196762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11-1627819277911" w:id="59"/>
      <w:bookmarkEnd w:id="5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14" Target="media/image12.png" Type="http://schemas.openxmlformats.org/officeDocument/2006/relationships/image"/><Relationship Id="rId15" Target="media/image13.png" Type="http://schemas.openxmlformats.org/officeDocument/2006/relationships/image"/><Relationship Id="rId16" Target="media/image14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2022-01-22T08:14:16Z</dcterms:created>
  <dc:creator>Apache POI</dc:creator>
</cp:coreProperties>
</file>