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30A" w:rsidP="1A9BF5F9" w:rsidRDefault="00726283" w14:paraId="0EA409DA" w14:textId="3A8470F4">
      <w:pPr>
        <w:pStyle w:val="Title"/>
        <w:rPr>
          <w:u w:val="single"/>
        </w:rPr>
      </w:pPr>
      <w:r w:rsidR="00726283">
        <w:rPr/>
        <w:t>Guion Reentrada</w:t>
      </w:r>
    </w:p>
    <w:p w:rsidR="00726283" w:rsidRDefault="00B2063C" w14:paraId="71213D61" w14:textId="1A85EEE4">
      <w:r w:rsidRPr="1A9BF5F9">
        <w:rPr>
          <w:b/>
        </w:rPr>
        <w:t>Astronautas</w:t>
      </w:r>
      <w:r>
        <w:t>:</w:t>
      </w:r>
    </w:p>
    <w:p w:rsidRPr="00CC0449" w:rsidR="00B2063C" w:rsidP="00B2063C" w:rsidRDefault="00B2063C" w14:paraId="3791D342" w14:textId="6921B2CC">
      <w:pPr>
        <w:pStyle w:val="ListParagraph"/>
        <w:numPr>
          <w:ilvl w:val="0"/>
          <w:numId w:val="1"/>
        </w:numPr>
        <w:rPr>
          <w:highlight w:val="yellow"/>
        </w:rPr>
      </w:pPr>
      <w:r w:rsidRPr="00CC0449">
        <w:rPr>
          <w:highlight w:val="yellow"/>
        </w:rPr>
        <w:t>Rubén</w:t>
      </w:r>
      <w:r w:rsidRPr="00CC0449" w:rsidR="00044118">
        <w:rPr>
          <w:highlight w:val="yellow"/>
        </w:rPr>
        <w:t xml:space="preserve"> -&gt; Jim Lovell</w:t>
      </w:r>
    </w:p>
    <w:p w:rsidRPr="001B3031" w:rsidR="00B2063C" w:rsidP="00B2063C" w:rsidRDefault="00B2063C" w14:paraId="4FAAEE23" w14:textId="7CC28E6B">
      <w:pPr>
        <w:pStyle w:val="ListParagraph"/>
        <w:numPr>
          <w:ilvl w:val="0"/>
          <w:numId w:val="1"/>
        </w:numPr>
        <w:rPr>
          <w:highlight w:val="green"/>
        </w:rPr>
      </w:pPr>
      <w:r w:rsidRPr="001B3031">
        <w:rPr>
          <w:highlight w:val="green"/>
        </w:rPr>
        <w:t>Juan</w:t>
      </w:r>
      <w:r w:rsidRPr="001B3031" w:rsidR="00044118">
        <w:rPr>
          <w:highlight w:val="green"/>
        </w:rPr>
        <w:t xml:space="preserve"> -&gt; Jack Swigert</w:t>
      </w:r>
    </w:p>
    <w:p w:rsidRPr="001B3031" w:rsidR="00B2063C" w:rsidP="00B2063C" w:rsidRDefault="00B2063C" w14:paraId="2E143707" w14:textId="1B80F0A5">
      <w:pPr>
        <w:pStyle w:val="ListParagraph"/>
        <w:numPr>
          <w:ilvl w:val="0"/>
          <w:numId w:val="1"/>
        </w:numPr>
        <w:rPr>
          <w:highlight w:val="cyan"/>
        </w:rPr>
      </w:pPr>
      <w:r w:rsidRPr="001B3031">
        <w:rPr>
          <w:highlight w:val="cyan"/>
        </w:rPr>
        <w:t>Berto</w:t>
      </w:r>
      <w:r w:rsidRPr="001B3031" w:rsidR="00044118">
        <w:rPr>
          <w:highlight w:val="cyan"/>
        </w:rPr>
        <w:t xml:space="preserve"> -&gt; Fred Haise</w:t>
      </w:r>
    </w:p>
    <w:p w:rsidR="00B2063C" w:rsidP="00B2063C" w:rsidRDefault="00B2063C" w14:paraId="09F2B59B" w14:textId="06CD405B">
      <w:r w:rsidRPr="1A9BF5F9">
        <w:rPr>
          <w:b/>
        </w:rPr>
        <w:t>Centro control Houston</w:t>
      </w:r>
      <w:r>
        <w:t>:</w:t>
      </w:r>
    </w:p>
    <w:p w:rsidRPr="001B3031" w:rsidR="00B2063C" w:rsidP="00B2063C" w:rsidRDefault="00B2063C" w14:paraId="7C50D244" w14:textId="60021CC3">
      <w:pPr>
        <w:pStyle w:val="ListParagraph"/>
        <w:numPr>
          <w:ilvl w:val="0"/>
          <w:numId w:val="1"/>
        </w:numPr>
        <w:rPr>
          <w:highlight w:val="magenta"/>
        </w:rPr>
      </w:pPr>
      <w:r w:rsidRPr="001B3031">
        <w:rPr>
          <w:highlight w:val="magenta"/>
        </w:rPr>
        <w:t xml:space="preserve">María -&gt; </w:t>
      </w:r>
      <w:r w:rsidRPr="001B3031" w:rsidR="009A0AB3">
        <w:rPr>
          <w:highlight w:val="magenta"/>
        </w:rPr>
        <w:t>Gene Kranz</w:t>
      </w:r>
    </w:p>
    <w:p w:rsidRPr="001B3031" w:rsidR="00B2063C" w:rsidP="00B2063C" w:rsidRDefault="00B2063C" w14:paraId="3CF08968" w14:textId="34C0DF45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1B3031">
        <w:rPr>
          <w:highlight w:val="red"/>
          <w:lang w:val="en-US"/>
        </w:rPr>
        <w:t>Rafa</w:t>
      </w:r>
      <w:r w:rsidRPr="001B3031" w:rsidR="00044118">
        <w:rPr>
          <w:highlight w:val="red"/>
          <w:lang w:val="en-US"/>
        </w:rPr>
        <w:t xml:space="preserve"> -&gt; </w:t>
      </w:r>
      <w:r w:rsidRPr="001B3031" w:rsidR="00325099">
        <w:rPr>
          <w:highlight w:val="red"/>
          <w:lang w:val="en-US"/>
        </w:rPr>
        <w:t>Ken Mattingly</w:t>
      </w:r>
      <w:r w:rsidRPr="001B3031" w:rsidR="002E7AE1">
        <w:rPr>
          <w:highlight w:val="red"/>
          <w:lang w:val="en-US"/>
        </w:rPr>
        <w:t>? Joe Kerwin?</w:t>
      </w:r>
    </w:p>
    <w:p w:rsidR="1A9BF5F9" w:rsidP="1A9BF5F9" w:rsidRDefault="1A9BF5F9" w14:paraId="1C5D5319" w14:textId="3F11892A">
      <w:pPr>
        <w:pBdr>
          <w:bottom w:val="single" w:color="000000" w:sz="6" w:space="1"/>
        </w:pBdr>
      </w:pPr>
    </w:p>
    <w:p w:rsidR="00325099" w:rsidP="00325099" w:rsidRDefault="007E1E26" w14:paraId="7BCCE754" w14:textId="22BFBB1B">
      <w:r w:rsidRPr="00E746C6">
        <w:rPr>
          <w:b/>
          <w:bCs/>
          <w:highlight w:val="magenta"/>
        </w:rPr>
        <w:t xml:space="preserve">María: </w:t>
      </w:r>
      <w:r w:rsidRPr="00E746C6" w:rsidR="00E41FBD">
        <w:rPr>
          <w:highlight w:val="magenta"/>
        </w:rPr>
        <w:t xml:space="preserve">Chicos, tenemos un </w:t>
      </w:r>
      <w:r w:rsidRPr="00E746C6" w:rsidR="00E41FBD">
        <w:rPr>
          <w:highlight w:val="magenta"/>
          <w:u w:val="single"/>
        </w:rPr>
        <w:t>problema</w:t>
      </w:r>
      <w:r w:rsidRPr="00E746C6" w:rsidR="00E41FBD">
        <w:rPr>
          <w:highlight w:val="magenta"/>
        </w:rPr>
        <w:t xml:space="preserve"> con el ángulo de reentrada. Debería ser 6,5; pero ahora estáis a 6,15 según nuest</w:t>
      </w:r>
      <w:r w:rsidRPr="00E746C6" w:rsidR="00D9537B">
        <w:rPr>
          <w:highlight w:val="magenta"/>
        </w:rPr>
        <w:t>ra información.</w:t>
      </w:r>
      <w:r w:rsidR="00D9537B">
        <w:t xml:space="preserve"> </w:t>
      </w:r>
    </w:p>
    <w:p w:rsidR="00D9537B" w:rsidP="00325099" w:rsidRDefault="00D9537B" w14:paraId="4BB1E38E" w14:textId="5A993221">
      <w:r w:rsidRPr="00E746C6">
        <w:rPr>
          <w:b/>
          <w:bCs/>
          <w:highlight w:val="yellow"/>
        </w:rPr>
        <w:t>Rubén:</w:t>
      </w:r>
      <w:r w:rsidRPr="00E746C6">
        <w:rPr>
          <w:highlight w:val="yellow"/>
        </w:rPr>
        <w:t xml:space="preserve"> De acuerdo, </w:t>
      </w:r>
      <w:r w:rsidRPr="00E746C6" w:rsidR="005D7FB8">
        <w:rPr>
          <w:highlight w:val="yellow"/>
        </w:rPr>
        <w:t>dinos qué tenemos que hacer ahora.</w:t>
      </w:r>
    </w:p>
    <w:p w:rsidR="005D7FB8" w:rsidP="00325099" w:rsidRDefault="005D7FB8" w14:paraId="219279B0" w14:textId="22E03269">
      <w:r w:rsidRPr="00E746C6">
        <w:rPr>
          <w:b/>
          <w:bCs/>
          <w:highlight w:val="magenta"/>
        </w:rPr>
        <w:t>María:</w:t>
      </w:r>
      <w:r w:rsidRPr="00E746C6">
        <w:rPr>
          <w:highlight w:val="magenta"/>
        </w:rPr>
        <w:t xml:space="preserve"> </w:t>
      </w:r>
      <w:r w:rsidRPr="00E746C6" w:rsidR="004021EA">
        <w:rPr>
          <w:highlight w:val="magenta"/>
        </w:rPr>
        <w:t>Nuestro plan es que uséis los propulsores del LEM para corregir el ángulo antes de desprenderos, pero no inici</w:t>
      </w:r>
      <w:r w:rsidRPr="00E746C6" w:rsidR="000644BA">
        <w:rPr>
          <w:highlight w:val="magenta"/>
        </w:rPr>
        <w:t>aréis ese procedimiento todavía</w:t>
      </w:r>
      <w:r w:rsidRPr="00E746C6" w:rsidR="004021EA">
        <w:rPr>
          <w:highlight w:val="magenta"/>
        </w:rPr>
        <w:t>.</w:t>
      </w:r>
      <w:r w:rsidRPr="00E746C6" w:rsidR="000644BA">
        <w:rPr>
          <w:highlight w:val="magenta"/>
        </w:rPr>
        <w:t xml:space="preserve"> P</w:t>
      </w:r>
      <w:r w:rsidRPr="00E746C6">
        <w:rPr>
          <w:highlight w:val="magenta"/>
        </w:rPr>
        <w:t xml:space="preserve">or ahora hace falta transferir </w:t>
      </w:r>
      <w:r w:rsidRPr="00E746C6" w:rsidR="00990129">
        <w:rPr>
          <w:highlight w:val="magenta"/>
        </w:rPr>
        <w:t>algo de corriente al LEM</w:t>
      </w:r>
      <w:r w:rsidRPr="00E746C6" w:rsidR="000644BA">
        <w:rPr>
          <w:highlight w:val="magenta"/>
        </w:rPr>
        <w:t>.</w:t>
      </w:r>
    </w:p>
    <w:p w:rsidRPr="00241ED7" w:rsidR="00E948F7" w:rsidP="00325099" w:rsidRDefault="00E948F7" w14:paraId="243F6F48" w14:textId="6821E4BB">
      <w:r w:rsidRPr="00E746C6">
        <w:rPr>
          <w:b/>
          <w:bCs/>
          <w:highlight w:val="green"/>
        </w:rPr>
        <w:t>Juan</w:t>
      </w:r>
      <w:r w:rsidRPr="00E746C6" w:rsidR="00241ED7">
        <w:rPr>
          <w:b/>
          <w:bCs/>
          <w:highlight w:val="green"/>
        </w:rPr>
        <w:t xml:space="preserve">: </w:t>
      </w:r>
      <w:r w:rsidRPr="00E746C6" w:rsidR="00241ED7">
        <w:rPr>
          <w:highlight w:val="green"/>
        </w:rPr>
        <w:t xml:space="preserve">Recibido. </w:t>
      </w:r>
      <w:r w:rsidRPr="00E746C6" w:rsidR="00AC794A">
        <w:rPr>
          <w:highlight w:val="green"/>
        </w:rPr>
        <w:t>Comienzo a copiar el procedimiento.</w:t>
      </w:r>
    </w:p>
    <w:p w:rsidR="000644BA" w:rsidP="00325099" w:rsidRDefault="000644BA" w14:paraId="671FBE2A" w14:textId="363A6A1E">
      <w:r w:rsidRPr="00E746C6">
        <w:rPr>
          <w:b/>
          <w:bCs/>
          <w:highlight w:val="red"/>
        </w:rPr>
        <w:t>Rafa:</w:t>
      </w:r>
      <w:r w:rsidRPr="00E746C6">
        <w:rPr>
          <w:highlight w:val="red"/>
        </w:rPr>
        <w:t xml:space="preserve"> Tenemos que corregir también el </w:t>
      </w:r>
      <w:r w:rsidRPr="00E746C6" w:rsidR="00780CC9">
        <w:rPr>
          <w:highlight w:val="red"/>
          <w:u w:val="single"/>
        </w:rPr>
        <w:t>problema</w:t>
      </w:r>
      <w:r w:rsidRPr="00E746C6" w:rsidR="00780CC9">
        <w:rPr>
          <w:highlight w:val="red"/>
        </w:rPr>
        <w:t xml:space="preserve"> del </w:t>
      </w:r>
      <w:r w:rsidRPr="00E746C6" w:rsidR="00BB71C8">
        <w:rPr>
          <w:highlight w:val="red"/>
        </w:rPr>
        <w:t>peso, puesto que el LEM iba a tener 50 kg más que los actuales. Atentos, os di</w:t>
      </w:r>
      <w:r w:rsidRPr="00E746C6" w:rsidR="00E653F6">
        <w:rPr>
          <w:highlight w:val="red"/>
        </w:rPr>
        <w:t>remos la lista de lo que tenéis que mover del Odyssey al LEM.</w:t>
      </w:r>
    </w:p>
    <w:p w:rsidR="00E653F6" w:rsidP="00325099" w:rsidRDefault="0096495F" w14:paraId="0D8407AD" w14:textId="6C51F272">
      <w:r w:rsidRPr="00E746C6">
        <w:rPr>
          <w:b/>
          <w:bCs/>
          <w:highlight w:val="yellow"/>
        </w:rPr>
        <w:t>Rubén</w:t>
      </w:r>
      <w:r w:rsidRPr="00E746C6" w:rsidR="00E653F6">
        <w:rPr>
          <w:b/>
          <w:bCs/>
          <w:highlight w:val="yellow"/>
        </w:rPr>
        <w:t>:</w:t>
      </w:r>
      <w:r w:rsidRPr="00E746C6" w:rsidR="00E653F6">
        <w:rPr>
          <w:highlight w:val="yellow"/>
        </w:rPr>
        <w:t xml:space="preserve"> </w:t>
      </w:r>
      <w:r w:rsidR="00866BC1">
        <w:rPr>
          <w:highlight w:val="yellow"/>
        </w:rPr>
        <w:t>Perfecto</w:t>
      </w:r>
      <w:r w:rsidRPr="00E746C6" w:rsidR="00D205C1">
        <w:rPr>
          <w:highlight w:val="yellow"/>
        </w:rPr>
        <w:t>, nos pondremos con ello Fred y yo ahora.</w:t>
      </w:r>
    </w:p>
    <w:p w:rsidR="004F3297" w:rsidP="00325099" w:rsidRDefault="004F3297" w14:paraId="54C0B46D" w14:textId="4595A409">
      <w:r>
        <w:t>(Pausa, deliberación en Houston sobre procedimiento)</w:t>
      </w:r>
    </w:p>
    <w:p w:rsidR="004F3297" w:rsidP="00641F49" w:rsidRDefault="002548C7" w14:paraId="00946EEC" w14:textId="7AE38E38">
      <w:r w:rsidRPr="00E746C6">
        <w:rPr>
          <w:b/>
          <w:bCs/>
          <w:highlight w:val="magenta"/>
        </w:rPr>
        <w:t xml:space="preserve">María: </w:t>
      </w:r>
      <w:r w:rsidRPr="00E746C6" w:rsidR="00C65C33">
        <w:rPr>
          <w:highlight w:val="magenta"/>
        </w:rPr>
        <w:t xml:space="preserve">Chicos, tras un largo debate y </w:t>
      </w:r>
      <w:r w:rsidRPr="00E746C6" w:rsidR="00C65C33">
        <w:rPr>
          <w:highlight w:val="magenta"/>
          <w:u w:val="single"/>
        </w:rPr>
        <w:t>gestión del conocimiento</w:t>
      </w:r>
      <w:r w:rsidRPr="00E746C6" w:rsidR="00C65C33">
        <w:rPr>
          <w:highlight w:val="magenta"/>
        </w:rPr>
        <w:t xml:space="preserve"> aquí en Houston, podemos deciros </w:t>
      </w:r>
      <w:r w:rsidRPr="00E746C6" w:rsidR="00E20748">
        <w:rPr>
          <w:highlight w:val="magenta"/>
        </w:rPr>
        <w:t xml:space="preserve">que ya tenemos las </w:t>
      </w:r>
      <w:r w:rsidRPr="00E746C6" w:rsidR="003E0DC7">
        <w:rPr>
          <w:highlight w:val="magenta"/>
        </w:rPr>
        <w:t xml:space="preserve">instrucciones para </w:t>
      </w:r>
      <w:r w:rsidRPr="00E746C6" w:rsidR="005D699F">
        <w:rPr>
          <w:highlight w:val="magenta"/>
        </w:rPr>
        <w:t>iniciar la separación del módulo de servicio.</w:t>
      </w:r>
      <w:r w:rsidR="005D699F">
        <w:t xml:space="preserve"> </w:t>
      </w:r>
    </w:p>
    <w:p w:rsidRPr="00387D87" w:rsidR="00387D87" w:rsidP="00325099" w:rsidRDefault="00387D87" w14:paraId="4D888E39" w14:textId="31C7AC80">
      <w:r w:rsidRPr="00E746C6">
        <w:rPr>
          <w:b/>
          <w:bCs/>
          <w:highlight w:val="green"/>
        </w:rPr>
        <w:t xml:space="preserve">Juan: </w:t>
      </w:r>
      <w:r w:rsidRPr="00E746C6" w:rsidR="00BF4517">
        <w:rPr>
          <w:highlight w:val="green"/>
        </w:rPr>
        <w:t>Listo aquí para copiar</w:t>
      </w:r>
      <w:r w:rsidRPr="00E746C6" w:rsidR="00626CF2">
        <w:rPr>
          <w:highlight w:val="green"/>
        </w:rPr>
        <w:t xml:space="preserve"> el procedimiento en detalle</w:t>
      </w:r>
      <w:r w:rsidRPr="00E746C6" w:rsidR="00BF4517">
        <w:rPr>
          <w:highlight w:val="green"/>
        </w:rPr>
        <w:t>.</w:t>
      </w:r>
      <w:r w:rsidR="00BF4517">
        <w:t xml:space="preserve"> </w:t>
      </w:r>
    </w:p>
    <w:p w:rsidR="00C51814" w:rsidP="00325099" w:rsidRDefault="00C51814" w14:paraId="6988332F" w14:textId="3FB28D9A">
      <w:r w:rsidRPr="1025CDA3">
        <w:rPr>
          <w:b/>
          <w:bCs/>
          <w:highlight w:val="magenta"/>
        </w:rPr>
        <w:t>María:</w:t>
      </w:r>
      <w:r w:rsidRPr="1025CDA3">
        <w:rPr>
          <w:highlight w:val="magenta"/>
        </w:rPr>
        <w:t xml:space="preserve"> </w:t>
      </w:r>
      <w:r w:rsidRPr="1025CDA3" w:rsidR="003842D8">
        <w:rPr>
          <w:highlight w:val="magenta"/>
        </w:rPr>
        <w:t>E</w:t>
      </w:r>
      <w:r w:rsidRPr="1025CDA3" w:rsidR="00E4452D">
        <w:rPr>
          <w:highlight w:val="magenta"/>
        </w:rPr>
        <w:t>n cuanto a</w:t>
      </w:r>
      <w:r w:rsidRPr="1025CDA3" w:rsidR="00FF1912">
        <w:rPr>
          <w:highlight w:val="magenta"/>
        </w:rPr>
        <w:t xml:space="preserve"> la </w:t>
      </w:r>
      <w:r w:rsidRPr="1025CDA3" w:rsidR="00FF1912">
        <w:rPr>
          <w:highlight w:val="magenta"/>
          <w:u w:val="single"/>
        </w:rPr>
        <w:t>monitorización</w:t>
      </w:r>
      <w:r w:rsidRPr="1025CDA3" w:rsidR="00FF1912">
        <w:rPr>
          <w:highlight w:val="magenta"/>
        </w:rPr>
        <w:t xml:space="preserve"> del </w:t>
      </w:r>
      <w:r w:rsidRPr="1025CDA3" w:rsidR="00E4452D">
        <w:rPr>
          <w:highlight w:val="magenta"/>
        </w:rPr>
        <w:t>consumo de energía, tenemos buenas noticias</w:t>
      </w:r>
      <w:r w:rsidRPr="1025CDA3" w:rsidR="00123436">
        <w:rPr>
          <w:highlight w:val="magenta"/>
        </w:rPr>
        <w:t>. De momento estáis consumiendo 12 Amperios, y creemos que habiendo completado las anteriores instrucciones</w:t>
      </w:r>
      <w:r w:rsidRPr="1025CDA3" w:rsidR="48EA8A80">
        <w:rPr>
          <w:highlight w:val="magenta"/>
        </w:rPr>
        <w:t>,</w:t>
      </w:r>
      <w:r w:rsidRPr="1025CDA3" w:rsidR="00123436">
        <w:rPr>
          <w:highlight w:val="magenta"/>
        </w:rPr>
        <w:t xml:space="preserve"> ya podéis reactivar el LEM. Entraréis algo en calor.</w:t>
      </w:r>
    </w:p>
    <w:p w:rsidR="00123436" w:rsidP="00325099" w:rsidRDefault="0028332A" w14:paraId="7CE35519" w14:textId="5DC3614D">
      <w:r w:rsidRPr="00E746C6">
        <w:rPr>
          <w:b/>
          <w:bCs/>
          <w:highlight w:val="yellow"/>
        </w:rPr>
        <w:t>Rubén:</w:t>
      </w:r>
      <w:r w:rsidRPr="00E746C6">
        <w:rPr>
          <w:highlight w:val="yellow"/>
        </w:rPr>
        <w:t xml:space="preserve"> Gracias Houston, Fred se alegrará de oír eso.</w:t>
      </w:r>
    </w:p>
    <w:p w:rsidR="000703A7" w:rsidP="00325099" w:rsidRDefault="00CA1DD7" w14:paraId="6C901FD0" w14:textId="4B3DFBA2">
      <w:r>
        <w:t>(Pausa?)</w:t>
      </w:r>
    </w:p>
    <w:p w:rsidR="00CA1DD7" w:rsidP="00325099" w:rsidRDefault="5FC733FF" w14:paraId="16909D23" w14:textId="0F777311">
      <w:r w:rsidRPr="1F707F85">
        <w:rPr>
          <w:b/>
          <w:bCs/>
          <w:highlight w:val="red"/>
        </w:rPr>
        <w:t xml:space="preserve">Rafa: </w:t>
      </w:r>
      <w:r w:rsidRPr="1F707F85">
        <w:rPr>
          <w:highlight w:val="red"/>
        </w:rPr>
        <w:t xml:space="preserve">Aquí Houston. Podemos empezar a daros </w:t>
      </w:r>
      <w:r w:rsidRPr="1F707F85" w:rsidR="419DF11E">
        <w:rPr>
          <w:highlight w:val="red"/>
        </w:rPr>
        <w:t>posición y ángulo de separación</w:t>
      </w:r>
      <w:r w:rsidRPr="1F707F85" w:rsidR="6645A2BC">
        <w:rPr>
          <w:highlight w:val="red"/>
        </w:rPr>
        <w:t xml:space="preserve"> del módul</w:t>
      </w:r>
      <w:r w:rsidRPr="1F707F85" w:rsidR="794B47A6">
        <w:rPr>
          <w:highlight w:val="red"/>
        </w:rPr>
        <w:t xml:space="preserve">o. Recordad </w:t>
      </w:r>
      <w:r w:rsidRPr="1F707F85" w:rsidR="6B86AAA2">
        <w:rPr>
          <w:highlight w:val="red"/>
        </w:rPr>
        <w:t>que,</w:t>
      </w:r>
      <w:r w:rsidRPr="1F707F85" w:rsidR="794B47A6">
        <w:rPr>
          <w:highlight w:val="red"/>
        </w:rPr>
        <w:t xml:space="preserve"> según las instrucciones</w:t>
      </w:r>
      <w:r w:rsidRPr="1F707F85" w:rsidR="07383765">
        <w:rPr>
          <w:highlight w:val="red"/>
        </w:rPr>
        <w:t>, primero maniobraréis el LEM a la posición indicada, después aceleraréis sus reactores, y finalmente podéis separar el módulo de servicio.</w:t>
      </w:r>
    </w:p>
    <w:p w:rsidRPr="00AF40EE" w:rsidR="00AF40EE" w:rsidP="00325099" w:rsidRDefault="00AF40EE" w14:paraId="07810884" w14:textId="392A37CC">
      <w:r w:rsidRPr="00E746C6">
        <w:rPr>
          <w:b/>
          <w:bCs/>
          <w:highlight w:val="cyan"/>
        </w:rPr>
        <w:t xml:space="preserve">Berto: </w:t>
      </w:r>
      <w:r w:rsidRPr="00E746C6">
        <w:rPr>
          <w:highlight w:val="cyan"/>
        </w:rPr>
        <w:t>Recibido. Iniciamos procedimiento.</w:t>
      </w:r>
    </w:p>
    <w:p w:rsidR="00EC3C43" w:rsidP="00325099" w:rsidRDefault="00AF40EE" w14:paraId="2474BBC6" w14:textId="13D781BE">
      <w:r>
        <w:t>(…)</w:t>
      </w:r>
    </w:p>
    <w:p w:rsidR="00AF40EE" w:rsidP="00325099" w:rsidRDefault="00AF40EE" w14:paraId="02284F86" w14:textId="122E9BA9">
      <w:r w:rsidRPr="00E746C6">
        <w:rPr>
          <w:b/>
          <w:bCs/>
          <w:highlight w:val="yellow"/>
        </w:rPr>
        <w:t xml:space="preserve">Rubén: </w:t>
      </w:r>
      <w:r w:rsidRPr="00E746C6">
        <w:rPr>
          <w:highlight w:val="yellow"/>
        </w:rPr>
        <w:t xml:space="preserve">Maniobra concluida. </w:t>
      </w:r>
      <w:r w:rsidRPr="00E746C6" w:rsidR="006A12D3">
        <w:rPr>
          <w:highlight w:val="yellow"/>
        </w:rPr>
        <w:t xml:space="preserve">(Pausa). Podemos ver desde aquí que falta </w:t>
      </w:r>
      <w:r w:rsidRPr="00E746C6" w:rsidR="00325E4C">
        <w:rPr>
          <w:highlight w:val="yellow"/>
        </w:rPr>
        <w:t>gran parte del módulo 4, y se ve claramente el resultado de una explosión.</w:t>
      </w:r>
      <w:r w:rsidR="00325E4C">
        <w:t xml:space="preserve"> </w:t>
      </w:r>
    </w:p>
    <w:p w:rsidR="00B354C8" w:rsidP="00325099" w:rsidRDefault="00B354C8" w14:paraId="2A27C4C5" w14:textId="43CE72DE">
      <w:r w:rsidRPr="00E746C6">
        <w:rPr>
          <w:b/>
          <w:bCs/>
          <w:highlight w:val="green"/>
        </w:rPr>
        <w:t xml:space="preserve">Juan: </w:t>
      </w:r>
      <w:r w:rsidRPr="00E746C6" w:rsidR="00A279F7">
        <w:rPr>
          <w:highlight w:val="green"/>
        </w:rPr>
        <w:t xml:space="preserve">Deberíamos grabar, pues esta </w:t>
      </w:r>
      <w:r w:rsidRPr="00E746C6" w:rsidR="00A279F7">
        <w:rPr>
          <w:highlight w:val="green"/>
          <w:u w:val="single"/>
        </w:rPr>
        <w:t>recopilación de conocimiento</w:t>
      </w:r>
      <w:r w:rsidRPr="00E746C6" w:rsidR="00A279F7">
        <w:rPr>
          <w:highlight w:val="green"/>
        </w:rPr>
        <w:t xml:space="preserve"> será útil en la investigación posterior.</w:t>
      </w:r>
    </w:p>
    <w:p w:rsidR="00850861" w:rsidP="00325099" w:rsidRDefault="00850861" w14:paraId="51C11B46" w14:textId="7BE3808A">
      <w:r>
        <w:t>(…)</w:t>
      </w:r>
    </w:p>
    <w:p w:rsidR="00850861" w:rsidP="00325099" w:rsidRDefault="00D95EA1" w14:paraId="2DFF30CF" w14:textId="1001B2A8">
      <w:r w:rsidRPr="00E746C6">
        <w:rPr>
          <w:b/>
          <w:bCs/>
          <w:highlight w:val="magenta"/>
        </w:rPr>
        <w:t xml:space="preserve">María: </w:t>
      </w:r>
      <w:r w:rsidRPr="00E746C6">
        <w:rPr>
          <w:highlight w:val="magenta"/>
        </w:rPr>
        <w:t>Aquí Houston. Ya podéis empezar a reactivar la Odyssey</w:t>
      </w:r>
      <w:r w:rsidRPr="00E746C6" w:rsidR="00C76486">
        <w:rPr>
          <w:highlight w:val="magenta"/>
        </w:rPr>
        <w:t>. El consumo tras esto</w:t>
      </w:r>
      <w:r w:rsidRPr="00E746C6" w:rsidR="0076531D">
        <w:rPr>
          <w:highlight w:val="magenta"/>
        </w:rPr>
        <w:t xml:space="preserve"> debería ser </w:t>
      </w:r>
      <w:r w:rsidRPr="00E746C6" w:rsidR="00775DAF">
        <w:rPr>
          <w:highlight w:val="magenta"/>
        </w:rPr>
        <w:t>como mucho de 43 amperios para no agotar las baterías</w:t>
      </w:r>
      <w:r w:rsidRPr="00E746C6" w:rsidR="00893B09">
        <w:rPr>
          <w:highlight w:val="magenta"/>
        </w:rPr>
        <w:t>.</w:t>
      </w:r>
    </w:p>
    <w:p w:rsidR="00893B09" w:rsidP="00325099" w:rsidRDefault="003C51B9" w14:paraId="3A064AB0" w14:textId="00C98169">
      <w:r w:rsidRPr="67301677">
        <w:rPr>
          <w:b/>
          <w:bCs/>
          <w:highlight w:val="cyan"/>
        </w:rPr>
        <w:t xml:space="preserve">Berto: </w:t>
      </w:r>
      <w:r w:rsidRPr="67301677" w:rsidR="6D9E290B">
        <w:rPr>
          <w:highlight w:val="cyan"/>
        </w:rPr>
        <w:t>De acuerdo, m</w:t>
      </w:r>
      <w:r w:rsidRPr="67301677">
        <w:rPr>
          <w:highlight w:val="cyan"/>
        </w:rPr>
        <w:t>aniobra finalizada.</w:t>
      </w:r>
    </w:p>
    <w:p w:rsidR="00894F15" w:rsidP="00325099" w:rsidRDefault="00894F15" w14:paraId="24E56BD1" w14:textId="61DCEC83">
      <w:r w:rsidRPr="00E746C6">
        <w:rPr>
          <w:b/>
          <w:bCs/>
          <w:highlight w:val="red"/>
        </w:rPr>
        <w:t xml:space="preserve">Rafa: </w:t>
      </w:r>
      <w:r w:rsidRPr="00E746C6">
        <w:rPr>
          <w:highlight w:val="red"/>
        </w:rPr>
        <w:t xml:space="preserve">Tenemos un problema. </w:t>
      </w:r>
      <w:r w:rsidRPr="00E746C6" w:rsidR="006869CA">
        <w:rPr>
          <w:highlight w:val="red"/>
        </w:rPr>
        <w:t xml:space="preserve">Gracias a la </w:t>
      </w:r>
      <w:r w:rsidRPr="00E746C6" w:rsidR="006869CA">
        <w:rPr>
          <w:highlight w:val="red"/>
          <w:u w:val="single"/>
        </w:rPr>
        <w:t>monitorización</w:t>
      </w:r>
      <w:r w:rsidRPr="00E746C6" w:rsidR="006869CA">
        <w:rPr>
          <w:highlight w:val="red"/>
        </w:rPr>
        <w:t>, vemos que el consumo es de 45 Amperios.</w:t>
      </w:r>
      <w:r w:rsidRPr="00E746C6" w:rsidR="005511B9">
        <w:rPr>
          <w:highlight w:val="red"/>
        </w:rPr>
        <w:t xml:space="preserve"> Vamos a intentar verificar qué podría pasar.</w:t>
      </w:r>
      <w:r w:rsidRPr="00E746C6" w:rsidR="0030177F">
        <w:rPr>
          <w:highlight w:val="red"/>
        </w:rPr>
        <w:t xml:space="preserve"> (Pausa). Encontrado el fallo, los giroscopios es</w:t>
      </w:r>
      <w:r w:rsidRPr="00E746C6" w:rsidR="00FD75EC">
        <w:rPr>
          <w:highlight w:val="red"/>
        </w:rPr>
        <w:t>taban encendidos.</w:t>
      </w:r>
      <w:r w:rsidR="00FD75EC">
        <w:t xml:space="preserve"> </w:t>
      </w:r>
    </w:p>
    <w:p w:rsidR="00EB0719" w:rsidP="00325099" w:rsidRDefault="002D30F2" w14:paraId="35192D63" w14:textId="5C7D087E">
      <w:pPr>
        <w:rPr>
          <w:b/>
          <w:bCs/>
        </w:rPr>
      </w:pPr>
      <w:r>
        <w:rPr>
          <w:b/>
          <w:bCs/>
        </w:rPr>
        <w:t>(…)</w:t>
      </w:r>
    </w:p>
    <w:p w:rsidR="002D30F2" w:rsidP="00325099" w:rsidRDefault="002D30F2" w14:paraId="12A59702" w14:textId="7AC3CB7F">
      <w:r w:rsidRPr="00E746C6">
        <w:rPr>
          <w:b/>
          <w:bCs/>
          <w:highlight w:val="magenta"/>
        </w:rPr>
        <w:t xml:space="preserve">María: </w:t>
      </w:r>
      <w:r w:rsidRPr="00E746C6" w:rsidR="000A3572">
        <w:rPr>
          <w:highlight w:val="magenta"/>
        </w:rPr>
        <w:t>Odyssey, ¿todo listo para iniciar la maniobra para desprender el LEM?</w:t>
      </w:r>
      <w:r w:rsidR="000A3572">
        <w:t xml:space="preserve"> </w:t>
      </w:r>
    </w:p>
    <w:p w:rsidR="00D20EC5" w:rsidP="00325099" w:rsidRDefault="00D20EC5" w14:paraId="31F20984" w14:textId="7E514751">
      <w:r w:rsidRPr="00E746C6">
        <w:rPr>
          <w:b/>
          <w:bCs/>
          <w:highlight w:val="yellow"/>
        </w:rPr>
        <w:t xml:space="preserve">Rubén: </w:t>
      </w:r>
      <w:r w:rsidRPr="00E746C6">
        <w:rPr>
          <w:highlight w:val="yellow"/>
        </w:rPr>
        <w:t xml:space="preserve">Todo listo. </w:t>
      </w:r>
      <w:r w:rsidRPr="00E746C6" w:rsidR="00E368A3">
        <w:rPr>
          <w:highlight w:val="yellow"/>
        </w:rPr>
        <w:t xml:space="preserve">Cerrando escotilla del LEM, </w:t>
      </w:r>
      <w:r w:rsidRPr="00E746C6" w:rsidR="00EB7499">
        <w:rPr>
          <w:highlight w:val="yellow"/>
        </w:rPr>
        <w:t>preparando la eyección.</w:t>
      </w:r>
      <w:r w:rsidR="00EB7499">
        <w:t xml:space="preserve"> </w:t>
      </w:r>
    </w:p>
    <w:p w:rsidR="00EB7499" w:rsidP="00325099" w:rsidRDefault="00200561" w14:paraId="0C323BF4" w14:textId="25D0D922">
      <w:r w:rsidRPr="00E746C6">
        <w:rPr>
          <w:b/>
          <w:bCs/>
          <w:highlight w:val="green"/>
        </w:rPr>
        <w:t xml:space="preserve">Juan: </w:t>
      </w:r>
      <w:r w:rsidRPr="00E746C6">
        <w:rPr>
          <w:highlight w:val="green"/>
        </w:rPr>
        <w:t>Houston, lanzamiento del LEM concluido.</w:t>
      </w:r>
    </w:p>
    <w:p w:rsidR="00200561" w:rsidP="00325099" w:rsidRDefault="00E27705" w14:paraId="6197E146" w14:textId="472D865C">
      <w:r w:rsidRPr="00E746C6">
        <w:rPr>
          <w:b/>
          <w:bCs/>
          <w:highlight w:val="cyan"/>
        </w:rPr>
        <w:t xml:space="preserve">Berto: </w:t>
      </w:r>
      <w:r w:rsidRPr="00E746C6">
        <w:rPr>
          <w:highlight w:val="cyan"/>
        </w:rPr>
        <w:t>Nos queda la comprobación de posición con la Luna para asegurar</w:t>
      </w:r>
      <w:r w:rsidRPr="00E746C6" w:rsidR="00F73A5D">
        <w:rPr>
          <w:highlight w:val="cyan"/>
        </w:rPr>
        <w:t xml:space="preserve"> que nuestra posición es correcta. </w:t>
      </w:r>
      <w:r w:rsidRPr="00E746C6" w:rsidR="00A4280A">
        <w:rPr>
          <w:highlight w:val="cyan"/>
        </w:rPr>
        <w:t>(Relacionar con práctica).</w:t>
      </w:r>
    </w:p>
    <w:p w:rsidR="00A4280A" w:rsidP="00325099" w:rsidRDefault="00F257D5" w14:paraId="5E46A42B" w14:textId="3CAB7DE1">
      <w:r>
        <w:t>(…)</w:t>
      </w:r>
    </w:p>
    <w:p w:rsidR="00F257D5" w:rsidP="00325099" w:rsidRDefault="00F257D5" w14:paraId="6481FCF2" w14:textId="1BD49242">
      <w:r w:rsidRPr="00E746C6">
        <w:rPr>
          <w:b/>
          <w:bCs/>
          <w:highlight w:val="yellow"/>
        </w:rPr>
        <w:t xml:space="preserve">Rubén: </w:t>
      </w:r>
      <w:r w:rsidRPr="00E746C6">
        <w:rPr>
          <w:highlight w:val="yellow"/>
        </w:rPr>
        <w:t>Chicos, estamos a punto de iniciar la reentrada. Preparaos.</w:t>
      </w:r>
      <w:r>
        <w:t xml:space="preserve"> </w:t>
      </w:r>
    </w:p>
    <w:p w:rsidRPr="001F679E" w:rsidR="001F679E" w:rsidP="00325099" w:rsidRDefault="001F679E" w14:paraId="5780A2F9" w14:textId="17CDBE88">
      <w:r w:rsidRPr="00E746C6">
        <w:rPr>
          <w:b/>
          <w:bCs/>
          <w:highlight w:val="green"/>
        </w:rPr>
        <w:t xml:space="preserve">Juan: </w:t>
      </w:r>
      <w:r w:rsidRPr="00E746C6">
        <w:rPr>
          <w:highlight w:val="green"/>
        </w:rPr>
        <w:t>Gracias por el gran trabajo, Houston.</w:t>
      </w:r>
    </w:p>
    <w:p w:rsidR="00BC5BA0" w:rsidP="00325099" w:rsidRDefault="001F679E" w14:paraId="27A44022" w14:textId="156A1829">
      <w:r w:rsidRPr="00E746C6">
        <w:rPr>
          <w:b/>
          <w:bCs/>
          <w:highlight w:val="magenta"/>
        </w:rPr>
        <w:t xml:space="preserve">María: </w:t>
      </w:r>
      <w:r w:rsidRPr="00E746C6" w:rsidR="005501D0">
        <w:rPr>
          <w:highlight w:val="magenta"/>
        </w:rPr>
        <w:t>Bienvenidos a casa chicos.</w:t>
      </w:r>
    </w:p>
    <w:p w:rsidR="005501D0" w:rsidP="00325099" w:rsidRDefault="005501D0" w14:paraId="4A4D2F92" w14:textId="77777777"/>
    <w:p w:rsidR="00726283" w:rsidRDefault="2CEE47B0" w14:paraId="741EA59A" w14:textId="1681BC3A">
      <w:r>
        <w:t>(</w:t>
      </w:r>
      <w:r w:rsidRPr="1F707F85">
        <w:rPr>
          <w:i/>
          <w:iCs/>
        </w:rPr>
        <w:t>Fin de la parte de nave, se inicia la pantalla de reunión posterior tras la investigación</w:t>
      </w:r>
      <w:r>
        <w:t>)</w:t>
      </w:r>
    </w:p>
    <w:p w:rsidR="1F707F85" w:rsidP="1F707F85" w:rsidRDefault="1F707F85" w14:paraId="427559AF" w14:textId="29C6564F"/>
    <w:p w:rsidR="0003722A" w:rsidRDefault="03F17FA5" w14:paraId="7D145993" w14:textId="1A735345">
      <w:r w:rsidRPr="7965DBFA">
        <w:rPr>
          <w:b/>
          <w:bCs/>
          <w:highlight w:val="yellow"/>
        </w:rPr>
        <w:t>Rubén</w:t>
      </w:r>
      <w:r w:rsidRPr="7965DBFA">
        <w:rPr>
          <w:highlight w:val="yellow"/>
        </w:rPr>
        <w:t xml:space="preserve">: </w:t>
      </w:r>
      <w:r w:rsidRPr="7965DBFA" w:rsidR="4ADDF315">
        <w:rPr>
          <w:highlight w:val="yellow"/>
        </w:rPr>
        <w:t xml:space="preserve">Bueno, </w:t>
      </w:r>
      <w:r w:rsidRPr="7965DBFA" w:rsidR="4BA2B8F0">
        <w:rPr>
          <w:highlight w:val="yellow"/>
        </w:rPr>
        <w:t>resumamos la investigación. P</w:t>
      </w:r>
      <w:r w:rsidRPr="7965DBFA" w:rsidR="4ADDF315">
        <w:rPr>
          <w:highlight w:val="yellow"/>
        </w:rPr>
        <w:t>arece que el problema se inició en el tanque 2 de oxígeno</w:t>
      </w:r>
      <w:r w:rsidRPr="7965DBFA" w:rsidR="4D9BD517">
        <w:rPr>
          <w:highlight w:val="yellow"/>
        </w:rPr>
        <w:t>.</w:t>
      </w:r>
      <w:r w:rsidRPr="7965DBFA" w:rsidR="51D197C1">
        <w:rPr>
          <w:highlight w:val="yellow"/>
        </w:rPr>
        <w:t xml:space="preserve"> </w:t>
      </w:r>
    </w:p>
    <w:p w:rsidR="00E140E6" w:rsidRDefault="4D9BD517" w14:paraId="55E6719B" w14:textId="1F07D23C">
      <w:pPr>
        <w:rPr>
          <w:highlight w:val="cyan"/>
        </w:rPr>
      </w:pPr>
      <w:r w:rsidRPr="1F707F85">
        <w:rPr>
          <w:b/>
          <w:bCs/>
          <w:highlight w:val="cyan"/>
        </w:rPr>
        <w:t>Berto:</w:t>
      </w:r>
      <w:r w:rsidRPr="1F707F85">
        <w:rPr>
          <w:highlight w:val="cyan"/>
        </w:rPr>
        <w:t xml:space="preserve"> Así es. </w:t>
      </w:r>
      <w:r w:rsidRPr="1F707F85" w:rsidR="416E9EAD">
        <w:rPr>
          <w:highlight w:val="cyan"/>
        </w:rPr>
        <w:t xml:space="preserve">Todo el sistema del tanque funciona con 28 </w:t>
      </w:r>
      <w:r w:rsidRPr="1F707F85" w:rsidR="6F0FF8FB">
        <w:rPr>
          <w:highlight w:val="cyan"/>
        </w:rPr>
        <w:t>voltios</w:t>
      </w:r>
      <w:r w:rsidRPr="6A41CCC0" w:rsidR="41278B25">
        <w:rPr>
          <w:highlight w:val="cyan"/>
        </w:rPr>
        <w:t>,</w:t>
      </w:r>
      <w:r w:rsidRPr="1F707F85" w:rsidR="6F0FF8FB">
        <w:rPr>
          <w:highlight w:val="cyan"/>
        </w:rPr>
        <w:t xml:space="preserve"> como toda la nave</w:t>
      </w:r>
      <w:r w:rsidRPr="1624E5B7" w:rsidR="32C6F791">
        <w:rPr>
          <w:highlight w:val="cyan"/>
        </w:rPr>
        <w:t>,</w:t>
      </w:r>
      <w:r w:rsidRPr="69E21100" w:rsidR="7CA22CE9">
        <w:rPr>
          <w:highlight w:val="cyan"/>
        </w:rPr>
        <w:t xml:space="preserve"> y</w:t>
      </w:r>
      <w:r w:rsidRPr="1F707F85" w:rsidR="6F0FF8FB">
        <w:rPr>
          <w:highlight w:val="cyan"/>
        </w:rPr>
        <w:t xml:space="preserve"> debía soportar también 65 </w:t>
      </w:r>
      <w:r w:rsidRPr="1F707F85" w:rsidR="14A5E5A5">
        <w:rPr>
          <w:highlight w:val="cyan"/>
        </w:rPr>
        <w:t xml:space="preserve">voltios. </w:t>
      </w:r>
      <w:r w:rsidRPr="1F707F85">
        <w:rPr>
          <w:highlight w:val="cyan"/>
        </w:rPr>
        <w:t>El primer problema fue que</w:t>
      </w:r>
      <w:r w:rsidRPr="1F707F85" w:rsidR="4B4CF11C">
        <w:rPr>
          <w:highlight w:val="cyan"/>
        </w:rPr>
        <w:t xml:space="preserve"> el interruptor del termorregulador </w:t>
      </w:r>
      <w:r w:rsidRPr="1F707F85" w:rsidR="416E9EAD">
        <w:rPr>
          <w:highlight w:val="cyan"/>
        </w:rPr>
        <w:t>de ese tanque no estaba preparado para soport</w:t>
      </w:r>
      <w:r w:rsidRPr="1F707F85" w:rsidR="14A5E5A5">
        <w:rPr>
          <w:highlight w:val="cyan"/>
        </w:rPr>
        <w:t>ar estos 65, lo que era clave porque las pruebas se hacían en Cabo Cañaveral a ese voltaje.</w:t>
      </w:r>
    </w:p>
    <w:p w:rsidR="008F6FFD" w:rsidRDefault="301CF952" w14:paraId="0E8BBF0C" w14:textId="433453EF">
      <w:r w:rsidRPr="1F707F85">
        <w:rPr>
          <w:b/>
          <w:bCs/>
          <w:highlight w:val="red"/>
        </w:rPr>
        <w:t>Rafa:</w:t>
      </w:r>
      <w:r w:rsidRPr="1F707F85">
        <w:rPr>
          <w:highlight w:val="red"/>
        </w:rPr>
        <w:t xml:space="preserve"> </w:t>
      </w:r>
      <w:r w:rsidRPr="1F707F85" w:rsidR="4D87F87B">
        <w:rPr>
          <w:highlight w:val="red"/>
        </w:rPr>
        <w:t xml:space="preserve">El segundo </w:t>
      </w:r>
      <w:r w:rsidRPr="1F707F85" w:rsidR="0A72E232">
        <w:rPr>
          <w:highlight w:val="red"/>
        </w:rPr>
        <w:t>incidente ocurrió al mover el tanque</w:t>
      </w:r>
      <w:r w:rsidRPr="1F707F85" w:rsidR="229ADEE3">
        <w:rPr>
          <w:highlight w:val="red"/>
        </w:rPr>
        <w:t>, lo que debió provocar que se doblara</w:t>
      </w:r>
      <w:r w:rsidRPr="1F707F85" w:rsidR="29291F31">
        <w:rPr>
          <w:highlight w:val="red"/>
        </w:rPr>
        <w:t xml:space="preserve"> y estrechara algún conducto.</w:t>
      </w:r>
    </w:p>
    <w:p w:rsidR="008F6FFD" w:rsidRDefault="6D95362C" w14:paraId="054FD0BF" w14:textId="4DEEE987">
      <w:r w:rsidRPr="7965DBFA">
        <w:rPr>
          <w:b/>
          <w:bCs/>
          <w:highlight w:val="magenta"/>
        </w:rPr>
        <w:t>María:</w:t>
      </w:r>
      <w:r w:rsidRPr="7965DBFA">
        <w:rPr>
          <w:highlight w:val="magenta"/>
        </w:rPr>
        <w:t xml:space="preserve"> Exacto. </w:t>
      </w:r>
      <w:r w:rsidRPr="7965DBFA" w:rsidR="2BD26C90">
        <w:rPr>
          <w:highlight w:val="magenta"/>
        </w:rPr>
        <w:t>Por eso</w:t>
      </w:r>
      <w:r w:rsidRPr="7965DBFA">
        <w:rPr>
          <w:highlight w:val="magenta"/>
        </w:rPr>
        <w:t>, en la prueba de demostración de cuenta atrás en Cabo Cañaveral</w:t>
      </w:r>
      <w:r w:rsidRPr="7965DBFA" w:rsidR="270BBC5C">
        <w:rPr>
          <w:highlight w:val="magenta"/>
        </w:rPr>
        <w:t>, al intentar vaciar el tanque</w:t>
      </w:r>
      <w:r w:rsidRPr="7965DBFA" w:rsidR="503EAA83">
        <w:rPr>
          <w:highlight w:val="magenta"/>
        </w:rPr>
        <w:t xml:space="preserve"> solo se vació al 8%. La solución en el momento fue calentar el tanque para que el oxígeno </w:t>
      </w:r>
      <w:r w:rsidRPr="7965DBFA" w:rsidR="39BEF8AD">
        <w:rPr>
          <w:highlight w:val="magenta"/>
        </w:rPr>
        <w:t xml:space="preserve">pasara a estado </w:t>
      </w:r>
      <w:r w:rsidRPr="7965DBFA" w:rsidR="503EAA83">
        <w:rPr>
          <w:highlight w:val="magenta"/>
        </w:rPr>
        <w:t xml:space="preserve">gaseoso </w:t>
      </w:r>
      <w:r w:rsidRPr="7965DBFA" w:rsidR="39BEF8AD">
        <w:rPr>
          <w:highlight w:val="magenta"/>
        </w:rPr>
        <w:t>y facilitar su expulsión.</w:t>
      </w:r>
      <w:r w:rsidRPr="7965DBFA" w:rsidR="5DE38B27">
        <w:rPr>
          <w:highlight w:val="magenta"/>
        </w:rPr>
        <w:t xml:space="preserve"> </w:t>
      </w:r>
      <w:r w:rsidRPr="7965DBFA" w:rsidR="2BD26C90">
        <w:rPr>
          <w:highlight w:val="magenta"/>
        </w:rPr>
        <w:t>Se</w:t>
      </w:r>
      <w:r w:rsidRPr="7965DBFA" w:rsidR="5DE38B27">
        <w:rPr>
          <w:highlight w:val="magenta"/>
        </w:rPr>
        <w:t xml:space="preserve"> confió en que el termorregulador funcionara correctamente, </w:t>
      </w:r>
      <w:r w:rsidRPr="7965DBFA" w:rsidR="2BD26C90">
        <w:rPr>
          <w:highlight w:val="magenta"/>
        </w:rPr>
        <w:t>pero</w:t>
      </w:r>
      <w:r w:rsidRPr="7965DBFA" w:rsidR="57331F3B">
        <w:rPr>
          <w:highlight w:val="magenta"/>
        </w:rPr>
        <w:t xml:space="preserve"> al activarse se fundió al instante por el elevado voltaje.</w:t>
      </w:r>
      <w:r w:rsidR="00192A4F">
        <w:tab/>
      </w:r>
    </w:p>
    <w:p w:rsidR="00AC4203" w:rsidP="7965DBFA" w:rsidRDefault="57331F3B" w14:paraId="34265E64" w14:textId="0274B58F">
      <w:pPr>
        <w:rPr>
          <w:highlight w:val="green"/>
        </w:rPr>
      </w:pPr>
      <w:r w:rsidRPr="7965DBFA">
        <w:rPr>
          <w:b/>
          <w:bCs/>
          <w:highlight w:val="green"/>
        </w:rPr>
        <w:t>Juan</w:t>
      </w:r>
      <w:r w:rsidRPr="7965DBFA">
        <w:rPr>
          <w:highlight w:val="green"/>
        </w:rPr>
        <w:t xml:space="preserve">: Esto provocó que la </w:t>
      </w:r>
      <w:r w:rsidRPr="7965DBFA" w:rsidR="6174811A">
        <w:rPr>
          <w:highlight w:val="green"/>
        </w:rPr>
        <w:t>temperatura en el tanque llegara a 538 grados</w:t>
      </w:r>
      <w:r w:rsidRPr="7965DBFA" w:rsidR="57FA9790">
        <w:rPr>
          <w:highlight w:val="green"/>
        </w:rPr>
        <w:t>. Nadie se enteró, y se fundió el aislamiento de los cables</w:t>
      </w:r>
      <w:r w:rsidRPr="7965DBFA" w:rsidR="35AB08FD">
        <w:rPr>
          <w:highlight w:val="green"/>
        </w:rPr>
        <w:t>. En la misión, al activar Swigert las aspas del tanque, se generó una chispa</w:t>
      </w:r>
      <w:r w:rsidRPr="7965DBFA" w:rsidR="649F9BB3">
        <w:rPr>
          <w:highlight w:val="green"/>
        </w:rPr>
        <w:t xml:space="preserve"> que prendió el oxígeno y </w:t>
      </w:r>
      <w:r w:rsidRPr="7965DBFA" w:rsidR="0EDB00CB">
        <w:rPr>
          <w:highlight w:val="green"/>
        </w:rPr>
        <w:t xml:space="preserve">ocurrió </w:t>
      </w:r>
      <w:r w:rsidRPr="7965DBFA" w:rsidR="649F9BB3">
        <w:rPr>
          <w:highlight w:val="green"/>
        </w:rPr>
        <w:t>una explosión que alteró otras partes de la nave.</w:t>
      </w:r>
    </w:p>
    <w:p w:rsidRPr="008F6FFD" w:rsidR="006A7F72" w:rsidRDefault="649F9BB3" w14:paraId="19E3E09E" w14:textId="7E08487A">
      <w:r w:rsidRPr="1F707F85">
        <w:rPr>
          <w:b/>
          <w:bCs/>
          <w:highlight w:val="yellow"/>
        </w:rPr>
        <w:t>Rubén:</w:t>
      </w:r>
      <w:r w:rsidRPr="1F707F85">
        <w:rPr>
          <w:highlight w:val="yellow"/>
        </w:rPr>
        <w:t xml:space="preserve"> </w:t>
      </w:r>
      <w:r w:rsidR="00A4429B">
        <w:rPr>
          <w:highlight w:val="yellow"/>
        </w:rPr>
        <w:t>Bien</w:t>
      </w:r>
      <w:r w:rsidRPr="1F707F85" w:rsidR="637F9A05">
        <w:rPr>
          <w:highlight w:val="yellow"/>
        </w:rPr>
        <w:t xml:space="preserve">, pues parece que nos ha quedado todo claro. </w:t>
      </w:r>
      <w:r w:rsidR="00030C52">
        <w:rPr>
          <w:highlight w:val="yellow"/>
        </w:rPr>
        <w:t>Tenemos</w:t>
      </w:r>
      <w:r w:rsidRPr="1F707F85" w:rsidR="637F9A05">
        <w:rPr>
          <w:highlight w:val="yellow"/>
        </w:rPr>
        <w:t xml:space="preserve"> que mejorar nuestros procedimientos de seguridad y revisar </w:t>
      </w:r>
      <w:r w:rsidRPr="1F707F85" w:rsidR="63E22A41">
        <w:rPr>
          <w:highlight w:val="yellow"/>
        </w:rPr>
        <w:t>la planificación de las misiones para que esto no vuelva a ocurrir. Sin duda, será un cambio en nuestra organización.</w:t>
      </w:r>
      <w:r w:rsidR="63E22A41">
        <w:t xml:space="preserve"> </w:t>
      </w:r>
    </w:p>
    <w:sectPr w:rsidRPr="008F6FFD" w:rsidR="006A7F7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6527F"/>
    <w:multiLevelType w:val="hybridMultilevel"/>
    <w:tmpl w:val="36CEF172"/>
    <w:lvl w:ilvl="0" w:tplc="E4AC402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3185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D3FCB0"/>
    <w:rsid w:val="000241D8"/>
    <w:rsid w:val="00030C52"/>
    <w:rsid w:val="0003722A"/>
    <w:rsid w:val="00044118"/>
    <w:rsid w:val="000644BA"/>
    <w:rsid w:val="000703A7"/>
    <w:rsid w:val="000A3572"/>
    <w:rsid w:val="001111C3"/>
    <w:rsid w:val="00123436"/>
    <w:rsid w:val="00147A0D"/>
    <w:rsid w:val="00157EE8"/>
    <w:rsid w:val="00192A4F"/>
    <w:rsid w:val="001B1E25"/>
    <w:rsid w:val="001B3031"/>
    <w:rsid w:val="001F679E"/>
    <w:rsid w:val="00200561"/>
    <w:rsid w:val="002417CC"/>
    <w:rsid w:val="00241ED7"/>
    <w:rsid w:val="002548C7"/>
    <w:rsid w:val="0028332A"/>
    <w:rsid w:val="002C1444"/>
    <w:rsid w:val="002C7032"/>
    <w:rsid w:val="002D30F2"/>
    <w:rsid w:val="002E7AE1"/>
    <w:rsid w:val="0030177F"/>
    <w:rsid w:val="00316A6F"/>
    <w:rsid w:val="00325099"/>
    <w:rsid w:val="00325E4C"/>
    <w:rsid w:val="0034098D"/>
    <w:rsid w:val="0037589D"/>
    <w:rsid w:val="003842D8"/>
    <w:rsid w:val="00387D87"/>
    <w:rsid w:val="003C51B9"/>
    <w:rsid w:val="003E0DC7"/>
    <w:rsid w:val="004021EA"/>
    <w:rsid w:val="004077BC"/>
    <w:rsid w:val="00480B3C"/>
    <w:rsid w:val="004F3297"/>
    <w:rsid w:val="00531BE4"/>
    <w:rsid w:val="005501D0"/>
    <w:rsid w:val="005511B9"/>
    <w:rsid w:val="005650B4"/>
    <w:rsid w:val="00571E2E"/>
    <w:rsid w:val="00582F32"/>
    <w:rsid w:val="005A430A"/>
    <w:rsid w:val="005D3859"/>
    <w:rsid w:val="005D699F"/>
    <w:rsid w:val="005D7FB8"/>
    <w:rsid w:val="006235F8"/>
    <w:rsid w:val="00626CF2"/>
    <w:rsid w:val="00633B87"/>
    <w:rsid w:val="00641F49"/>
    <w:rsid w:val="006465AE"/>
    <w:rsid w:val="006869CA"/>
    <w:rsid w:val="006A12D3"/>
    <w:rsid w:val="006A7F72"/>
    <w:rsid w:val="006B7CC0"/>
    <w:rsid w:val="00726283"/>
    <w:rsid w:val="007368AC"/>
    <w:rsid w:val="00737138"/>
    <w:rsid w:val="0076531D"/>
    <w:rsid w:val="00775DAF"/>
    <w:rsid w:val="00780CC9"/>
    <w:rsid w:val="007E1E26"/>
    <w:rsid w:val="00822368"/>
    <w:rsid w:val="0082514E"/>
    <w:rsid w:val="00850861"/>
    <w:rsid w:val="00866BC1"/>
    <w:rsid w:val="00893B09"/>
    <w:rsid w:val="00894F15"/>
    <w:rsid w:val="008B0628"/>
    <w:rsid w:val="008D5426"/>
    <w:rsid w:val="008F16DF"/>
    <w:rsid w:val="008F6FFD"/>
    <w:rsid w:val="00961DC9"/>
    <w:rsid w:val="0096495F"/>
    <w:rsid w:val="00990129"/>
    <w:rsid w:val="009A0AB3"/>
    <w:rsid w:val="009A2911"/>
    <w:rsid w:val="009B0350"/>
    <w:rsid w:val="009F22AA"/>
    <w:rsid w:val="009F4231"/>
    <w:rsid w:val="009F5B0B"/>
    <w:rsid w:val="00A26A93"/>
    <w:rsid w:val="00A279F7"/>
    <w:rsid w:val="00A4280A"/>
    <w:rsid w:val="00A4429B"/>
    <w:rsid w:val="00A83E3A"/>
    <w:rsid w:val="00AB0A3C"/>
    <w:rsid w:val="00AB6E3C"/>
    <w:rsid w:val="00AC4203"/>
    <w:rsid w:val="00AC794A"/>
    <w:rsid w:val="00AF40EE"/>
    <w:rsid w:val="00B02C30"/>
    <w:rsid w:val="00B2063C"/>
    <w:rsid w:val="00B24AF2"/>
    <w:rsid w:val="00B354C8"/>
    <w:rsid w:val="00B6767B"/>
    <w:rsid w:val="00B8095E"/>
    <w:rsid w:val="00BB71C8"/>
    <w:rsid w:val="00BC5BA0"/>
    <w:rsid w:val="00BE5B20"/>
    <w:rsid w:val="00BF4517"/>
    <w:rsid w:val="00C07D78"/>
    <w:rsid w:val="00C27C54"/>
    <w:rsid w:val="00C51814"/>
    <w:rsid w:val="00C65C33"/>
    <w:rsid w:val="00C76486"/>
    <w:rsid w:val="00CA1DD7"/>
    <w:rsid w:val="00CC0449"/>
    <w:rsid w:val="00D205C1"/>
    <w:rsid w:val="00D20EC5"/>
    <w:rsid w:val="00D6552F"/>
    <w:rsid w:val="00D762CD"/>
    <w:rsid w:val="00D9537B"/>
    <w:rsid w:val="00D95EA1"/>
    <w:rsid w:val="00DE63D7"/>
    <w:rsid w:val="00E1335E"/>
    <w:rsid w:val="00E140E6"/>
    <w:rsid w:val="00E20748"/>
    <w:rsid w:val="00E27705"/>
    <w:rsid w:val="00E368A3"/>
    <w:rsid w:val="00E41FBD"/>
    <w:rsid w:val="00E4452D"/>
    <w:rsid w:val="00E617E6"/>
    <w:rsid w:val="00E653F6"/>
    <w:rsid w:val="00E746C6"/>
    <w:rsid w:val="00E90149"/>
    <w:rsid w:val="00E948F7"/>
    <w:rsid w:val="00EB0719"/>
    <w:rsid w:val="00EB7499"/>
    <w:rsid w:val="00EC3C43"/>
    <w:rsid w:val="00F257D5"/>
    <w:rsid w:val="00F61951"/>
    <w:rsid w:val="00F64637"/>
    <w:rsid w:val="00F73A5D"/>
    <w:rsid w:val="00FD75EC"/>
    <w:rsid w:val="00FF1912"/>
    <w:rsid w:val="00FF72F0"/>
    <w:rsid w:val="03F17FA5"/>
    <w:rsid w:val="04FD9363"/>
    <w:rsid w:val="06F14128"/>
    <w:rsid w:val="07383765"/>
    <w:rsid w:val="0868A5C0"/>
    <w:rsid w:val="0930E2B3"/>
    <w:rsid w:val="0A72E232"/>
    <w:rsid w:val="0AD52FD3"/>
    <w:rsid w:val="0EDB00CB"/>
    <w:rsid w:val="1025CDA3"/>
    <w:rsid w:val="108F9364"/>
    <w:rsid w:val="14A5E5A5"/>
    <w:rsid w:val="14D510FE"/>
    <w:rsid w:val="1624E5B7"/>
    <w:rsid w:val="1670E15F"/>
    <w:rsid w:val="179A8A7E"/>
    <w:rsid w:val="18D50679"/>
    <w:rsid w:val="1A9BF5F9"/>
    <w:rsid w:val="1C28527B"/>
    <w:rsid w:val="1C923106"/>
    <w:rsid w:val="1CA4F899"/>
    <w:rsid w:val="1DD4AF24"/>
    <w:rsid w:val="1F6D3C0D"/>
    <w:rsid w:val="1F707F85"/>
    <w:rsid w:val="229ADEE3"/>
    <w:rsid w:val="24DD7B1A"/>
    <w:rsid w:val="25845D19"/>
    <w:rsid w:val="26D3FCB0"/>
    <w:rsid w:val="270BBC5C"/>
    <w:rsid w:val="29291F31"/>
    <w:rsid w:val="2BD26C90"/>
    <w:rsid w:val="2CEE47B0"/>
    <w:rsid w:val="301CF952"/>
    <w:rsid w:val="32C6F791"/>
    <w:rsid w:val="35AB08FD"/>
    <w:rsid w:val="39BEF8AD"/>
    <w:rsid w:val="3E825221"/>
    <w:rsid w:val="41278B25"/>
    <w:rsid w:val="416E9EAD"/>
    <w:rsid w:val="419DF11E"/>
    <w:rsid w:val="48EA8A80"/>
    <w:rsid w:val="4AA544BA"/>
    <w:rsid w:val="4ADDF315"/>
    <w:rsid w:val="4B4CF11C"/>
    <w:rsid w:val="4BA2B8F0"/>
    <w:rsid w:val="4C744803"/>
    <w:rsid w:val="4D87F87B"/>
    <w:rsid w:val="4D9BD517"/>
    <w:rsid w:val="4E8AE02E"/>
    <w:rsid w:val="503EAA83"/>
    <w:rsid w:val="51D197C1"/>
    <w:rsid w:val="56407056"/>
    <w:rsid w:val="57331F3B"/>
    <w:rsid w:val="57FA9790"/>
    <w:rsid w:val="5DE38B27"/>
    <w:rsid w:val="5E652F8D"/>
    <w:rsid w:val="5F546B1D"/>
    <w:rsid w:val="5FC733FF"/>
    <w:rsid w:val="6174811A"/>
    <w:rsid w:val="637F9A05"/>
    <w:rsid w:val="63E22A41"/>
    <w:rsid w:val="649F9BB3"/>
    <w:rsid w:val="6645A2BC"/>
    <w:rsid w:val="672514B8"/>
    <w:rsid w:val="67301677"/>
    <w:rsid w:val="69E21100"/>
    <w:rsid w:val="6A41CCC0"/>
    <w:rsid w:val="6B86AAA2"/>
    <w:rsid w:val="6D95362C"/>
    <w:rsid w:val="6D9E290B"/>
    <w:rsid w:val="6F0FF8FB"/>
    <w:rsid w:val="704AD88C"/>
    <w:rsid w:val="77A4C2C8"/>
    <w:rsid w:val="794B47A6"/>
    <w:rsid w:val="7965DBFA"/>
    <w:rsid w:val="7A88C77E"/>
    <w:rsid w:val="7C1DD205"/>
    <w:rsid w:val="7CA22CE9"/>
    <w:rsid w:val="7F10E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FCB0"/>
  <w15:chartTrackingRefBased/>
  <w15:docId w15:val="{C2CB0273-3289-4033-A57A-753D874F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63C"/>
    <w:pPr>
      <w:ind w:left="720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00A26A9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26A9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1" w:customStyle="1">
    <w:name w:val="Título Car1"/>
    <w:basedOn w:val="DefaultParagraphFont"/>
    <w:uiPriority w:val="10"/>
    <w:rsid w:val="00A26A9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A9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26A9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26A9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1CAB4C3CDC14CA1D790860959749D" ma:contentTypeVersion="6" ma:contentTypeDescription="Crear nuevo documento." ma:contentTypeScope="" ma:versionID="47c80fcb1c84e00d3992abd983c3e25e">
  <xsd:schema xmlns:xsd="http://www.w3.org/2001/XMLSchema" xmlns:xs="http://www.w3.org/2001/XMLSchema" xmlns:p="http://schemas.microsoft.com/office/2006/metadata/properties" xmlns:ns2="241db25c-ef75-4280-a827-ca85509bad98" targetNamespace="http://schemas.microsoft.com/office/2006/metadata/properties" ma:root="true" ma:fieldsID="4adb73dc426d8e802179d3eaa3c6e322" ns2:_="">
    <xsd:import namespace="241db25c-ef75-4280-a827-ca85509bad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db25c-ef75-4280-a827-ca85509ba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18E975-9518-46D7-9DD0-78A2FECD9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1db25c-ef75-4280-a827-ca85509ba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03AD7B-3365-4E6C-A45E-A0F9E96E59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86C057-934A-4E14-8207-4710B5B0D53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Rubén Martínez Ginzo</dc:creator>
  <keywords/>
  <dc:description/>
  <lastModifiedBy>Juan Francisco Mier Montoto</lastModifiedBy>
  <revision>135</revision>
  <dcterms:created xsi:type="dcterms:W3CDTF">2023-11-29T22:15:00.0000000Z</dcterms:created>
  <dcterms:modified xsi:type="dcterms:W3CDTF">2023-12-03T15:40:07.6254781Z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0x01010046F1CAB4C3CDC14CA1D790860959749D</vt:lpwstr>
  </property>
</Properties>
</file>