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6FE" w14:textId="7E474F35" w:rsidR="004775BF" w:rsidRPr="0088531A" w:rsidRDefault="00C454DD" w:rsidP="0088531A">
      <w:pPr>
        <w:jc w:val="center"/>
        <w:rPr>
          <w:u w:val="single"/>
        </w:rPr>
      </w:pPr>
      <w:r w:rsidRPr="0088531A">
        <w:rPr>
          <w:u w:val="single"/>
        </w:rPr>
        <w:t>Criterios para el estudio de viabilidad económica del proyecto</w:t>
      </w:r>
    </w:p>
    <w:p w14:paraId="3367F54D" w14:textId="07CFEFE2" w:rsidR="00097542" w:rsidRDefault="00C454DD" w:rsidP="00097542">
      <w:r>
        <w:t xml:space="preserve">API Park&amp;Go quiere lanzar el proyecto en un ámbito geográfico reducido para poder extraer conclusiones de esa experiencia y valorar la posible extensión a otros ámbitos. El ámbito geográfico </w:t>
      </w:r>
      <w:r w:rsidR="00F33B60">
        <w:t>de aplicación se limita al Área Metropolitana Central de Asturias.</w:t>
      </w:r>
      <w:r w:rsidR="00097542">
        <w:t xml:space="preserve"> El porcentaje que cobrará como comisión API Park&amp;Go será del 20% por cualquiera de los servicios ofrecidos. Se estima que los gastos del personal administrativo de la empresa serán </w:t>
      </w:r>
      <w:r w:rsidR="009E0E8B">
        <w:t>5</w:t>
      </w:r>
      <w:r w:rsidR="00097542">
        <w:t>0.000,00 € anuales, y que los gastos corrientes de funcionamiento serán (alquiler de locales, suministro de agua y electricidad, material fungible, seguros,</w:t>
      </w:r>
      <w:r w:rsidR="009E0E8B">
        <w:t xml:space="preserve"> publicidad,</w:t>
      </w:r>
      <w:r w:rsidR="00097542">
        <w:t xml:space="preserve"> ...) serán </w:t>
      </w:r>
      <w:r w:rsidR="009E0E8B">
        <w:t>2</w:t>
      </w:r>
      <w:r w:rsidR="00097542">
        <w:t>0.000,00 € anuales. En estos gastos no están incluidos los costes derivados del funcionamiento ni del mantenimiento del sistema tecnológico (servicios en la nube, líneas de comunicaciones, dispositivos en garajes, …).</w:t>
      </w:r>
      <w:r w:rsidR="001E0412">
        <w:t xml:space="preserve"> </w:t>
      </w:r>
      <w:r w:rsidR="00097542">
        <w:t>Respecto a</w:t>
      </w:r>
      <w:r w:rsidR="001E0412">
        <w:t xml:space="preserve"> la instalación</w:t>
      </w:r>
      <w:r w:rsidR="00097542">
        <w:t xml:space="preserve"> y mantenimiento</w:t>
      </w:r>
      <w:r w:rsidR="001E0412">
        <w:t xml:space="preserve"> de dispositivos en parkings</w:t>
      </w:r>
      <w:r w:rsidR="00097542">
        <w:t xml:space="preserve">, API Park&amp;Go tiene previsto </w:t>
      </w:r>
      <w:r w:rsidR="001E0412">
        <w:t>sub</w:t>
      </w:r>
      <w:r w:rsidR="00097542">
        <w:t>contratar esta</w:t>
      </w:r>
      <w:r w:rsidR="001E0412">
        <w:t>s labores</w:t>
      </w:r>
      <w:r w:rsidR="00097542">
        <w:t xml:space="preserve"> </w:t>
      </w:r>
      <w:r w:rsidR="001E0412">
        <w:t>a una empresa instaladora externa</w:t>
      </w:r>
      <w:r w:rsidR="00097542">
        <w:t>.</w:t>
      </w:r>
    </w:p>
    <w:p w14:paraId="08A3593A" w14:textId="5D397A76" w:rsidR="0088531A" w:rsidRDefault="00391750" w:rsidP="00097542">
      <w:r>
        <w:t>Algunos aspectos para considerar</w:t>
      </w:r>
      <w:r w:rsidR="0088531A">
        <w:t xml:space="preserve"> </w:t>
      </w:r>
      <w:r>
        <w:t>en el análisis de viabilidad son</w:t>
      </w:r>
      <w:r w:rsidR="0088531A">
        <w:t>:</w:t>
      </w:r>
    </w:p>
    <w:p w14:paraId="1A3EB52E" w14:textId="38784FFC" w:rsidR="0088531A" w:rsidRDefault="0088531A" w:rsidP="0088531A">
      <w:pPr>
        <w:pStyle w:val="Prrafodelista"/>
        <w:numPr>
          <w:ilvl w:val="0"/>
          <w:numId w:val="1"/>
        </w:numPr>
      </w:pPr>
      <w:r>
        <w:t>Número de parkings y plazas de garaje que se estima se podrían adherir al proyecto</w:t>
      </w:r>
      <w:r w:rsidR="00391750">
        <w:t>, y proporción de cuántas tendrían poste de recarga</w:t>
      </w:r>
      <w:r>
        <w:t>.</w:t>
      </w:r>
    </w:p>
    <w:p w14:paraId="0AB9DF9C" w14:textId="005A835F" w:rsidR="0088531A" w:rsidRDefault="0088531A" w:rsidP="0088531A">
      <w:pPr>
        <w:pStyle w:val="Prrafodelista"/>
        <w:numPr>
          <w:ilvl w:val="0"/>
          <w:numId w:val="1"/>
        </w:numPr>
      </w:pPr>
      <w:r>
        <w:t>Precio medio de alquiler</w:t>
      </w:r>
      <w:r w:rsidR="00391750">
        <w:t xml:space="preserve"> por plaza.</w:t>
      </w:r>
    </w:p>
    <w:p w14:paraId="2F244602" w14:textId="71234200" w:rsidR="00391750" w:rsidRDefault="00391750" w:rsidP="0088531A">
      <w:pPr>
        <w:pStyle w:val="Prrafodelista"/>
        <w:numPr>
          <w:ilvl w:val="0"/>
          <w:numId w:val="1"/>
        </w:numPr>
      </w:pPr>
      <w:r>
        <w:t>Precio medio de coste de recarga eléctrica.</w:t>
      </w:r>
    </w:p>
    <w:p w14:paraId="78308375" w14:textId="37123E1B" w:rsidR="00391750" w:rsidRDefault="00391750" w:rsidP="0088531A">
      <w:pPr>
        <w:pStyle w:val="Prrafodelista"/>
        <w:numPr>
          <w:ilvl w:val="0"/>
          <w:numId w:val="1"/>
        </w:numPr>
      </w:pPr>
      <w:r>
        <w:t>Tasa de crecimiento anual (aumento en el número de plazas/parkings adheridos al sistema cada año)</w:t>
      </w:r>
    </w:p>
    <w:p w14:paraId="39EE0449" w14:textId="2993B309" w:rsidR="00391750" w:rsidRDefault="00391750" w:rsidP="00F57440">
      <w:pPr>
        <w:pStyle w:val="Prrafodelista"/>
        <w:numPr>
          <w:ilvl w:val="0"/>
          <w:numId w:val="1"/>
        </w:numPr>
      </w:pPr>
      <w:r>
        <w:t>Horizonte de inversión del estudio</w:t>
      </w:r>
    </w:p>
    <w:p w14:paraId="4891A365" w14:textId="77777777" w:rsidR="0088531A" w:rsidRDefault="0088531A" w:rsidP="00097542"/>
    <w:p w14:paraId="1B88737C" w14:textId="46BA92EF" w:rsidR="00F57440" w:rsidRDefault="001E0412" w:rsidP="001E0412">
      <w:r>
        <w:t xml:space="preserve">API Park&amp;Go, como Startup tecnológica, se beneficiará durante los primeros 4 años de funcionamiento de unas ayudas regionales que la eximen por completo del pago de impuestos. </w:t>
      </w:r>
      <w:r w:rsidR="00771516">
        <w:t>Existe un fondo regional para la creación y crecimiento de Startups por el que</w:t>
      </w:r>
      <w:r>
        <w:t xml:space="preserve"> la empresa podría </w:t>
      </w:r>
      <w:r w:rsidR="00771516">
        <w:t>obtener</w:t>
      </w:r>
      <w:r>
        <w:t xml:space="preserve"> una </w:t>
      </w:r>
      <w:r w:rsidR="00771516">
        <w:t>financiación</w:t>
      </w:r>
      <w:r>
        <w:t xml:space="preserve"> </w:t>
      </w:r>
      <w:r w:rsidR="00771516">
        <w:t>de</w:t>
      </w:r>
      <w:r>
        <w:t xml:space="preserve"> hasta 300.000 €</w:t>
      </w:r>
      <w:r w:rsidR="00771516">
        <w:t xml:space="preserve"> con un interés fijo del 3%</w:t>
      </w:r>
      <w:r w:rsidR="00427012">
        <w:t>.</w:t>
      </w:r>
    </w:p>
    <w:p w14:paraId="21E32DE0" w14:textId="77777777" w:rsidR="00097542" w:rsidRDefault="00097542"/>
    <w:p w14:paraId="448DED9C" w14:textId="77777777" w:rsidR="00097542" w:rsidRDefault="00097542"/>
    <w:p w14:paraId="77041C5E" w14:textId="7B272BC6" w:rsidR="00202F93" w:rsidRDefault="00202F93"/>
    <w:sectPr w:rsidR="0020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AD2C" w14:textId="77777777" w:rsidR="00917712" w:rsidRDefault="00917712" w:rsidP="00771516">
      <w:pPr>
        <w:spacing w:after="0" w:line="240" w:lineRule="auto"/>
      </w:pPr>
      <w:r>
        <w:separator/>
      </w:r>
    </w:p>
  </w:endnote>
  <w:endnote w:type="continuationSeparator" w:id="0">
    <w:p w14:paraId="443BD7E7" w14:textId="77777777" w:rsidR="00917712" w:rsidRDefault="00917712" w:rsidP="0077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94AE" w14:textId="77777777" w:rsidR="00917712" w:rsidRDefault="00917712" w:rsidP="00771516">
      <w:pPr>
        <w:spacing w:after="0" w:line="240" w:lineRule="auto"/>
      </w:pPr>
      <w:r>
        <w:separator/>
      </w:r>
    </w:p>
  </w:footnote>
  <w:footnote w:type="continuationSeparator" w:id="0">
    <w:p w14:paraId="61FBB007" w14:textId="77777777" w:rsidR="00917712" w:rsidRDefault="00917712" w:rsidP="0077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EC9"/>
    <w:multiLevelType w:val="hybridMultilevel"/>
    <w:tmpl w:val="FB382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8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3"/>
    <w:rsid w:val="00011E2B"/>
    <w:rsid w:val="00097542"/>
    <w:rsid w:val="00123234"/>
    <w:rsid w:val="001A5455"/>
    <w:rsid w:val="001E0412"/>
    <w:rsid w:val="001F71F4"/>
    <w:rsid w:val="00202F93"/>
    <w:rsid w:val="00275479"/>
    <w:rsid w:val="00300450"/>
    <w:rsid w:val="00391750"/>
    <w:rsid w:val="00392E35"/>
    <w:rsid w:val="00427012"/>
    <w:rsid w:val="004775BF"/>
    <w:rsid w:val="004B2638"/>
    <w:rsid w:val="004E4205"/>
    <w:rsid w:val="00742E8E"/>
    <w:rsid w:val="00771516"/>
    <w:rsid w:val="008844C4"/>
    <w:rsid w:val="0088531A"/>
    <w:rsid w:val="00917712"/>
    <w:rsid w:val="009E0E8B"/>
    <w:rsid w:val="00A42343"/>
    <w:rsid w:val="00C454DD"/>
    <w:rsid w:val="00C82C64"/>
    <w:rsid w:val="00DA77BC"/>
    <w:rsid w:val="00E61C95"/>
    <w:rsid w:val="00F33B60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F6C6"/>
  <w15:chartTrackingRefBased/>
  <w15:docId w15:val="{6DDD70FA-99CA-4A7E-BB25-1EE52A5C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3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3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3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3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3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3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3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3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3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3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343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15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15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1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EE8FA4-D69B-4B0C-950C-EDA6A8617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3D826-D8D2-4A53-AB6E-36850BB9B511}"/>
</file>

<file path=customXml/itemProps3.xml><?xml version="1.0" encoding="utf-8"?>
<ds:datastoreItem xmlns:ds="http://schemas.openxmlformats.org/officeDocument/2006/customXml" ds:itemID="{C3C42864-B521-41C0-B814-94C5ACC81095}"/>
</file>

<file path=customXml/itemProps4.xml><?xml version="1.0" encoding="utf-8"?>
<ds:datastoreItem xmlns:ds="http://schemas.openxmlformats.org/officeDocument/2006/customXml" ds:itemID="{8C5A1547-7BD6-4D6A-91A0-7E12B4E52C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RODRIGUEZ MONTEQUIN</dc:creator>
  <cp:keywords/>
  <dc:description/>
  <cp:lastModifiedBy>VICENTE RODRIGUEZ MONTEQUIN</cp:lastModifiedBy>
  <cp:revision>8</cp:revision>
  <dcterms:created xsi:type="dcterms:W3CDTF">2024-04-01T11:22:00Z</dcterms:created>
  <dcterms:modified xsi:type="dcterms:W3CDTF">2024-04-01T12:08:00Z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</Properties>
</file>