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1984" w14:textId="77777777" w:rsidR="006C35A0" w:rsidRPr="006C35A0" w:rsidRDefault="006C35A0" w:rsidP="006C35A0">
      <w:pPr>
        <w:widowControl/>
        <w:shd w:val="clear" w:color="auto" w:fill="FFFFFF"/>
        <w:spacing w:line="360" w:lineRule="atLeast"/>
        <w:jc w:val="left"/>
        <w:rPr>
          <w:rFonts w:ascii="Tahoma" w:eastAsia="宋体" w:hAnsi="Tahoma" w:cs="Tahoma"/>
          <w:color w:val="232323"/>
          <w:kern w:val="0"/>
          <w:szCs w:val="21"/>
        </w:rPr>
      </w:pPr>
      <w:r w:rsidRPr="006C35A0">
        <w:rPr>
          <w:rFonts w:ascii="Tahoma" w:eastAsia="宋体" w:hAnsi="Tahoma" w:cs="Tahoma"/>
          <w:b/>
          <w:bCs/>
          <w:color w:val="232323"/>
          <w:kern w:val="0"/>
          <w:sz w:val="29"/>
          <w:szCs w:val="29"/>
        </w:rPr>
        <w:t>基于</w:t>
      </w:r>
      <w:r w:rsidRPr="006C35A0">
        <w:rPr>
          <w:rFonts w:ascii="Tahoma" w:eastAsia="宋体" w:hAnsi="Tahoma" w:cs="Tahoma"/>
          <w:b/>
          <w:bCs/>
          <w:color w:val="232323"/>
          <w:kern w:val="0"/>
          <w:sz w:val="29"/>
          <w:szCs w:val="29"/>
        </w:rPr>
        <w:t>STM32</w:t>
      </w:r>
      <w:r w:rsidRPr="006C35A0">
        <w:rPr>
          <w:rFonts w:ascii="Tahoma" w:eastAsia="宋体" w:hAnsi="Tahoma" w:cs="Tahoma"/>
          <w:b/>
          <w:bCs/>
          <w:color w:val="232323"/>
          <w:kern w:val="0"/>
          <w:sz w:val="29"/>
          <w:szCs w:val="29"/>
        </w:rPr>
        <w:t>的宠物远程投喂和监测系统设计</w:t>
      </w:r>
      <w:r w:rsidRPr="006C35A0">
        <w:rPr>
          <w:rFonts w:ascii="Tahoma" w:eastAsia="宋体" w:hAnsi="Tahoma" w:cs="Tahoma"/>
          <w:color w:val="232323"/>
          <w:kern w:val="0"/>
          <w:szCs w:val="21"/>
        </w:rPr>
        <w:br/>
        <w:t>Design of Embedded Pet Remote Feeding and Monitoringsystem Based on STM32</w:t>
      </w:r>
    </w:p>
    <w:p w14:paraId="3EFFB598" w14:textId="77777777" w:rsidR="006C35A0" w:rsidRPr="006C35A0" w:rsidRDefault="006C35A0" w:rsidP="006C35A0">
      <w:pPr>
        <w:widowControl/>
        <w:shd w:val="clear" w:color="auto" w:fill="FFFFFF"/>
        <w:spacing w:line="450" w:lineRule="atLeast"/>
        <w:jc w:val="left"/>
        <w:rPr>
          <w:rFonts w:ascii="Tahoma" w:eastAsia="宋体" w:hAnsi="Tahoma" w:cs="Tahoma"/>
          <w:color w:val="232323"/>
          <w:kern w:val="0"/>
          <w:szCs w:val="21"/>
        </w:rPr>
      </w:pPr>
      <w:r w:rsidRPr="006C35A0">
        <w:rPr>
          <w:rFonts w:ascii="Tahoma" w:eastAsia="宋体" w:hAnsi="Tahoma" w:cs="Tahoma"/>
          <w:b/>
          <w:bCs/>
          <w:color w:val="232323"/>
          <w:kern w:val="0"/>
          <w:szCs w:val="21"/>
        </w:rPr>
        <w:t>DOI:</w:t>
      </w:r>
      <w:r w:rsidRPr="006C35A0">
        <w:rPr>
          <w:rFonts w:ascii="Tahoma" w:eastAsia="宋体" w:hAnsi="Tahoma" w:cs="Tahoma"/>
          <w:color w:val="232323"/>
          <w:kern w:val="0"/>
          <w:szCs w:val="21"/>
        </w:rPr>
        <w:t> </w:t>
      </w:r>
      <w:hyperlink r:id="rId4" w:tgtFrame="_blank" w:history="1">
        <w:r w:rsidRPr="006C35A0">
          <w:rPr>
            <w:rFonts w:ascii="Tahoma" w:eastAsia="宋体" w:hAnsi="Tahoma" w:cs="Tahoma"/>
            <w:color w:val="0000CC"/>
            <w:kern w:val="0"/>
            <w:szCs w:val="21"/>
            <w:u w:val="single"/>
          </w:rPr>
          <w:t>10.12677/CSA.2023.1310186</w:t>
        </w:r>
      </w:hyperlink>
      <w:r w:rsidRPr="006C35A0">
        <w:rPr>
          <w:rFonts w:ascii="Tahoma" w:eastAsia="宋体" w:hAnsi="Tahoma" w:cs="Tahoma"/>
          <w:color w:val="232323"/>
          <w:kern w:val="0"/>
          <w:szCs w:val="21"/>
        </w:rPr>
        <w:t>, </w:t>
      </w:r>
      <w:hyperlink r:id="rId5" w:tgtFrame="_blank" w:history="1">
        <w:r w:rsidRPr="006C35A0">
          <w:rPr>
            <w:rFonts w:ascii="Tahoma" w:eastAsia="宋体" w:hAnsi="Tahoma" w:cs="Tahoma"/>
            <w:color w:val="0000CC"/>
            <w:kern w:val="0"/>
            <w:szCs w:val="21"/>
            <w:u w:val="single"/>
          </w:rPr>
          <w:t>PDF</w:t>
        </w:r>
      </w:hyperlink>
      <w:r w:rsidRPr="006C35A0">
        <w:rPr>
          <w:rFonts w:ascii="Tahoma" w:eastAsia="宋体" w:hAnsi="Tahoma" w:cs="Tahoma"/>
          <w:color w:val="232323"/>
          <w:kern w:val="0"/>
          <w:szCs w:val="21"/>
        </w:rPr>
        <w:t>, </w:t>
      </w:r>
      <w:hyperlink r:id="rId6" w:tgtFrame="_blank" w:history="1">
        <w:r w:rsidRPr="006C35A0">
          <w:rPr>
            <w:rFonts w:ascii="Tahoma" w:eastAsia="宋体" w:hAnsi="Tahoma" w:cs="Tahoma"/>
            <w:color w:val="0000CC"/>
            <w:kern w:val="0"/>
            <w:szCs w:val="21"/>
            <w:u w:val="single"/>
          </w:rPr>
          <w:t>HTML</w:t>
        </w:r>
      </w:hyperlink>
      <w:r w:rsidRPr="006C35A0">
        <w:rPr>
          <w:rFonts w:ascii="Tahoma" w:eastAsia="宋体" w:hAnsi="Tahoma" w:cs="Tahoma"/>
          <w:color w:val="232323"/>
          <w:kern w:val="0"/>
          <w:szCs w:val="21"/>
        </w:rPr>
        <w:t>, </w:t>
      </w:r>
      <w:hyperlink r:id="rId7" w:tgtFrame="_blank" w:history="1">
        <w:r w:rsidRPr="006C35A0">
          <w:rPr>
            <w:rFonts w:ascii="Tahoma" w:eastAsia="宋体" w:hAnsi="Tahoma" w:cs="Tahoma"/>
            <w:color w:val="0000CC"/>
            <w:kern w:val="0"/>
            <w:szCs w:val="21"/>
            <w:u w:val="single"/>
          </w:rPr>
          <w:t>XML</w:t>
        </w:r>
      </w:hyperlink>
      <w:r w:rsidRPr="006C35A0">
        <w:rPr>
          <w:rFonts w:ascii="Tahoma" w:eastAsia="宋体" w:hAnsi="Tahoma" w:cs="Tahoma"/>
          <w:color w:val="232323"/>
          <w:kern w:val="0"/>
          <w:szCs w:val="21"/>
        </w:rPr>
        <w:t>, </w:t>
      </w:r>
      <w:r w:rsidRPr="006C35A0">
        <w:rPr>
          <w:rFonts w:ascii="Tahoma" w:eastAsia="宋体" w:hAnsi="Tahoma" w:cs="Tahoma"/>
          <w:color w:val="232323"/>
          <w:kern w:val="0"/>
          <w:szCs w:val="21"/>
        </w:rPr>
        <w:t>下载</w:t>
      </w:r>
      <w:r w:rsidRPr="006C35A0">
        <w:rPr>
          <w:rFonts w:ascii="Tahoma" w:eastAsia="宋体" w:hAnsi="Tahoma" w:cs="Tahoma"/>
          <w:color w:val="232323"/>
          <w:kern w:val="0"/>
          <w:szCs w:val="21"/>
        </w:rPr>
        <w:t>:7,678  </w:t>
      </w:r>
      <w:r w:rsidRPr="006C35A0">
        <w:rPr>
          <w:rFonts w:ascii="Tahoma" w:eastAsia="宋体" w:hAnsi="Tahoma" w:cs="Tahoma"/>
          <w:color w:val="232323"/>
          <w:kern w:val="0"/>
          <w:szCs w:val="21"/>
        </w:rPr>
        <w:t>浏览</w:t>
      </w:r>
      <w:r w:rsidRPr="006C35A0">
        <w:rPr>
          <w:rFonts w:ascii="Tahoma" w:eastAsia="宋体" w:hAnsi="Tahoma" w:cs="Tahoma"/>
          <w:color w:val="232323"/>
          <w:kern w:val="0"/>
          <w:szCs w:val="21"/>
        </w:rPr>
        <w:t>:13,738   </w:t>
      </w:r>
      <w:r w:rsidRPr="006C35A0">
        <w:rPr>
          <w:rFonts w:ascii="Tahoma" w:eastAsia="宋体" w:hAnsi="Tahoma" w:cs="Tahoma"/>
          <w:color w:val="232323"/>
          <w:kern w:val="0"/>
          <w:szCs w:val="21"/>
          <w:bdr w:val="single" w:sz="6" w:space="1" w:color="D5D5D5" w:frame="1"/>
        </w:rPr>
        <w:t>科研立项经费支持</w:t>
      </w:r>
      <w:r w:rsidRPr="006C35A0">
        <w:rPr>
          <w:rFonts w:ascii="Tahoma" w:eastAsia="宋体" w:hAnsi="Tahoma" w:cs="Tahoma"/>
          <w:color w:val="232323"/>
          <w:kern w:val="0"/>
          <w:szCs w:val="21"/>
        </w:rPr>
        <w:br/>
      </w:r>
      <w:r w:rsidRPr="006C35A0">
        <w:rPr>
          <w:rFonts w:ascii="Tahoma" w:eastAsia="宋体" w:hAnsi="Tahoma" w:cs="Tahoma"/>
          <w:b/>
          <w:bCs/>
          <w:color w:val="232323"/>
          <w:kern w:val="0"/>
          <w:szCs w:val="21"/>
        </w:rPr>
        <w:t>作者</w:t>
      </w:r>
      <w:r w:rsidRPr="006C35A0">
        <w:rPr>
          <w:rFonts w:ascii="Tahoma" w:eastAsia="宋体" w:hAnsi="Tahoma" w:cs="Tahoma"/>
          <w:b/>
          <w:bCs/>
          <w:color w:val="232323"/>
          <w:kern w:val="0"/>
          <w:szCs w:val="21"/>
        </w:rPr>
        <w:t>: </w:t>
      </w:r>
      <w:hyperlink r:id="rId8" w:tgtFrame="_blank" w:history="1">
        <w:r w:rsidRPr="006C35A0">
          <w:rPr>
            <w:rFonts w:ascii="Tahoma" w:eastAsia="宋体" w:hAnsi="Tahoma" w:cs="Tahoma"/>
            <w:color w:val="0000CC"/>
            <w:kern w:val="0"/>
            <w:szCs w:val="21"/>
            <w:u w:val="single"/>
          </w:rPr>
          <w:t>陈</w:t>
        </w:r>
        <w:r w:rsidRPr="006C35A0">
          <w:rPr>
            <w:rFonts w:ascii="Tahoma" w:eastAsia="宋体" w:hAnsi="Tahoma" w:cs="Tahoma"/>
            <w:color w:val="0000CC"/>
            <w:kern w:val="0"/>
            <w:szCs w:val="21"/>
            <w:u w:val="single"/>
          </w:rPr>
          <w:t xml:space="preserve"> </w:t>
        </w:r>
        <w:r w:rsidRPr="006C35A0">
          <w:rPr>
            <w:rFonts w:ascii="Tahoma" w:eastAsia="宋体" w:hAnsi="Tahoma" w:cs="Tahoma"/>
            <w:color w:val="0000CC"/>
            <w:kern w:val="0"/>
            <w:szCs w:val="21"/>
            <w:u w:val="single"/>
          </w:rPr>
          <w:t>典</w:t>
        </w:r>
      </w:hyperlink>
      <w:r w:rsidRPr="006C35A0">
        <w:rPr>
          <w:rFonts w:ascii="Tahoma" w:eastAsia="宋体" w:hAnsi="Tahoma" w:cs="Tahoma"/>
          <w:color w:val="232323"/>
          <w:kern w:val="0"/>
          <w:szCs w:val="21"/>
        </w:rPr>
        <w:t>, </w:t>
      </w:r>
      <w:hyperlink r:id="rId9" w:tgtFrame="_blank" w:history="1">
        <w:r w:rsidRPr="006C35A0">
          <w:rPr>
            <w:rFonts w:ascii="Tahoma" w:eastAsia="宋体" w:hAnsi="Tahoma" w:cs="Tahoma"/>
            <w:color w:val="0000CC"/>
            <w:kern w:val="0"/>
            <w:szCs w:val="21"/>
            <w:u w:val="single"/>
          </w:rPr>
          <w:t>涂</w:t>
        </w:r>
        <w:r w:rsidRPr="006C35A0">
          <w:rPr>
            <w:rFonts w:ascii="Tahoma" w:eastAsia="宋体" w:hAnsi="Tahoma" w:cs="Tahoma"/>
            <w:color w:val="0000CC"/>
            <w:kern w:val="0"/>
            <w:szCs w:val="21"/>
            <w:u w:val="single"/>
          </w:rPr>
          <w:t xml:space="preserve"> </w:t>
        </w:r>
        <w:r w:rsidRPr="006C35A0">
          <w:rPr>
            <w:rFonts w:ascii="Tahoma" w:eastAsia="宋体" w:hAnsi="Tahoma" w:cs="Tahoma"/>
            <w:color w:val="0000CC"/>
            <w:kern w:val="0"/>
            <w:szCs w:val="21"/>
            <w:u w:val="single"/>
          </w:rPr>
          <w:t>晔</w:t>
        </w:r>
        <w:r w:rsidRPr="006C35A0">
          <w:rPr>
            <w:rFonts w:ascii="Tahoma" w:eastAsia="宋体" w:hAnsi="Tahoma" w:cs="Tahoma"/>
            <w:color w:val="0000CC"/>
            <w:kern w:val="0"/>
            <w:sz w:val="16"/>
            <w:szCs w:val="16"/>
            <w:u w:val="single"/>
            <w:vertAlign w:val="superscript"/>
          </w:rPr>
          <w:t>*</w:t>
        </w:r>
      </w:hyperlink>
      <w:r w:rsidRPr="006C35A0">
        <w:rPr>
          <w:rFonts w:ascii="Tahoma" w:eastAsia="宋体" w:hAnsi="Tahoma" w:cs="Tahoma"/>
          <w:color w:val="232323"/>
          <w:kern w:val="0"/>
          <w:szCs w:val="21"/>
        </w:rPr>
        <w:t>, </w:t>
      </w:r>
      <w:hyperlink r:id="rId10" w:tgtFrame="_blank" w:history="1">
        <w:r w:rsidRPr="006C35A0">
          <w:rPr>
            <w:rFonts w:ascii="Tahoma" w:eastAsia="宋体" w:hAnsi="Tahoma" w:cs="Tahoma"/>
            <w:color w:val="0000CC"/>
            <w:kern w:val="0"/>
            <w:szCs w:val="21"/>
            <w:u w:val="single"/>
          </w:rPr>
          <w:t>沈映涛</w:t>
        </w:r>
      </w:hyperlink>
      <w:r w:rsidRPr="006C35A0">
        <w:rPr>
          <w:rFonts w:ascii="Tahoma" w:eastAsia="宋体" w:hAnsi="Tahoma" w:cs="Tahoma"/>
          <w:color w:val="232323"/>
          <w:kern w:val="0"/>
          <w:szCs w:val="21"/>
        </w:rPr>
        <w:t>, </w:t>
      </w:r>
      <w:hyperlink r:id="rId11" w:tgtFrame="_blank" w:history="1">
        <w:r w:rsidRPr="006C35A0">
          <w:rPr>
            <w:rFonts w:ascii="Tahoma" w:eastAsia="宋体" w:hAnsi="Tahoma" w:cs="Tahoma"/>
            <w:color w:val="0000CC"/>
            <w:kern w:val="0"/>
            <w:szCs w:val="21"/>
            <w:u w:val="single"/>
          </w:rPr>
          <w:t>成</w:t>
        </w:r>
        <w:r w:rsidRPr="006C35A0">
          <w:rPr>
            <w:rFonts w:ascii="Tahoma" w:eastAsia="宋体" w:hAnsi="Tahoma" w:cs="Tahoma"/>
            <w:color w:val="0000CC"/>
            <w:kern w:val="0"/>
            <w:szCs w:val="21"/>
            <w:u w:val="single"/>
          </w:rPr>
          <w:t xml:space="preserve"> </w:t>
        </w:r>
        <w:r w:rsidRPr="006C35A0">
          <w:rPr>
            <w:rFonts w:ascii="Tahoma" w:eastAsia="宋体" w:hAnsi="Tahoma" w:cs="Tahoma"/>
            <w:color w:val="0000CC"/>
            <w:kern w:val="0"/>
            <w:szCs w:val="21"/>
            <w:u w:val="single"/>
          </w:rPr>
          <w:t>霜</w:t>
        </w:r>
      </w:hyperlink>
      <w:r w:rsidRPr="006C35A0">
        <w:rPr>
          <w:rFonts w:ascii="Tahoma" w:eastAsia="宋体" w:hAnsi="Tahoma" w:cs="Tahoma"/>
          <w:color w:val="232323"/>
          <w:kern w:val="0"/>
          <w:szCs w:val="21"/>
        </w:rPr>
        <w:t>, </w:t>
      </w:r>
      <w:hyperlink r:id="rId12" w:tgtFrame="_blank" w:history="1">
        <w:r w:rsidRPr="006C35A0">
          <w:rPr>
            <w:rFonts w:ascii="Tahoma" w:eastAsia="宋体" w:hAnsi="Tahoma" w:cs="Tahoma"/>
            <w:color w:val="0000CC"/>
            <w:kern w:val="0"/>
            <w:szCs w:val="21"/>
            <w:u w:val="single"/>
          </w:rPr>
          <w:t>方</w:t>
        </w:r>
        <w:r w:rsidRPr="006C35A0">
          <w:rPr>
            <w:rFonts w:ascii="Tahoma" w:eastAsia="宋体" w:hAnsi="Tahoma" w:cs="Tahoma"/>
            <w:color w:val="0000CC"/>
            <w:kern w:val="0"/>
            <w:szCs w:val="21"/>
            <w:u w:val="single"/>
          </w:rPr>
          <w:t xml:space="preserve"> </w:t>
        </w:r>
        <w:r w:rsidRPr="006C35A0">
          <w:rPr>
            <w:rFonts w:ascii="Tahoma" w:eastAsia="宋体" w:hAnsi="Tahoma" w:cs="Tahoma"/>
            <w:color w:val="0000CC"/>
            <w:kern w:val="0"/>
            <w:szCs w:val="21"/>
            <w:u w:val="single"/>
          </w:rPr>
          <w:t>愉</w:t>
        </w:r>
      </w:hyperlink>
      <w:r w:rsidRPr="006C35A0">
        <w:rPr>
          <w:rFonts w:ascii="Tahoma" w:eastAsia="宋体" w:hAnsi="Tahoma" w:cs="Tahoma"/>
          <w:color w:val="232323"/>
          <w:kern w:val="0"/>
          <w:szCs w:val="21"/>
        </w:rPr>
        <w:t>, </w:t>
      </w:r>
      <w:hyperlink r:id="rId13" w:tgtFrame="_blank" w:history="1">
        <w:r w:rsidRPr="006C35A0">
          <w:rPr>
            <w:rFonts w:ascii="Tahoma" w:eastAsia="宋体" w:hAnsi="Tahoma" w:cs="Tahoma"/>
            <w:color w:val="0000CC"/>
            <w:kern w:val="0"/>
            <w:szCs w:val="21"/>
            <w:u w:val="single"/>
          </w:rPr>
          <w:t>段如意</w:t>
        </w:r>
      </w:hyperlink>
      <w:r w:rsidRPr="006C35A0">
        <w:rPr>
          <w:rFonts w:ascii="Tahoma" w:eastAsia="宋体" w:hAnsi="Tahoma" w:cs="Tahoma"/>
          <w:color w:val="232323"/>
          <w:kern w:val="0"/>
          <w:szCs w:val="21"/>
        </w:rPr>
        <w:t>：玉溪师范学院物理与电子工程学院，云南</w:t>
      </w:r>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玉溪</w:t>
      </w:r>
      <w:r w:rsidRPr="006C35A0">
        <w:rPr>
          <w:rFonts w:ascii="Tahoma" w:eastAsia="宋体" w:hAnsi="Tahoma" w:cs="Tahoma"/>
          <w:color w:val="232323"/>
          <w:kern w:val="0"/>
          <w:szCs w:val="21"/>
        </w:rPr>
        <w:br/>
      </w:r>
      <w:r w:rsidRPr="006C35A0">
        <w:rPr>
          <w:rFonts w:ascii="Tahoma" w:eastAsia="宋体" w:hAnsi="Tahoma" w:cs="Tahoma"/>
          <w:b/>
          <w:bCs/>
          <w:color w:val="232323"/>
          <w:kern w:val="0"/>
          <w:szCs w:val="21"/>
        </w:rPr>
        <w:t>关键词</w:t>
      </w:r>
      <w:r w:rsidRPr="006C35A0">
        <w:rPr>
          <w:rFonts w:ascii="Tahoma" w:eastAsia="宋体" w:hAnsi="Tahoma" w:cs="Tahoma"/>
          <w:b/>
          <w:bCs/>
          <w:color w:val="232323"/>
          <w:kern w:val="0"/>
          <w:szCs w:val="21"/>
        </w:rPr>
        <w:t>: </w:t>
      </w:r>
      <w:hyperlink r:id="rId14" w:tgtFrame="_blank" w:history="1">
        <w:r w:rsidRPr="006C35A0">
          <w:rPr>
            <w:rFonts w:ascii="Tahoma" w:eastAsia="宋体" w:hAnsi="Tahoma" w:cs="Tahoma"/>
            <w:color w:val="0000CC"/>
            <w:kern w:val="0"/>
            <w:szCs w:val="21"/>
            <w:u w:val="single"/>
          </w:rPr>
          <w:t>嵌入式</w:t>
        </w:r>
      </w:hyperlink>
      <w:r w:rsidRPr="006C35A0">
        <w:rPr>
          <w:rFonts w:ascii="Tahoma" w:eastAsia="宋体" w:hAnsi="Tahoma" w:cs="Tahoma"/>
          <w:color w:val="232323"/>
          <w:kern w:val="0"/>
          <w:szCs w:val="21"/>
        </w:rPr>
        <w:t>；</w:t>
      </w:r>
      <w:hyperlink r:id="rId15" w:tgtFrame="_blank" w:history="1">
        <w:r w:rsidRPr="006C35A0">
          <w:rPr>
            <w:rFonts w:ascii="Tahoma" w:eastAsia="宋体" w:hAnsi="Tahoma" w:cs="Tahoma"/>
            <w:color w:val="0000CC"/>
            <w:kern w:val="0"/>
            <w:szCs w:val="21"/>
            <w:u w:val="single"/>
          </w:rPr>
          <w:t>自动投喂器</w:t>
        </w:r>
      </w:hyperlink>
      <w:r w:rsidRPr="006C35A0">
        <w:rPr>
          <w:rFonts w:ascii="Tahoma" w:eastAsia="宋体" w:hAnsi="Tahoma" w:cs="Tahoma"/>
          <w:color w:val="232323"/>
          <w:kern w:val="0"/>
          <w:szCs w:val="21"/>
        </w:rPr>
        <w:t>；</w:t>
      </w:r>
      <w:hyperlink r:id="rId16" w:tgtFrame="_blank" w:history="1">
        <w:r w:rsidRPr="006C35A0">
          <w:rPr>
            <w:rFonts w:ascii="Tahoma" w:eastAsia="宋体" w:hAnsi="Tahoma" w:cs="Tahoma"/>
            <w:color w:val="0000CC"/>
            <w:kern w:val="0"/>
            <w:szCs w:val="21"/>
            <w:u w:val="single"/>
          </w:rPr>
          <w:t>远程控制</w:t>
        </w:r>
      </w:hyperlink>
      <w:r w:rsidRPr="006C35A0">
        <w:rPr>
          <w:rFonts w:ascii="Tahoma" w:eastAsia="宋体" w:hAnsi="Tahoma" w:cs="Tahoma"/>
          <w:color w:val="232323"/>
          <w:kern w:val="0"/>
          <w:szCs w:val="21"/>
        </w:rPr>
        <w:t>；</w:t>
      </w:r>
      <w:hyperlink r:id="rId17" w:tgtFrame="_blank" w:history="1">
        <w:r w:rsidRPr="006C35A0">
          <w:rPr>
            <w:rFonts w:ascii="Tahoma" w:eastAsia="宋体" w:hAnsi="Tahoma" w:cs="Tahoma"/>
            <w:color w:val="0000CC"/>
            <w:kern w:val="0"/>
            <w:szCs w:val="21"/>
            <w:u w:val="single"/>
          </w:rPr>
          <w:t>智能家居</w:t>
        </w:r>
      </w:hyperlink>
      <w:r w:rsidRPr="006C35A0">
        <w:rPr>
          <w:rFonts w:ascii="Tahoma" w:eastAsia="宋体" w:hAnsi="Tahoma" w:cs="Tahoma"/>
          <w:color w:val="232323"/>
          <w:kern w:val="0"/>
          <w:szCs w:val="21"/>
        </w:rPr>
        <w:t>；</w:t>
      </w:r>
      <w:hyperlink r:id="rId18" w:tgtFrame="_blank" w:history="1">
        <w:r w:rsidRPr="006C35A0">
          <w:rPr>
            <w:rFonts w:ascii="Tahoma" w:eastAsia="宋体" w:hAnsi="Tahoma" w:cs="Tahoma"/>
            <w:color w:val="0000CC"/>
            <w:kern w:val="0"/>
            <w:szCs w:val="21"/>
            <w:u w:val="single"/>
          </w:rPr>
          <w:t>Embedded</w:t>
        </w:r>
      </w:hyperlink>
      <w:r w:rsidRPr="006C35A0">
        <w:rPr>
          <w:rFonts w:ascii="Tahoma" w:eastAsia="宋体" w:hAnsi="Tahoma" w:cs="Tahoma"/>
          <w:color w:val="232323"/>
          <w:kern w:val="0"/>
          <w:szCs w:val="21"/>
        </w:rPr>
        <w:t>；</w:t>
      </w:r>
      <w:hyperlink r:id="rId19" w:tgtFrame="_blank" w:history="1">
        <w:r w:rsidRPr="006C35A0">
          <w:rPr>
            <w:rFonts w:ascii="Tahoma" w:eastAsia="宋体" w:hAnsi="Tahoma" w:cs="Tahoma"/>
            <w:color w:val="0000CC"/>
            <w:kern w:val="0"/>
            <w:szCs w:val="21"/>
            <w:u w:val="single"/>
          </w:rPr>
          <w:t> Automatic Feeder</w:t>
        </w:r>
      </w:hyperlink>
      <w:r w:rsidRPr="006C35A0">
        <w:rPr>
          <w:rFonts w:ascii="Tahoma" w:eastAsia="宋体" w:hAnsi="Tahoma" w:cs="Tahoma"/>
          <w:color w:val="232323"/>
          <w:kern w:val="0"/>
          <w:szCs w:val="21"/>
        </w:rPr>
        <w:t>；</w:t>
      </w:r>
      <w:hyperlink r:id="rId20" w:tgtFrame="_blank" w:history="1">
        <w:r w:rsidRPr="006C35A0">
          <w:rPr>
            <w:rFonts w:ascii="Tahoma" w:eastAsia="宋体" w:hAnsi="Tahoma" w:cs="Tahoma"/>
            <w:color w:val="0000CC"/>
            <w:kern w:val="0"/>
            <w:szCs w:val="21"/>
            <w:u w:val="single"/>
          </w:rPr>
          <w:t> Remote Control</w:t>
        </w:r>
      </w:hyperlink>
      <w:r w:rsidRPr="006C35A0">
        <w:rPr>
          <w:rFonts w:ascii="Tahoma" w:eastAsia="宋体" w:hAnsi="Tahoma" w:cs="Tahoma"/>
          <w:color w:val="232323"/>
          <w:kern w:val="0"/>
          <w:szCs w:val="21"/>
        </w:rPr>
        <w:t>；</w:t>
      </w:r>
      <w:hyperlink r:id="rId21" w:tgtFrame="_blank" w:history="1">
        <w:r w:rsidRPr="006C35A0">
          <w:rPr>
            <w:rFonts w:ascii="Tahoma" w:eastAsia="宋体" w:hAnsi="Tahoma" w:cs="Tahoma"/>
            <w:color w:val="0000CC"/>
            <w:kern w:val="0"/>
            <w:szCs w:val="21"/>
            <w:u w:val="single"/>
          </w:rPr>
          <w:t> Smart Home</w:t>
        </w:r>
      </w:hyperlink>
    </w:p>
    <w:p w14:paraId="72E65D7C" w14:textId="77777777" w:rsidR="006C35A0" w:rsidRPr="006C35A0" w:rsidRDefault="006C35A0" w:rsidP="006C35A0">
      <w:pPr>
        <w:widowControl/>
        <w:shd w:val="clear" w:color="auto" w:fill="FFFFFF"/>
        <w:spacing w:line="360" w:lineRule="atLeast"/>
        <w:rPr>
          <w:rFonts w:ascii="Tahoma" w:eastAsia="宋体" w:hAnsi="Tahoma" w:cs="Tahoma"/>
          <w:color w:val="232323"/>
          <w:kern w:val="0"/>
          <w:szCs w:val="21"/>
        </w:rPr>
      </w:pPr>
      <w:bookmarkStart w:id="0" w:name="abstract"/>
      <w:bookmarkEnd w:id="0"/>
      <w:r w:rsidRPr="006C35A0">
        <w:rPr>
          <w:rFonts w:ascii="Tahoma" w:eastAsia="宋体" w:hAnsi="Tahoma" w:cs="Tahoma"/>
          <w:b/>
          <w:bCs/>
          <w:color w:val="232323"/>
          <w:kern w:val="0"/>
          <w:szCs w:val="21"/>
        </w:rPr>
        <w:t>摘要</w:t>
      </w:r>
      <w:r w:rsidRPr="006C35A0">
        <w:rPr>
          <w:rFonts w:ascii="Tahoma" w:eastAsia="宋体" w:hAnsi="Tahoma" w:cs="Tahoma"/>
          <w:b/>
          <w:bCs/>
          <w:color w:val="232323"/>
          <w:kern w:val="0"/>
          <w:szCs w:val="21"/>
        </w:rPr>
        <w:t>: </w:t>
      </w:r>
      <w:r w:rsidRPr="006C35A0">
        <w:rPr>
          <w:rFonts w:ascii="Tahoma" w:eastAsia="宋体" w:hAnsi="Tahoma" w:cs="Tahoma"/>
          <w:color w:val="232323"/>
          <w:kern w:val="0"/>
          <w:szCs w:val="21"/>
        </w:rPr>
        <w:t>随着人们生活和精神追求的不断提高，养宠物成了更多家庭的选择，为了帮助主人们在不影响工作的同时更好的照顾宠物，本文提出了一种基于</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的宠物智能投喂装置，该装置将远程定时定量喂食、喂水与环境监测功能相结合，包括时钟模块、温湿度传感器模块、大气传感器模块、</w:t>
      </w:r>
      <w:r w:rsidRPr="006C35A0">
        <w:rPr>
          <w:rFonts w:ascii="Tahoma" w:eastAsia="宋体" w:hAnsi="Tahoma" w:cs="Tahoma"/>
          <w:color w:val="232323"/>
          <w:kern w:val="0"/>
          <w:szCs w:val="21"/>
        </w:rPr>
        <w:t>Wi-Fi</w:t>
      </w:r>
      <w:r w:rsidRPr="006C35A0">
        <w:rPr>
          <w:rFonts w:ascii="Tahoma" w:eastAsia="宋体" w:hAnsi="Tahoma" w:cs="Tahoma"/>
          <w:color w:val="232323"/>
          <w:kern w:val="0"/>
          <w:szCs w:val="21"/>
        </w:rPr>
        <w:t>模块、录音模块、执行器模块等，结合云平台，实现通过手机端远程投喂和实时查看环境信息，帮助用户更优质的照顾宠物，培养宠物合理的饮食习惯。</w:t>
      </w:r>
    </w:p>
    <w:p w14:paraId="0A9D5303"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 </w:t>
      </w:r>
    </w:p>
    <w:p w14:paraId="50866265" w14:textId="77777777" w:rsidR="006C35A0" w:rsidRPr="006C35A0" w:rsidRDefault="006C35A0" w:rsidP="006C35A0">
      <w:pPr>
        <w:widowControl/>
        <w:shd w:val="clear" w:color="auto" w:fill="FFFFFF"/>
        <w:spacing w:line="360" w:lineRule="atLeast"/>
        <w:rPr>
          <w:rFonts w:ascii="Tahoma" w:eastAsia="宋体" w:hAnsi="Tahoma" w:cs="Tahoma"/>
          <w:color w:val="232323"/>
          <w:kern w:val="0"/>
          <w:szCs w:val="21"/>
        </w:rPr>
      </w:pPr>
      <w:r w:rsidRPr="006C35A0">
        <w:rPr>
          <w:rFonts w:ascii="Tahoma" w:eastAsia="宋体" w:hAnsi="Tahoma" w:cs="Tahoma"/>
          <w:b/>
          <w:bCs/>
          <w:color w:val="232323"/>
          <w:kern w:val="0"/>
          <w:szCs w:val="21"/>
        </w:rPr>
        <w:t>Abstract: </w:t>
      </w:r>
      <w:r w:rsidRPr="006C35A0">
        <w:rPr>
          <w:rFonts w:ascii="Tahoma" w:eastAsia="宋体" w:hAnsi="Tahoma" w:cs="Tahoma"/>
          <w:color w:val="232323"/>
          <w:kern w:val="0"/>
          <w:szCs w:val="21"/>
        </w:rPr>
        <w:t>With the continuous improvement of people’s life and spiritual pursuit, pets have become the choice of more families, in order to help owners better take care of pets while not affecting work, this paper proposes a pet intelligent feeding device based on STM32, which combines remote timing quantitative feeding, water feeding and environmental monitoring functions, including clock module, temperature and humidity sensor module, atmospheric sensor module, Wi-Fi module, recording module, actuator module, etc., combined with cloud platform, Realize remote feeding and real-time viewing of environmental information through mobile phones, help users take better care of pets, and cultivate reasonable eating habits of pets.</w:t>
      </w:r>
    </w:p>
    <w:p w14:paraId="4E79A165"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b/>
          <w:bCs/>
          <w:color w:val="232323"/>
          <w:kern w:val="0"/>
          <w:szCs w:val="21"/>
        </w:rPr>
        <w:t>文章引用：</w:t>
      </w:r>
      <w:r w:rsidRPr="006C35A0">
        <w:rPr>
          <w:rFonts w:ascii="Tahoma" w:eastAsia="宋体" w:hAnsi="Tahoma" w:cs="Tahoma"/>
          <w:color w:val="232323"/>
          <w:kern w:val="0"/>
          <w:szCs w:val="21"/>
        </w:rPr>
        <w:t>陈典</w:t>
      </w:r>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涂晔</w:t>
      </w:r>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沈映涛</w:t>
      </w:r>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成霜</w:t>
      </w:r>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方愉</w:t>
      </w:r>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段如意</w:t>
      </w:r>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基于</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的宠物远程投喂和监测系统设计</w:t>
      </w:r>
      <w:r w:rsidRPr="006C35A0">
        <w:rPr>
          <w:rFonts w:ascii="Tahoma" w:eastAsia="宋体" w:hAnsi="Tahoma" w:cs="Tahoma"/>
          <w:color w:val="232323"/>
          <w:kern w:val="0"/>
          <w:szCs w:val="21"/>
        </w:rPr>
        <w:t xml:space="preserve">[J]. </w:t>
      </w:r>
      <w:r w:rsidRPr="006C35A0">
        <w:rPr>
          <w:rFonts w:ascii="Tahoma" w:eastAsia="宋体" w:hAnsi="Tahoma" w:cs="Tahoma"/>
          <w:color w:val="232323"/>
          <w:kern w:val="0"/>
          <w:szCs w:val="21"/>
        </w:rPr>
        <w:t>计算机科学与应用</w:t>
      </w:r>
      <w:r w:rsidRPr="006C35A0">
        <w:rPr>
          <w:rFonts w:ascii="Tahoma" w:eastAsia="宋体" w:hAnsi="Tahoma" w:cs="Tahoma"/>
          <w:color w:val="232323"/>
          <w:kern w:val="0"/>
          <w:szCs w:val="21"/>
        </w:rPr>
        <w:t>, 2023, 13(10): 1882-1888. </w:t>
      </w:r>
      <w:hyperlink r:id="rId22" w:tgtFrame="_blank" w:history="1">
        <w:r w:rsidRPr="006C35A0">
          <w:rPr>
            <w:rFonts w:ascii="Tahoma" w:eastAsia="宋体" w:hAnsi="Tahoma" w:cs="Tahoma"/>
            <w:color w:val="0000CC"/>
            <w:kern w:val="0"/>
            <w:szCs w:val="21"/>
            <w:u w:val="single"/>
          </w:rPr>
          <w:t>https://doi.org/10.12677/CSA.2023.1310186</w:t>
        </w:r>
      </w:hyperlink>
    </w:p>
    <w:p w14:paraId="2B317E54" w14:textId="77777777" w:rsidR="006C35A0" w:rsidRPr="006C35A0" w:rsidRDefault="006C35A0" w:rsidP="006C35A0">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C35A0">
        <w:rPr>
          <w:rFonts w:ascii="Tahoma" w:eastAsia="宋体" w:hAnsi="Tahoma" w:cs="Tahoma"/>
          <w:b/>
          <w:bCs/>
          <w:color w:val="31849B"/>
          <w:kern w:val="0"/>
          <w:sz w:val="29"/>
          <w:szCs w:val="29"/>
        </w:rPr>
        <w:t xml:space="preserve">1. </w:t>
      </w:r>
      <w:r w:rsidRPr="006C35A0">
        <w:rPr>
          <w:rFonts w:ascii="Tahoma" w:eastAsia="宋体" w:hAnsi="Tahoma" w:cs="Tahoma"/>
          <w:b/>
          <w:bCs/>
          <w:color w:val="31849B"/>
          <w:kern w:val="0"/>
          <w:sz w:val="29"/>
          <w:szCs w:val="29"/>
        </w:rPr>
        <w:t>引言</w:t>
      </w:r>
    </w:p>
    <w:p w14:paraId="24C81FCE"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随着人们生活质量的提高，更多的人开始注重自己的精神生活，养宠物已成了更多人排遣压力、缓解孤独、增加安全感的方式。经过考察，当下大多数正在或想要喂养宠物的人群在工作与照看宠物的矛盾问题上始终无法得到好的解决。因为就目前市场上绝大部分的宠物投喂装置，其只能满足喂水或定时喂食，功能单一且缺乏预警功能。因此，基于以上问题本文提出了基于</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的智能宠物远程投喂和监测系统，该系统设计将远程定时定量喂食与自动喂水相结合，加入环境监测及报警模块，实时监测环境信息并通过云平台将数据传送至主人手机端，当监测环境数据超过一定阈值，系统将会第一时间发出报警信息提醒主人处理。另外，加入录音模块，通过提前录入语音，远程控制播放以实现与宠物玩耍、呼唤喂食等功能。整个模型以模拟到真实的宠物远程投喂及环境监测的状态，实现智能化</w:t>
      </w:r>
      <w:r w:rsidRPr="006C35A0">
        <w:rPr>
          <w:rFonts w:ascii="Tahoma" w:eastAsia="宋体" w:hAnsi="Tahoma" w:cs="Tahoma"/>
          <w:color w:val="232323"/>
          <w:kern w:val="0"/>
          <w:szCs w:val="21"/>
        </w:rPr>
        <w:lastRenderedPageBreak/>
        <w:t>的控制，更为贴合当下受众人群的需求，作为</w:t>
      </w:r>
      <w:r w:rsidRPr="006C35A0">
        <w:rPr>
          <w:rFonts w:ascii="Tahoma" w:eastAsia="宋体" w:hAnsi="Tahoma" w:cs="Tahoma"/>
          <w:color w:val="232323"/>
          <w:kern w:val="0"/>
          <w:szCs w:val="21"/>
        </w:rPr>
        <w:t>“</w:t>
      </w:r>
      <w:r w:rsidRPr="006C35A0">
        <w:rPr>
          <w:rFonts w:ascii="Tahoma" w:eastAsia="宋体" w:hAnsi="Tahoma" w:cs="Tahoma"/>
          <w:color w:val="232323"/>
          <w:kern w:val="0"/>
          <w:szCs w:val="21"/>
        </w:rPr>
        <w:t>宠物管家</w:t>
      </w:r>
      <w:r w:rsidRPr="006C35A0">
        <w:rPr>
          <w:rFonts w:ascii="Tahoma" w:eastAsia="宋体" w:hAnsi="Tahoma" w:cs="Tahoma"/>
          <w:color w:val="232323"/>
          <w:kern w:val="0"/>
          <w:szCs w:val="21"/>
        </w:rPr>
        <w:t>”</w:t>
      </w:r>
      <w:r w:rsidRPr="006C35A0">
        <w:rPr>
          <w:rFonts w:ascii="Tahoma" w:eastAsia="宋体" w:hAnsi="Tahoma" w:cs="Tahoma"/>
          <w:color w:val="232323"/>
          <w:kern w:val="0"/>
          <w:szCs w:val="21"/>
        </w:rPr>
        <w:t>解决主人们的担忧，帮助其更好的喂养和照顾宠物。</w:t>
      </w:r>
    </w:p>
    <w:p w14:paraId="2C78D9A9" w14:textId="77777777" w:rsidR="006C35A0" w:rsidRPr="006C35A0" w:rsidRDefault="006C35A0" w:rsidP="006C35A0">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C35A0">
        <w:rPr>
          <w:rFonts w:ascii="Tahoma" w:eastAsia="宋体" w:hAnsi="Tahoma" w:cs="Tahoma"/>
          <w:b/>
          <w:bCs/>
          <w:color w:val="31849B"/>
          <w:kern w:val="0"/>
          <w:sz w:val="29"/>
          <w:szCs w:val="29"/>
        </w:rPr>
        <w:t xml:space="preserve">2. </w:t>
      </w:r>
      <w:r w:rsidRPr="006C35A0">
        <w:rPr>
          <w:rFonts w:ascii="Tahoma" w:eastAsia="宋体" w:hAnsi="Tahoma" w:cs="Tahoma"/>
          <w:b/>
          <w:bCs/>
          <w:color w:val="31849B"/>
          <w:kern w:val="0"/>
          <w:sz w:val="29"/>
          <w:szCs w:val="29"/>
        </w:rPr>
        <w:t>研究背景</w:t>
      </w:r>
    </w:p>
    <w:p w14:paraId="3342E83C"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 xml:space="preserve">2.1. </w:t>
      </w:r>
      <w:r w:rsidRPr="006C35A0">
        <w:rPr>
          <w:rFonts w:ascii="Tahoma" w:eastAsia="宋体" w:hAnsi="Tahoma" w:cs="Tahoma"/>
          <w:b/>
          <w:bCs/>
          <w:color w:val="31849B"/>
          <w:kern w:val="0"/>
          <w:sz w:val="24"/>
          <w:szCs w:val="24"/>
        </w:rPr>
        <w:t>智能宠物系统研究背景</w:t>
      </w:r>
    </w:p>
    <w:p w14:paraId="28D41659"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现在的科技发展越来越快，各种智能用品也相继出现在市场上，这些产品进一步使劳动力得到解放、使人们的生活更加便利。智能家居已经普遍存在于家庭中，随着企业对智能化的投资和技术人员不断的创造发明，他们所拥有的技术也正在不断进步，在不久的将来家居的智能化会越来越高。</w:t>
      </w:r>
    </w:p>
    <w:p w14:paraId="6B6A11EC"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如今，年轻人特别是城市上班族的精神压力愈来愈大，养宠物已经成为了人们化解孤独、缓解焦虑的优质选择。这就使得近年来宠物经济的规模不断扩大，宠物用品也逐渐向着智能化、物联化的方向发展</w:t>
      </w:r>
      <w:r w:rsidRPr="006C35A0">
        <w:rPr>
          <w:rFonts w:ascii="Tahoma" w:eastAsia="宋体" w:hAnsi="Tahoma" w:cs="Tahoma"/>
          <w:color w:val="232323"/>
          <w:kern w:val="0"/>
          <w:szCs w:val="21"/>
        </w:rPr>
        <w:t xml:space="preserve"> [</w:t>
      </w:r>
      <w:hyperlink r:id="rId23" w:anchor="ref1" w:tgtFrame="_self" w:history="1">
        <w:r w:rsidRPr="006C35A0">
          <w:rPr>
            <w:rFonts w:ascii="Tahoma" w:eastAsia="宋体" w:hAnsi="Tahoma" w:cs="Tahoma"/>
            <w:color w:val="0000CC"/>
            <w:kern w:val="0"/>
            <w:szCs w:val="21"/>
            <w:u w:val="single"/>
          </w:rPr>
          <w:t>1</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。本次研究主要是针对宠物的定时定量投喂，环境监测和基于</w:t>
      </w:r>
      <w:r w:rsidRPr="006C35A0">
        <w:rPr>
          <w:rFonts w:ascii="Tahoma" w:eastAsia="宋体" w:hAnsi="Tahoma" w:cs="Tahoma"/>
          <w:color w:val="232323"/>
          <w:kern w:val="0"/>
          <w:szCs w:val="21"/>
        </w:rPr>
        <w:t>Wi-Fi</w:t>
      </w:r>
      <w:r w:rsidRPr="006C35A0">
        <w:rPr>
          <w:rFonts w:ascii="Tahoma" w:eastAsia="宋体" w:hAnsi="Tahoma" w:cs="Tahoma"/>
          <w:color w:val="232323"/>
          <w:kern w:val="0"/>
          <w:szCs w:val="21"/>
        </w:rPr>
        <w:t>的远程控制的研究，通过设计仿真宠物自动投喂器的模型，解决主人们无法按时给宠物喂食及看管的问题，达到模拟真实家庭宠物喂养，监护的目的。</w:t>
      </w:r>
    </w:p>
    <w:p w14:paraId="5F3E7069"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 xml:space="preserve">2.2. </w:t>
      </w:r>
      <w:r w:rsidRPr="006C35A0">
        <w:rPr>
          <w:rFonts w:ascii="Tahoma" w:eastAsia="宋体" w:hAnsi="Tahoma" w:cs="Tahoma"/>
          <w:b/>
          <w:bCs/>
          <w:color w:val="31849B"/>
          <w:kern w:val="0"/>
          <w:sz w:val="24"/>
          <w:szCs w:val="24"/>
        </w:rPr>
        <w:t>国内外的研究现状以及发展动态</w:t>
      </w:r>
    </w:p>
    <w:p w14:paraId="796B58B6"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Cs w:val="21"/>
        </w:rPr>
      </w:pPr>
      <w:r w:rsidRPr="006C35A0">
        <w:rPr>
          <w:rFonts w:ascii="Tahoma" w:eastAsia="宋体" w:hAnsi="Tahoma" w:cs="Tahoma"/>
          <w:b/>
          <w:bCs/>
          <w:color w:val="31849B"/>
          <w:kern w:val="0"/>
          <w:szCs w:val="21"/>
        </w:rPr>
        <w:t xml:space="preserve">2.2.1. </w:t>
      </w:r>
      <w:r w:rsidRPr="006C35A0">
        <w:rPr>
          <w:rFonts w:ascii="Tahoma" w:eastAsia="宋体" w:hAnsi="Tahoma" w:cs="Tahoma"/>
          <w:b/>
          <w:bCs/>
          <w:color w:val="31849B"/>
          <w:kern w:val="0"/>
          <w:szCs w:val="21"/>
        </w:rPr>
        <w:t>国内研究现状</w:t>
      </w:r>
    </w:p>
    <w:p w14:paraId="263745E4"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国内关于宠物喂养机器人研究已经有了初步发展，例如张杰斌，谢泽奇等人提出的一款基于</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的宠物智能投喂装置</w:t>
      </w:r>
      <w:r w:rsidRPr="006C35A0">
        <w:rPr>
          <w:rFonts w:ascii="Tahoma" w:eastAsia="宋体" w:hAnsi="Tahoma" w:cs="Tahoma"/>
          <w:color w:val="232323"/>
          <w:kern w:val="0"/>
          <w:szCs w:val="21"/>
        </w:rPr>
        <w:t xml:space="preserve"> [</w:t>
      </w:r>
      <w:hyperlink r:id="rId24" w:anchor="ref2" w:tgtFrame="_self" w:history="1">
        <w:r w:rsidRPr="006C35A0">
          <w:rPr>
            <w:rFonts w:ascii="Tahoma" w:eastAsia="宋体" w:hAnsi="Tahoma" w:cs="Tahoma"/>
            <w:color w:val="0000CC"/>
            <w:kern w:val="0"/>
            <w:szCs w:val="21"/>
            <w:u w:val="single"/>
          </w:rPr>
          <w:t>2</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该装置以多个子模块互配合相，共同完成针对宠物进行定时定量投喂及环境监测，以及实现主人们随时随地通过智能设备了解宠物生活环境，为宠物加餐的需求；王丽莹等人提出的一款远程实时智能精准喂养宠物系统</w:t>
      </w:r>
      <w:r w:rsidRPr="006C35A0">
        <w:rPr>
          <w:rFonts w:ascii="Tahoma" w:eastAsia="宋体" w:hAnsi="Tahoma" w:cs="Tahoma"/>
          <w:color w:val="232323"/>
          <w:kern w:val="0"/>
          <w:szCs w:val="21"/>
        </w:rPr>
        <w:t xml:space="preserve"> [</w:t>
      </w:r>
      <w:hyperlink r:id="rId25" w:anchor="ref3" w:tgtFrame="_self" w:history="1">
        <w:r w:rsidRPr="006C35A0">
          <w:rPr>
            <w:rFonts w:ascii="Tahoma" w:eastAsia="宋体" w:hAnsi="Tahoma" w:cs="Tahoma"/>
            <w:color w:val="0000CC"/>
            <w:kern w:val="0"/>
            <w:szCs w:val="21"/>
            <w:u w:val="single"/>
          </w:rPr>
          <w:t>3</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，该系统是一款基于树莓派</w:t>
      </w:r>
      <w:r w:rsidRPr="006C35A0">
        <w:rPr>
          <w:rFonts w:ascii="Tahoma" w:eastAsia="宋体" w:hAnsi="Tahoma" w:cs="Tahoma"/>
          <w:color w:val="232323"/>
          <w:kern w:val="0"/>
          <w:szCs w:val="21"/>
        </w:rPr>
        <w:t>4B</w:t>
      </w:r>
      <w:r w:rsidRPr="006C35A0">
        <w:rPr>
          <w:rFonts w:ascii="Tahoma" w:eastAsia="宋体" w:hAnsi="Tahoma" w:cs="Tahoma"/>
          <w:color w:val="232323"/>
          <w:kern w:val="0"/>
          <w:szCs w:val="21"/>
        </w:rPr>
        <w:t>，结合舵机、传感器和</w:t>
      </w:r>
      <w:r w:rsidRPr="006C35A0">
        <w:rPr>
          <w:rFonts w:ascii="Tahoma" w:eastAsia="宋体" w:hAnsi="Tahoma" w:cs="Tahoma"/>
          <w:color w:val="232323"/>
          <w:kern w:val="0"/>
          <w:szCs w:val="21"/>
        </w:rPr>
        <w:t>OPENMV4</w:t>
      </w:r>
      <w:r w:rsidRPr="006C35A0">
        <w:rPr>
          <w:rFonts w:ascii="Tahoma" w:eastAsia="宋体" w:hAnsi="Tahoma" w:cs="Tahoma"/>
          <w:color w:val="232323"/>
          <w:kern w:val="0"/>
          <w:szCs w:val="21"/>
        </w:rPr>
        <w:t>等开发的远程实时智能精准喂养宠物系统，侧重于结合软件实现多宠物的同时喂养。但以上两种产品目前都只处在研究阶段，并未真正投入使用。</w:t>
      </w:r>
    </w:p>
    <w:p w14:paraId="3180F466"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综合来看，目前国内市面上存在许多宠物饲养的类似产品，例如：宠物自动喂食器，宠物智能训练设备，宠物智能项圈，宠物猫健康监测仪等。</w:t>
      </w:r>
    </w:p>
    <w:p w14:paraId="3B2CCC37"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Cs w:val="21"/>
        </w:rPr>
      </w:pPr>
      <w:r w:rsidRPr="006C35A0">
        <w:rPr>
          <w:rFonts w:ascii="Tahoma" w:eastAsia="宋体" w:hAnsi="Tahoma" w:cs="Tahoma"/>
          <w:b/>
          <w:bCs/>
          <w:color w:val="31849B"/>
          <w:kern w:val="0"/>
          <w:szCs w:val="21"/>
        </w:rPr>
        <w:t xml:space="preserve">2.2.2. </w:t>
      </w:r>
      <w:r w:rsidRPr="006C35A0">
        <w:rPr>
          <w:rFonts w:ascii="Tahoma" w:eastAsia="宋体" w:hAnsi="Tahoma" w:cs="Tahoma"/>
          <w:b/>
          <w:bCs/>
          <w:color w:val="31849B"/>
          <w:kern w:val="0"/>
          <w:szCs w:val="21"/>
        </w:rPr>
        <w:t>国外研究现状</w:t>
      </w:r>
    </w:p>
    <w:p w14:paraId="40A327AE"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在国外，家庭机器人的研究起步较早，例如</w:t>
      </w:r>
      <w:r w:rsidRPr="006C35A0">
        <w:rPr>
          <w:rFonts w:ascii="Tahoma" w:eastAsia="宋体" w:hAnsi="Tahoma" w:cs="Tahoma"/>
          <w:color w:val="232323"/>
          <w:kern w:val="0"/>
          <w:szCs w:val="21"/>
        </w:rPr>
        <w:t>2012</w:t>
      </w:r>
      <w:r w:rsidRPr="006C35A0">
        <w:rPr>
          <w:rFonts w:ascii="Tahoma" w:eastAsia="宋体" w:hAnsi="Tahoma" w:cs="Tahoma"/>
          <w:color w:val="232323"/>
          <w:kern w:val="0"/>
          <w:szCs w:val="21"/>
        </w:rPr>
        <w:t>年微软公司的</w:t>
      </w:r>
      <w:r w:rsidRPr="006C35A0">
        <w:rPr>
          <w:rFonts w:ascii="Tahoma" w:eastAsia="宋体" w:hAnsi="Tahoma" w:cs="Tahoma"/>
          <w:color w:val="232323"/>
          <w:kern w:val="0"/>
          <w:szCs w:val="21"/>
        </w:rPr>
        <w:t>Jordan Cor-rea</w:t>
      </w:r>
      <w:r w:rsidRPr="006C35A0">
        <w:rPr>
          <w:rFonts w:ascii="Tahoma" w:eastAsia="宋体" w:hAnsi="Tahoma" w:cs="Tahoma"/>
          <w:color w:val="232323"/>
          <w:kern w:val="0"/>
          <w:szCs w:val="21"/>
        </w:rPr>
        <w:t>制作了一个名为</w:t>
      </w:r>
      <w:r w:rsidRPr="006C35A0">
        <w:rPr>
          <w:rFonts w:ascii="Tahoma" w:eastAsia="宋体" w:hAnsi="Tahoma" w:cs="Tahoma"/>
          <w:color w:val="232323"/>
          <w:kern w:val="0"/>
          <w:szCs w:val="21"/>
        </w:rPr>
        <w:t>“DarwinBot”</w:t>
      </w:r>
      <w:r w:rsidRPr="006C35A0">
        <w:rPr>
          <w:rFonts w:ascii="Tahoma" w:eastAsia="宋体" w:hAnsi="Tahoma" w:cs="Tahoma"/>
          <w:color w:val="232323"/>
          <w:kern w:val="0"/>
          <w:szCs w:val="21"/>
        </w:rPr>
        <w:t>的宠物机器人，这台机器人能够实现远程操控并与宠物玩耍，但缺点是机身过于庞大且仅能够通过电脑对机器人进行操控；澳大利亚一家公司推出了一款可穿戴的宠物</w:t>
      </w:r>
      <w:r w:rsidRPr="006C35A0">
        <w:rPr>
          <w:rFonts w:ascii="Tahoma" w:eastAsia="宋体" w:hAnsi="Tahoma" w:cs="Tahoma"/>
          <w:color w:val="232323"/>
          <w:kern w:val="0"/>
          <w:szCs w:val="21"/>
        </w:rPr>
        <w:t>GPS (</w:t>
      </w:r>
      <w:r w:rsidRPr="006C35A0">
        <w:rPr>
          <w:rFonts w:ascii="Tahoma" w:eastAsia="宋体" w:hAnsi="Tahoma" w:cs="Tahoma"/>
          <w:color w:val="232323"/>
          <w:kern w:val="0"/>
          <w:szCs w:val="21"/>
        </w:rPr>
        <w:t>全球定位系统</w:t>
      </w:r>
      <w:r w:rsidRPr="006C35A0">
        <w:rPr>
          <w:rFonts w:ascii="Tahoma" w:eastAsia="宋体" w:hAnsi="Tahoma" w:cs="Tahoma"/>
          <w:color w:val="232323"/>
          <w:kern w:val="0"/>
          <w:szCs w:val="21"/>
        </w:rPr>
        <w:t>)</w:t>
      </w:r>
      <w:r w:rsidRPr="006C35A0">
        <w:rPr>
          <w:rFonts w:ascii="Tahoma" w:eastAsia="宋体" w:hAnsi="Tahoma" w:cs="Tahoma"/>
          <w:color w:val="232323"/>
          <w:kern w:val="0"/>
          <w:szCs w:val="21"/>
        </w:rPr>
        <w:t>追踪设备</w:t>
      </w:r>
      <w:r w:rsidRPr="006C35A0">
        <w:rPr>
          <w:rFonts w:ascii="Tahoma" w:eastAsia="宋体" w:hAnsi="Tahoma" w:cs="Tahoma"/>
          <w:color w:val="232323"/>
          <w:kern w:val="0"/>
          <w:szCs w:val="21"/>
        </w:rPr>
        <w:t xml:space="preserve"> [</w:t>
      </w:r>
      <w:hyperlink r:id="rId26" w:anchor="ref4" w:tgtFrame="_self" w:history="1">
        <w:r w:rsidRPr="006C35A0">
          <w:rPr>
            <w:rFonts w:ascii="Tahoma" w:eastAsia="宋体" w:hAnsi="Tahoma" w:cs="Tahoma"/>
            <w:color w:val="0000CC"/>
            <w:kern w:val="0"/>
            <w:szCs w:val="21"/>
            <w:u w:val="single"/>
          </w:rPr>
          <w:t>4</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，主人们只需将其固定在宠物项圈上，就可通过相应终端实时查看宠物位置。此外在国外也有通过发送手机短信实现一键远程喂养的产品设计。</w:t>
      </w:r>
    </w:p>
    <w:p w14:paraId="4E3625E9"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总的来说，目前已经研发并推广销售的宠物喂食产品大致以功能分为监护机器人和喂食机器人两种，但存在一些不足：</w:t>
      </w:r>
    </w:p>
    <w:p w14:paraId="0E594479"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 xml:space="preserve">(1) </w:t>
      </w:r>
      <w:r w:rsidRPr="006C35A0">
        <w:rPr>
          <w:rFonts w:ascii="Tahoma" w:eastAsia="宋体" w:hAnsi="Tahoma" w:cs="Tahoma"/>
          <w:color w:val="232323"/>
          <w:kern w:val="0"/>
          <w:szCs w:val="21"/>
        </w:rPr>
        <w:t>功能单一，绝大多数产品都只针对于喂食，监护或者与宠物互动其一功能，无法更好的满足大多数人的需求。</w:t>
      </w:r>
    </w:p>
    <w:p w14:paraId="11A48DDB"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 xml:space="preserve">(2) </w:t>
      </w:r>
      <w:r w:rsidRPr="006C35A0">
        <w:rPr>
          <w:rFonts w:ascii="Tahoma" w:eastAsia="宋体" w:hAnsi="Tahoma" w:cs="Tahoma"/>
          <w:color w:val="232323"/>
          <w:kern w:val="0"/>
          <w:szCs w:val="21"/>
        </w:rPr>
        <w:t>实现监控和数据传输的机器人体型较为庞大及控制方面具有一定局限性；将会影响主人们的日常生活，且当面对一些狭小的环境将无法完成工作；控制方面则只能近距离通过电脑进行控制，不具备远程控制的条件。</w:t>
      </w:r>
    </w:p>
    <w:p w14:paraId="70E2D15D"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lastRenderedPageBreak/>
        <w:t xml:space="preserve">(3) </w:t>
      </w:r>
      <w:r w:rsidRPr="006C35A0">
        <w:rPr>
          <w:rFonts w:ascii="Tahoma" w:eastAsia="宋体" w:hAnsi="Tahoma" w:cs="Tahoma"/>
          <w:color w:val="232323"/>
          <w:kern w:val="0"/>
          <w:szCs w:val="21"/>
        </w:rPr>
        <w:t>互动类产品价格昂贵且华而不实，不能被当下大部分宠物主们所接受。</w:t>
      </w:r>
    </w:p>
    <w:p w14:paraId="4886CF93" w14:textId="77777777" w:rsidR="006C35A0" w:rsidRPr="006C35A0" w:rsidRDefault="006C35A0" w:rsidP="006C35A0">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C35A0">
        <w:rPr>
          <w:rFonts w:ascii="Tahoma" w:eastAsia="宋体" w:hAnsi="Tahoma" w:cs="Tahoma"/>
          <w:b/>
          <w:bCs/>
          <w:color w:val="31849B"/>
          <w:kern w:val="0"/>
          <w:sz w:val="29"/>
          <w:szCs w:val="29"/>
        </w:rPr>
        <w:t xml:space="preserve">3. </w:t>
      </w:r>
      <w:r w:rsidRPr="006C35A0">
        <w:rPr>
          <w:rFonts w:ascii="Tahoma" w:eastAsia="宋体" w:hAnsi="Tahoma" w:cs="Tahoma"/>
          <w:b/>
          <w:bCs/>
          <w:color w:val="31849B"/>
          <w:kern w:val="0"/>
          <w:sz w:val="29"/>
          <w:szCs w:val="29"/>
        </w:rPr>
        <w:t>系统设计方案</w:t>
      </w:r>
    </w:p>
    <w:p w14:paraId="76D61EBA"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本系统主要实现宠物的远程和按键预设自动投喂，环境监测，喂食叫唤，自动报警等功能。如</w:t>
      </w:r>
      <w:hyperlink r:id="rId27" w:anchor="f1" w:tgtFrame="_self" w:history="1">
        <w:r w:rsidRPr="006C35A0">
          <w:rPr>
            <w:rFonts w:ascii="Tahoma" w:eastAsia="宋体" w:hAnsi="Tahoma" w:cs="Tahoma"/>
            <w:color w:val="0000CC"/>
            <w:kern w:val="0"/>
            <w:szCs w:val="21"/>
            <w:u w:val="single"/>
          </w:rPr>
          <w:t>图</w:t>
        </w:r>
        <w:r w:rsidRPr="006C35A0">
          <w:rPr>
            <w:rFonts w:ascii="Tahoma" w:eastAsia="宋体" w:hAnsi="Tahoma" w:cs="Tahoma"/>
            <w:color w:val="0000CC"/>
            <w:kern w:val="0"/>
            <w:szCs w:val="21"/>
            <w:u w:val="single"/>
          </w:rPr>
          <w:t>1</w:t>
        </w:r>
      </w:hyperlink>
      <w:r w:rsidRPr="006C35A0">
        <w:rPr>
          <w:rFonts w:ascii="Tahoma" w:eastAsia="宋体" w:hAnsi="Tahoma" w:cs="Tahoma"/>
          <w:color w:val="232323"/>
          <w:kern w:val="0"/>
          <w:szCs w:val="21"/>
        </w:rPr>
        <w:t>所示，系统结合了</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串行通信，</w:t>
      </w:r>
      <w:r w:rsidRPr="006C35A0">
        <w:rPr>
          <w:rFonts w:ascii="Tahoma" w:eastAsia="宋体" w:hAnsi="Tahoma" w:cs="Tahoma"/>
          <w:color w:val="232323"/>
          <w:kern w:val="0"/>
          <w:szCs w:val="21"/>
        </w:rPr>
        <w:t>Wi-Fi</w:t>
      </w:r>
      <w:r w:rsidRPr="006C35A0">
        <w:rPr>
          <w:rFonts w:ascii="Tahoma" w:eastAsia="宋体" w:hAnsi="Tahoma" w:cs="Tahoma"/>
          <w:color w:val="232323"/>
          <w:kern w:val="0"/>
          <w:szCs w:val="21"/>
        </w:rPr>
        <w:t>通信模块以及物联网云平台的开发应用实例，由单片机系统对传感器的执行输出信号，测量数据通过串行通信方式与</w:t>
      </w:r>
      <w:r w:rsidRPr="006C35A0">
        <w:rPr>
          <w:rFonts w:ascii="Tahoma" w:eastAsia="宋体" w:hAnsi="Tahoma" w:cs="Tahoma"/>
          <w:color w:val="232323"/>
          <w:kern w:val="0"/>
          <w:szCs w:val="21"/>
        </w:rPr>
        <w:t>ESP8266-Wi-Fi</w:t>
      </w:r>
      <w:r w:rsidRPr="006C35A0">
        <w:rPr>
          <w:rFonts w:ascii="Tahoma" w:eastAsia="宋体" w:hAnsi="Tahoma" w:cs="Tahoma"/>
          <w:color w:val="232323"/>
          <w:kern w:val="0"/>
          <w:szCs w:val="21"/>
        </w:rPr>
        <w:t>通信模块上传至云平台，由物联网云平台存储、分析处理及展示，同时用户可以通过物联网云平台设置自动控制策略或者手动控制方式来控制连接在</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单片机系统上的执行器，达到远程监测和控制的目的</w:t>
      </w:r>
      <w:r w:rsidRPr="006C35A0">
        <w:rPr>
          <w:rFonts w:ascii="Tahoma" w:eastAsia="宋体" w:hAnsi="Tahoma" w:cs="Tahoma"/>
          <w:color w:val="232323"/>
          <w:kern w:val="0"/>
          <w:szCs w:val="21"/>
        </w:rPr>
        <w:t xml:space="preserve"> [</w:t>
      </w:r>
      <w:hyperlink r:id="rId28" w:anchor="ref5" w:tgtFrame="_self" w:history="1">
        <w:r w:rsidRPr="006C35A0">
          <w:rPr>
            <w:rFonts w:ascii="Tahoma" w:eastAsia="宋体" w:hAnsi="Tahoma" w:cs="Tahoma"/>
            <w:color w:val="0000CC"/>
            <w:kern w:val="0"/>
            <w:szCs w:val="21"/>
            <w:u w:val="single"/>
          </w:rPr>
          <w:t>5</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w:t>
      </w:r>
    </w:p>
    <w:p w14:paraId="0F65CE18" w14:textId="77777777" w:rsidR="006C35A0" w:rsidRPr="006C35A0" w:rsidRDefault="006C35A0" w:rsidP="006C35A0">
      <w:pPr>
        <w:widowControl/>
        <w:shd w:val="clear" w:color="auto" w:fill="FFFFFF"/>
        <w:jc w:val="center"/>
        <w:rPr>
          <w:rFonts w:ascii="Tahoma" w:eastAsia="宋体" w:hAnsi="Tahoma" w:cs="Tahoma"/>
          <w:color w:val="232323"/>
          <w:kern w:val="0"/>
          <w:szCs w:val="21"/>
        </w:rPr>
      </w:pPr>
      <w:r w:rsidRPr="006C35A0">
        <w:rPr>
          <w:rFonts w:ascii="Tahoma" w:eastAsia="宋体" w:hAnsi="Tahoma" w:cs="Tahoma"/>
          <w:noProof/>
          <w:color w:val="232323"/>
          <w:kern w:val="0"/>
          <w:szCs w:val="21"/>
        </w:rPr>
        <w:drawing>
          <wp:inline distT="0" distB="0" distL="0" distR="0" wp14:anchorId="7DE0A3F6" wp14:editId="2DFF1D1D">
            <wp:extent cx="4413250" cy="2419350"/>
            <wp:effectExtent l="0" t="0" r="635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3250" cy="2419350"/>
                    </a:xfrm>
                    <a:prstGeom prst="rect">
                      <a:avLst/>
                    </a:prstGeom>
                    <a:noFill/>
                    <a:ln>
                      <a:noFill/>
                    </a:ln>
                  </pic:spPr>
                </pic:pic>
              </a:graphicData>
            </a:graphic>
          </wp:inline>
        </w:drawing>
      </w:r>
    </w:p>
    <w:p w14:paraId="4FA02065" w14:textId="77777777" w:rsidR="006C35A0" w:rsidRPr="006C35A0" w:rsidRDefault="006C35A0" w:rsidP="006C35A0">
      <w:pPr>
        <w:widowControl/>
        <w:shd w:val="clear" w:color="auto" w:fill="FFFFFF"/>
        <w:spacing w:line="408" w:lineRule="atLeast"/>
        <w:jc w:val="left"/>
        <w:rPr>
          <w:rFonts w:ascii="Tahoma" w:eastAsia="宋体" w:hAnsi="Tahoma" w:cs="Tahoma"/>
          <w:color w:val="232323"/>
          <w:kern w:val="0"/>
          <w:szCs w:val="21"/>
        </w:rPr>
      </w:pPr>
      <w:bookmarkStart w:id="1" w:name="f1"/>
      <w:r w:rsidRPr="006C35A0">
        <w:rPr>
          <w:rFonts w:ascii="Tahoma" w:eastAsia="宋体" w:hAnsi="Tahoma" w:cs="Tahoma"/>
          <w:b/>
          <w:bCs/>
          <w:color w:val="0000CC"/>
          <w:kern w:val="0"/>
          <w:szCs w:val="21"/>
        </w:rPr>
        <w:t>Figure 1</w:t>
      </w:r>
      <w:bookmarkEnd w:id="1"/>
      <w:r w:rsidRPr="006C35A0">
        <w:rPr>
          <w:rFonts w:ascii="Tahoma" w:eastAsia="宋体" w:hAnsi="Tahoma" w:cs="Tahoma"/>
          <w:color w:val="232323"/>
          <w:kern w:val="0"/>
          <w:szCs w:val="21"/>
        </w:rPr>
        <w:t>. Overall block diagram of the system</w:t>
      </w:r>
    </w:p>
    <w:p w14:paraId="4D07ACF0" w14:textId="77777777" w:rsidR="006C35A0" w:rsidRPr="006C35A0" w:rsidRDefault="006C35A0" w:rsidP="006C35A0">
      <w:pPr>
        <w:widowControl/>
        <w:shd w:val="clear" w:color="auto" w:fill="FFFFFF"/>
        <w:jc w:val="left"/>
        <w:rPr>
          <w:rFonts w:ascii="Tahoma" w:eastAsia="宋体" w:hAnsi="Tahoma" w:cs="Tahoma"/>
          <w:color w:val="232323"/>
          <w:kern w:val="0"/>
          <w:szCs w:val="21"/>
        </w:rPr>
      </w:pPr>
      <w:hyperlink r:id="rId30" w:anchor="f1" w:tgtFrame="_self" w:history="1">
        <w:r w:rsidRPr="006C35A0">
          <w:rPr>
            <w:rFonts w:ascii="Tahoma" w:eastAsia="宋体" w:hAnsi="Tahoma" w:cs="Tahoma"/>
            <w:color w:val="0000CC"/>
            <w:kern w:val="0"/>
            <w:szCs w:val="21"/>
            <w:u w:val="single"/>
          </w:rPr>
          <w:t>图</w:t>
        </w:r>
        <w:r w:rsidRPr="006C35A0">
          <w:rPr>
            <w:rFonts w:ascii="Tahoma" w:eastAsia="宋体" w:hAnsi="Tahoma" w:cs="Tahoma"/>
            <w:color w:val="0000CC"/>
            <w:kern w:val="0"/>
            <w:szCs w:val="21"/>
            <w:u w:val="single"/>
          </w:rPr>
          <w:t>1</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系统总体框图</w:t>
      </w:r>
    </w:p>
    <w:p w14:paraId="3A8262C2" w14:textId="77777777" w:rsidR="006C35A0" w:rsidRPr="006C35A0" w:rsidRDefault="006C35A0" w:rsidP="006C35A0">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C35A0">
        <w:rPr>
          <w:rFonts w:ascii="Tahoma" w:eastAsia="宋体" w:hAnsi="Tahoma" w:cs="Tahoma"/>
          <w:b/>
          <w:bCs/>
          <w:color w:val="31849B"/>
          <w:kern w:val="0"/>
          <w:sz w:val="29"/>
          <w:szCs w:val="29"/>
        </w:rPr>
        <w:t xml:space="preserve">4. </w:t>
      </w:r>
      <w:r w:rsidRPr="006C35A0">
        <w:rPr>
          <w:rFonts w:ascii="Tahoma" w:eastAsia="宋体" w:hAnsi="Tahoma" w:cs="Tahoma"/>
          <w:b/>
          <w:bCs/>
          <w:color w:val="31849B"/>
          <w:kern w:val="0"/>
          <w:sz w:val="29"/>
          <w:szCs w:val="29"/>
        </w:rPr>
        <w:t>硬件设计</w:t>
      </w:r>
    </w:p>
    <w:p w14:paraId="371371B6"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本文所介绍的基于</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的宠物远程投喂和监测系统由被广泛使用的</w:t>
      </w:r>
      <w:r w:rsidRPr="006C35A0">
        <w:rPr>
          <w:rFonts w:ascii="Tahoma" w:eastAsia="宋体" w:hAnsi="Tahoma" w:cs="Tahoma"/>
          <w:color w:val="232323"/>
          <w:kern w:val="0"/>
          <w:szCs w:val="21"/>
        </w:rPr>
        <w:t>STM32F103C8T6</w:t>
      </w:r>
      <w:r w:rsidRPr="006C35A0">
        <w:rPr>
          <w:rFonts w:ascii="Tahoma" w:eastAsia="宋体" w:hAnsi="Tahoma" w:cs="Tahoma"/>
          <w:color w:val="232323"/>
          <w:kern w:val="0"/>
          <w:szCs w:val="21"/>
        </w:rPr>
        <w:t>芯片、</w:t>
      </w:r>
      <w:r w:rsidRPr="006C35A0">
        <w:rPr>
          <w:rFonts w:ascii="Tahoma" w:eastAsia="宋体" w:hAnsi="Tahoma" w:cs="Tahoma"/>
          <w:color w:val="232323"/>
          <w:kern w:val="0"/>
          <w:szCs w:val="21"/>
        </w:rPr>
        <w:t>RTC</w:t>
      </w:r>
      <w:r w:rsidRPr="006C35A0">
        <w:rPr>
          <w:rFonts w:ascii="Tahoma" w:eastAsia="宋体" w:hAnsi="Tahoma" w:cs="Tahoma"/>
          <w:color w:val="232323"/>
          <w:kern w:val="0"/>
          <w:szCs w:val="21"/>
        </w:rPr>
        <w:t>实时时钟模块、</w:t>
      </w:r>
      <w:r w:rsidRPr="006C35A0">
        <w:rPr>
          <w:rFonts w:ascii="Tahoma" w:eastAsia="宋体" w:hAnsi="Tahoma" w:cs="Tahoma"/>
          <w:color w:val="232323"/>
          <w:kern w:val="0"/>
          <w:szCs w:val="21"/>
        </w:rPr>
        <w:t>DHT11</w:t>
      </w:r>
      <w:r w:rsidRPr="006C35A0">
        <w:rPr>
          <w:rFonts w:ascii="Tahoma" w:eastAsia="宋体" w:hAnsi="Tahoma" w:cs="Tahoma"/>
          <w:color w:val="232323"/>
          <w:kern w:val="0"/>
          <w:szCs w:val="21"/>
        </w:rPr>
        <w:t>温湿度传感器、</w:t>
      </w:r>
      <w:r w:rsidRPr="006C35A0">
        <w:rPr>
          <w:rFonts w:ascii="Tahoma" w:eastAsia="宋体" w:hAnsi="Tahoma" w:cs="Tahoma"/>
          <w:color w:val="232323"/>
          <w:kern w:val="0"/>
          <w:szCs w:val="21"/>
        </w:rPr>
        <w:t>MQ135</w:t>
      </w:r>
      <w:r w:rsidRPr="006C35A0">
        <w:rPr>
          <w:rFonts w:ascii="Tahoma" w:eastAsia="宋体" w:hAnsi="Tahoma" w:cs="Tahoma"/>
          <w:color w:val="232323"/>
          <w:kern w:val="0"/>
          <w:szCs w:val="21"/>
        </w:rPr>
        <w:t>气体传感器、</w:t>
      </w:r>
      <w:r w:rsidRPr="006C35A0">
        <w:rPr>
          <w:rFonts w:ascii="Tahoma" w:eastAsia="宋体" w:hAnsi="Tahoma" w:cs="Tahoma"/>
          <w:color w:val="232323"/>
          <w:kern w:val="0"/>
          <w:szCs w:val="21"/>
        </w:rPr>
        <w:t>ESP8266-Wi-Fi</w:t>
      </w:r>
      <w:r w:rsidRPr="006C35A0">
        <w:rPr>
          <w:rFonts w:ascii="Tahoma" w:eastAsia="宋体" w:hAnsi="Tahoma" w:cs="Tahoma"/>
          <w:color w:val="232323"/>
          <w:kern w:val="0"/>
          <w:szCs w:val="21"/>
        </w:rPr>
        <w:t>模块、</w:t>
      </w:r>
      <w:r w:rsidRPr="006C35A0">
        <w:rPr>
          <w:rFonts w:ascii="Tahoma" w:eastAsia="宋体" w:hAnsi="Tahoma" w:cs="Tahoma"/>
          <w:color w:val="232323"/>
          <w:kern w:val="0"/>
          <w:szCs w:val="21"/>
        </w:rPr>
        <w:t>ISD4044</w:t>
      </w:r>
      <w:r w:rsidRPr="006C35A0">
        <w:rPr>
          <w:rFonts w:ascii="Tahoma" w:eastAsia="宋体" w:hAnsi="Tahoma" w:cs="Tahoma"/>
          <w:color w:val="232323"/>
          <w:kern w:val="0"/>
          <w:szCs w:val="21"/>
        </w:rPr>
        <w:t>音频模块、</w:t>
      </w:r>
      <w:r w:rsidRPr="006C35A0">
        <w:rPr>
          <w:rFonts w:ascii="Tahoma" w:eastAsia="宋体" w:hAnsi="Tahoma" w:cs="Tahoma"/>
          <w:color w:val="232323"/>
          <w:kern w:val="0"/>
          <w:szCs w:val="21"/>
        </w:rPr>
        <w:t>MG995</w:t>
      </w:r>
      <w:r w:rsidRPr="006C35A0">
        <w:rPr>
          <w:rFonts w:ascii="Tahoma" w:eastAsia="宋体" w:hAnsi="Tahoma" w:cs="Tahoma"/>
          <w:color w:val="232323"/>
          <w:kern w:val="0"/>
          <w:szCs w:val="21"/>
        </w:rPr>
        <w:t>舵机等模块构成。</w:t>
      </w:r>
    </w:p>
    <w:p w14:paraId="7FFE26A9"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 xml:space="preserve">4.1. </w:t>
      </w:r>
      <w:r w:rsidRPr="006C35A0">
        <w:rPr>
          <w:rFonts w:ascii="Tahoma" w:eastAsia="宋体" w:hAnsi="Tahoma" w:cs="Tahoma"/>
          <w:b/>
          <w:bCs/>
          <w:color w:val="31849B"/>
          <w:kern w:val="0"/>
          <w:sz w:val="24"/>
          <w:szCs w:val="24"/>
        </w:rPr>
        <w:t>单片机的选择</w:t>
      </w:r>
    </w:p>
    <w:p w14:paraId="541E0F8A"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本系统在单片机上采用了</w:t>
      </w:r>
      <w:r w:rsidRPr="006C35A0">
        <w:rPr>
          <w:rFonts w:ascii="Tahoma" w:eastAsia="宋体" w:hAnsi="Tahoma" w:cs="Tahoma"/>
          <w:color w:val="232323"/>
          <w:kern w:val="0"/>
          <w:szCs w:val="21"/>
        </w:rPr>
        <w:t>STM32F103C8T6</w:t>
      </w:r>
      <w:r w:rsidRPr="006C35A0">
        <w:rPr>
          <w:rFonts w:ascii="Tahoma" w:eastAsia="宋体" w:hAnsi="Tahoma" w:cs="Tahoma"/>
          <w:color w:val="232323"/>
          <w:kern w:val="0"/>
          <w:szCs w:val="21"/>
        </w:rPr>
        <w:t>芯片，该芯片为意法半导体公司出品的中低端</w:t>
      </w:r>
      <w:r w:rsidRPr="006C35A0">
        <w:rPr>
          <w:rFonts w:ascii="Tahoma" w:eastAsia="宋体" w:hAnsi="Tahoma" w:cs="Tahoma"/>
          <w:color w:val="232323"/>
          <w:kern w:val="0"/>
          <w:szCs w:val="21"/>
        </w:rPr>
        <w:t>32</w:t>
      </w:r>
      <w:r w:rsidRPr="006C35A0">
        <w:rPr>
          <w:rFonts w:ascii="Tahoma" w:eastAsia="宋体" w:hAnsi="Tahoma" w:cs="Tahoma"/>
          <w:color w:val="232323"/>
          <w:kern w:val="0"/>
          <w:szCs w:val="21"/>
        </w:rPr>
        <w:t>位</w:t>
      </w:r>
      <w:r w:rsidRPr="006C35A0">
        <w:rPr>
          <w:rFonts w:ascii="Tahoma" w:eastAsia="宋体" w:hAnsi="Tahoma" w:cs="Tahoma"/>
          <w:color w:val="232323"/>
          <w:kern w:val="0"/>
          <w:szCs w:val="21"/>
        </w:rPr>
        <w:t>ARM</w:t>
      </w:r>
      <w:r w:rsidRPr="006C35A0">
        <w:rPr>
          <w:rFonts w:ascii="Tahoma" w:eastAsia="宋体" w:hAnsi="Tahoma" w:cs="Tahoma"/>
          <w:color w:val="232323"/>
          <w:kern w:val="0"/>
          <w:szCs w:val="21"/>
        </w:rPr>
        <w:t>微控制器，内核是</w:t>
      </w:r>
      <w:r w:rsidRPr="006C35A0">
        <w:rPr>
          <w:rFonts w:ascii="Tahoma" w:eastAsia="宋体" w:hAnsi="Tahoma" w:cs="Tahoma"/>
          <w:color w:val="232323"/>
          <w:kern w:val="0"/>
          <w:szCs w:val="21"/>
        </w:rPr>
        <w:t>Cortex-M3</w:t>
      </w:r>
      <w:r w:rsidRPr="006C35A0">
        <w:rPr>
          <w:rFonts w:ascii="Tahoma" w:eastAsia="宋体" w:hAnsi="Tahoma" w:cs="Tahoma"/>
          <w:color w:val="232323"/>
          <w:kern w:val="0"/>
          <w:szCs w:val="21"/>
        </w:rPr>
        <w:t>，工作频率为</w:t>
      </w:r>
      <w:r w:rsidRPr="006C35A0">
        <w:rPr>
          <w:rFonts w:ascii="Tahoma" w:eastAsia="宋体" w:hAnsi="Tahoma" w:cs="Tahoma"/>
          <w:color w:val="232323"/>
          <w:kern w:val="0"/>
          <w:szCs w:val="21"/>
        </w:rPr>
        <w:t>72 MHz</w:t>
      </w:r>
      <w:r w:rsidRPr="006C35A0">
        <w:rPr>
          <w:rFonts w:ascii="Tahoma" w:eastAsia="宋体" w:hAnsi="Tahoma" w:cs="Tahoma"/>
          <w:color w:val="232323"/>
          <w:kern w:val="0"/>
          <w:szCs w:val="21"/>
        </w:rPr>
        <w:t>，可集成多种外设功能</w:t>
      </w:r>
      <w:r w:rsidRPr="006C35A0">
        <w:rPr>
          <w:rFonts w:ascii="Tahoma" w:eastAsia="宋体" w:hAnsi="Tahoma" w:cs="Tahoma"/>
          <w:color w:val="232323"/>
          <w:kern w:val="0"/>
          <w:szCs w:val="21"/>
        </w:rPr>
        <w:t xml:space="preserve"> [</w:t>
      </w:r>
      <w:hyperlink r:id="rId31" w:anchor="ref6" w:tgtFrame="_self" w:history="1">
        <w:r w:rsidRPr="006C35A0">
          <w:rPr>
            <w:rFonts w:ascii="Tahoma" w:eastAsia="宋体" w:hAnsi="Tahoma" w:cs="Tahoma"/>
            <w:color w:val="0000CC"/>
            <w:kern w:val="0"/>
            <w:szCs w:val="21"/>
            <w:u w:val="single"/>
          </w:rPr>
          <w:t>6</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。完全可以满足系统系统设计的需要。</w:t>
      </w:r>
    </w:p>
    <w:p w14:paraId="2046FB93"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 xml:space="preserve">4.2. </w:t>
      </w:r>
      <w:r w:rsidRPr="006C35A0">
        <w:rPr>
          <w:rFonts w:ascii="Tahoma" w:eastAsia="宋体" w:hAnsi="Tahoma" w:cs="Tahoma"/>
          <w:b/>
          <w:bCs/>
          <w:color w:val="31849B"/>
          <w:kern w:val="0"/>
          <w:sz w:val="24"/>
          <w:szCs w:val="24"/>
        </w:rPr>
        <w:t>实时时钟模块</w:t>
      </w:r>
    </w:p>
    <w:p w14:paraId="5E2DF318"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本系统所采用的实时时钟模块是</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芯片的独立定时器。其包括一组不间断计数的计数器，通过软件配置，可实现电子时钟日历的功能，这是本设计实现定时投喂的关键。</w:t>
      </w:r>
    </w:p>
    <w:p w14:paraId="23D3BE81"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RTC</w:t>
      </w:r>
      <w:r w:rsidRPr="006C35A0">
        <w:rPr>
          <w:rFonts w:ascii="Tahoma" w:eastAsia="宋体" w:hAnsi="Tahoma" w:cs="Tahoma"/>
          <w:color w:val="232323"/>
          <w:kern w:val="0"/>
          <w:szCs w:val="21"/>
        </w:rPr>
        <w:t>配置函数</w:t>
      </w:r>
      <w:r w:rsidRPr="006C35A0">
        <w:rPr>
          <w:rFonts w:ascii="Tahoma" w:eastAsia="宋体" w:hAnsi="Tahoma" w:cs="Tahoma"/>
          <w:color w:val="232323"/>
          <w:kern w:val="0"/>
          <w:szCs w:val="21"/>
        </w:rPr>
        <w:t>(</w:t>
      </w:r>
      <w:r w:rsidRPr="006C35A0">
        <w:rPr>
          <w:rFonts w:ascii="Tahoma" w:eastAsia="宋体" w:hAnsi="Tahoma" w:cs="Tahoma"/>
          <w:color w:val="232323"/>
          <w:kern w:val="0"/>
          <w:szCs w:val="21"/>
        </w:rPr>
        <w:t>预分频，闹钟值</w:t>
      </w:r>
      <w:r w:rsidRPr="006C35A0">
        <w:rPr>
          <w:rFonts w:ascii="Tahoma" w:eastAsia="宋体" w:hAnsi="Tahoma" w:cs="Tahoma"/>
          <w:color w:val="232323"/>
          <w:kern w:val="0"/>
          <w:szCs w:val="21"/>
        </w:rPr>
        <w:t>)</w:t>
      </w:r>
      <w:r w:rsidRPr="006C35A0">
        <w:rPr>
          <w:rFonts w:ascii="Tahoma" w:eastAsia="宋体" w:hAnsi="Tahoma" w:cs="Tahoma"/>
          <w:color w:val="232323"/>
          <w:kern w:val="0"/>
          <w:szCs w:val="21"/>
        </w:rPr>
        <w:t>：</w:t>
      </w:r>
    </w:p>
    <w:p w14:paraId="0D402C17"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void RTC_SetPrescaler(uint32_t PrescalerValue);//</w:t>
      </w:r>
      <w:r w:rsidRPr="006C35A0">
        <w:rPr>
          <w:rFonts w:ascii="Tahoma" w:eastAsia="宋体" w:hAnsi="Tahoma" w:cs="Tahoma"/>
          <w:color w:val="232323"/>
          <w:kern w:val="0"/>
          <w:szCs w:val="21"/>
        </w:rPr>
        <w:t>预分频配置：</w:t>
      </w:r>
      <w:r w:rsidRPr="006C35A0">
        <w:rPr>
          <w:rFonts w:ascii="Tahoma" w:eastAsia="宋体" w:hAnsi="Tahoma" w:cs="Tahoma"/>
          <w:color w:val="232323"/>
          <w:kern w:val="0"/>
          <w:szCs w:val="21"/>
        </w:rPr>
        <w:t>PRLH/PRLL</w:t>
      </w:r>
      <w:r w:rsidRPr="006C35A0">
        <w:rPr>
          <w:rFonts w:ascii="Tahoma" w:eastAsia="宋体" w:hAnsi="Tahoma" w:cs="Tahoma"/>
          <w:color w:val="232323"/>
          <w:kern w:val="0"/>
          <w:szCs w:val="21"/>
        </w:rPr>
        <w:t>。</w:t>
      </w:r>
    </w:p>
    <w:p w14:paraId="71E81DEF"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void RTC_SetAlarm(uint32_t AlarmValue);//</w:t>
      </w:r>
      <w:r w:rsidRPr="006C35A0">
        <w:rPr>
          <w:rFonts w:ascii="Tahoma" w:eastAsia="宋体" w:hAnsi="Tahoma" w:cs="Tahoma"/>
          <w:color w:val="232323"/>
          <w:kern w:val="0"/>
          <w:szCs w:val="21"/>
        </w:rPr>
        <w:t>闹钟设置：</w:t>
      </w:r>
      <w:r w:rsidRPr="006C35A0">
        <w:rPr>
          <w:rFonts w:ascii="Tahoma" w:eastAsia="宋体" w:hAnsi="Tahoma" w:cs="Tahoma"/>
          <w:color w:val="232323"/>
          <w:kern w:val="0"/>
          <w:szCs w:val="21"/>
        </w:rPr>
        <w:t>ALRH/ALRL</w:t>
      </w:r>
      <w:r w:rsidRPr="006C35A0">
        <w:rPr>
          <w:rFonts w:ascii="Tahoma" w:eastAsia="宋体" w:hAnsi="Tahoma" w:cs="Tahoma"/>
          <w:color w:val="232323"/>
          <w:kern w:val="0"/>
          <w:szCs w:val="21"/>
        </w:rPr>
        <w:t>。</w:t>
      </w:r>
    </w:p>
    <w:p w14:paraId="70D140C6"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lastRenderedPageBreak/>
        <w:t>4.3. DHT11</w:t>
      </w:r>
      <w:r w:rsidRPr="006C35A0">
        <w:rPr>
          <w:rFonts w:ascii="Tahoma" w:eastAsia="宋体" w:hAnsi="Tahoma" w:cs="Tahoma"/>
          <w:b/>
          <w:bCs/>
          <w:color w:val="31849B"/>
          <w:kern w:val="0"/>
          <w:sz w:val="24"/>
          <w:szCs w:val="24"/>
        </w:rPr>
        <w:t>温湿度传感器</w:t>
      </w:r>
    </w:p>
    <w:p w14:paraId="26AEDBF3"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本系统的温湿度检测采用的是</w:t>
      </w:r>
      <w:r w:rsidRPr="006C35A0">
        <w:rPr>
          <w:rFonts w:ascii="Tahoma" w:eastAsia="宋体" w:hAnsi="Tahoma" w:cs="Tahoma"/>
          <w:color w:val="232323"/>
          <w:kern w:val="0"/>
          <w:szCs w:val="21"/>
        </w:rPr>
        <w:t>DHT11</w:t>
      </w:r>
      <w:r w:rsidRPr="006C35A0">
        <w:rPr>
          <w:rFonts w:ascii="Tahoma" w:eastAsia="宋体" w:hAnsi="Tahoma" w:cs="Tahoma"/>
          <w:color w:val="232323"/>
          <w:kern w:val="0"/>
          <w:szCs w:val="21"/>
        </w:rPr>
        <w:t>温湿度传感器，它可同时将</w:t>
      </w:r>
      <w:r w:rsidRPr="006C35A0">
        <w:rPr>
          <w:rFonts w:ascii="Tahoma" w:eastAsia="宋体" w:hAnsi="Tahoma" w:cs="Tahoma"/>
          <w:color w:val="232323"/>
          <w:kern w:val="0"/>
          <w:szCs w:val="21"/>
        </w:rPr>
        <w:t>40Bit</w:t>
      </w:r>
      <w:r w:rsidRPr="006C35A0">
        <w:rPr>
          <w:rFonts w:ascii="Tahoma" w:eastAsia="宋体" w:hAnsi="Tahoma" w:cs="Tahoma"/>
          <w:color w:val="232323"/>
          <w:kern w:val="0"/>
          <w:szCs w:val="21"/>
        </w:rPr>
        <w:t>的检测数据直接通过一个</w:t>
      </w:r>
      <w:r w:rsidRPr="006C35A0">
        <w:rPr>
          <w:rFonts w:ascii="Tahoma" w:eastAsia="宋体" w:hAnsi="Tahoma" w:cs="Tahoma"/>
          <w:color w:val="232323"/>
          <w:kern w:val="0"/>
          <w:szCs w:val="21"/>
        </w:rPr>
        <w:t>I/O</w:t>
      </w:r>
      <w:r w:rsidRPr="006C35A0">
        <w:rPr>
          <w:rFonts w:ascii="Tahoma" w:eastAsia="宋体" w:hAnsi="Tahoma" w:cs="Tahoma"/>
          <w:color w:val="232323"/>
          <w:kern w:val="0"/>
          <w:szCs w:val="21"/>
        </w:rPr>
        <w:t>端口传输至主控芯片，使得其具有极高的可靠性与稳定性</w:t>
      </w:r>
      <w:r w:rsidRPr="006C35A0">
        <w:rPr>
          <w:rFonts w:ascii="Tahoma" w:eastAsia="宋体" w:hAnsi="Tahoma" w:cs="Tahoma"/>
          <w:color w:val="232323"/>
          <w:kern w:val="0"/>
          <w:szCs w:val="21"/>
        </w:rPr>
        <w:t xml:space="preserve"> [</w:t>
      </w:r>
      <w:hyperlink r:id="rId32" w:anchor="ref7" w:tgtFrame="_self" w:history="1">
        <w:r w:rsidRPr="006C35A0">
          <w:rPr>
            <w:rFonts w:ascii="Tahoma" w:eastAsia="宋体" w:hAnsi="Tahoma" w:cs="Tahoma"/>
            <w:color w:val="0000CC"/>
            <w:kern w:val="0"/>
            <w:szCs w:val="21"/>
            <w:u w:val="single"/>
          </w:rPr>
          <w:t>7</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，其功能如</w:t>
      </w:r>
      <w:hyperlink r:id="rId33" w:anchor="t1" w:tgtFrame="_self" w:history="1">
        <w:r w:rsidRPr="006C35A0">
          <w:rPr>
            <w:rFonts w:ascii="Tahoma" w:eastAsia="宋体" w:hAnsi="Tahoma" w:cs="Tahoma"/>
            <w:color w:val="0000CC"/>
            <w:kern w:val="0"/>
            <w:szCs w:val="21"/>
            <w:u w:val="single"/>
          </w:rPr>
          <w:t>表</w:t>
        </w:r>
        <w:r w:rsidRPr="006C35A0">
          <w:rPr>
            <w:rFonts w:ascii="Tahoma" w:eastAsia="宋体" w:hAnsi="Tahoma" w:cs="Tahoma"/>
            <w:color w:val="0000CC"/>
            <w:kern w:val="0"/>
            <w:szCs w:val="21"/>
            <w:u w:val="single"/>
          </w:rPr>
          <w:t>1</w:t>
        </w:r>
      </w:hyperlink>
      <w:r w:rsidRPr="006C35A0">
        <w:rPr>
          <w:rFonts w:ascii="Tahoma" w:eastAsia="宋体" w:hAnsi="Tahoma" w:cs="Tahoma"/>
          <w:color w:val="232323"/>
          <w:kern w:val="0"/>
          <w:szCs w:val="21"/>
        </w:rPr>
        <w:t>所示。如</w:t>
      </w:r>
      <w:hyperlink r:id="rId34" w:anchor="t2" w:tgtFrame="_self" w:history="1">
        <w:r w:rsidRPr="006C35A0">
          <w:rPr>
            <w:rFonts w:ascii="Tahoma" w:eastAsia="宋体" w:hAnsi="Tahoma" w:cs="Tahoma"/>
            <w:color w:val="0000CC"/>
            <w:kern w:val="0"/>
            <w:szCs w:val="21"/>
            <w:u w:val="single"/>
          </w:rPr>
          <w:t>表</w:t>
        </w:r>
        <w:r w:rsidRPr="006C35A0">
          <w:rPr>
            <w:rFonts w:ascii="Tahoma" w:eastAsia="宋体" w:hAnsi="Tahoma" w:cs="Tahoma"/>
            <w:color w:val="0000CC"/>
            <w:kern w:val="0"/>
            <w:szCs w:val="21"/>
            <w:u w:val="single"/>
          </w:rPr>
          <w:t>2</w:t>
        </w:r>
      </w:hyperlink>
      <w:r w:rsidRPr="006C35A0">
        <w:rPr>
          <w:rFonts w:ascii="Tahoma" w:eastAsia="宋体" w:hAnsi="Tahoma" w:cs="Tahoma"/>
          <w:color w:val="232323"/>
          <w:kern w:val="0"/>
          <w:szCs w:val="21"/>
        </w:rPr>
        <w:t>所示，</w:t>
      </w:r>
      <w:r w:rsidRPr="006C35A0">
        <w:rPr>
          <w:rFonts w:ascii="Tahoma" w:eastAsia="宋体" w:hAnsi="Tahoma" w:cs="Tahoma"/>
          <w:color w:val="232323"/>
          <w:kern w:val="0"/>
          <w:szCs w:val="21"/>
        </w:rPr>
        <w:t>DHT11</w:t>
      </w:r>
      <w:r w:rsidRPr="006C35A0">
        <w:rPr>
          <w:rFonts w:ascii="Tahoma" w:eastAsia="宋体" w:hAnsi="Tahoma" w:cs="Tahoma"/>
          <w:color w:val="232323"/>
          <w:kern w:val="0"/>
          <w:szCs w:val="21"/>
        </w:rPr>
        <w:t>采用的格式为单总线数据格式，进行双向串行输出。该传感器在本系统中用于对宠物所处环境进行定时监测，通过</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单片机发出指令，控制</w:t>
      </w:r>
      <w:r w:rsidRPr="006C35A0">
        <w:rPr>
          <w:rFonts w:ascii="Tahoma" w:eastAsia="宋体" w:hAnsi="Tahoma" w:cs="Tahoma"/>
          <w:color w:val="232323"/>
          <w:kern w:val="0"/>
          <w:szCs w:val="21"/>
        </w:rPr>
        <w:t>DHT11</w:t>
      </w:r>
      <w:r w:rsidRPr="006C35A0">
        <w:rPr>
          <w:rFonts w:ascii="Tahoma" w:eastAsia="宋体" w:hAnsi="Tahoma" w:cs="Tahoma"/>
          <w:color w:val="232323"/>
          <w:kern w:val="0"/>
          <w:szCs w:val="21"/>
        </w:rPr>
        <w:t>将采集到的</w:t>
      </w:r>
      <w:r w:rsidRPr="006C35A0">
        <w:rPr>
          <w:rFonts w:ascii="Tahoma" w:eastAsia="宋体" w:hAnsi="Tahoma" w:cs="Tahoma"/>
          <w:color w:val="232323"/>
          <w:kern w:val="0"/>
          <w:szCs w:val="21"/>
        </w:rPr>
        <w:t>40 bit</w:t>
      </w:r>
      <w:r w:rsidRPr="006C35A0">
        <w:rPr>
          <w:rFonts w:ascii="Tahoma" w:eastAsia="宋体" w:hAnsi="Tahoma" w:cs="Tahoma"/>
          <w:color w:val="232323"/>
          <w:kern w:val="0"/>
          <w:szCs w:val="21"/>
        </w:rPr>
        <w:t>数据统一输出给单片机，经单片机的分析处理后将得到的温湿度数据显示在手机端及</w:t>
      </w:r>
      <w:r w:rsidRPr="006C35A0">
        <w:rPr>
          <w:rFonts w:ascii="Tahoma" w:eastAsia="宋体" w:hAnsi="Tahoma" w:cs="Tahoma"/>
          <w:color w:val="232323"/>
          <w:kern w:val="0"/>
          <w:szCs w:val="21"/>
        </w:rPr>
        <w:t>OLED</w:t>
      </w:r>
      <w:r w:rsidRPr="006C35A0">
        <w:rPr>
          <w:rFonts w:ascii="Tahoma" w:eastAsia="宋体" w:hAnsi="Tahoma" w:cs="Tahoma"/>
          <w:color w:val="232323"/>
          <w:kern w:val="0"/>
          <w:szCs w:val="21"/>
        </w:rPr>
        <w:t>显示屏上</w:t>
      </w:r>
      <w:r w:rsidRPr="006C35A0">
        <w:rPr>
          <w:rFonts w:ascii="Tahoma" w:eastAsia="宋体" w:hAnsi="Tahoma" w:cs="Tahoma"/>
          <w:color w:val="232323"/>
          <w:kern w:val="0"/>
          <w:szCs w:val="21"/>
        </w:rPr>
        <w:t xml:space="preserve"> [</w:t>
      </w:r>
      <w:hyperlink r:id="rId35" w:anchor="ref8" w:tgtFrame="_self" w:history="1">
        <w:r w:rsidRPr="006C35A0">
          <w:rPr>
            <w:rFonts w:ascii="Tahoma" w:eastAsia="宋体" w:hAnsi="Tahoma" w:cs="Tahoma"/>
            <w:color w:val="0000CC"/>
            <w:kern w:val="0"/>
            <w:szCs w:val="21"/>
            <w:u w:val="single"/>
          </w:rPr>
          <w:t>8</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。当监测到的数值超过设定范围，将由主控芯片通过云平台向宠物主发送报警信息。</w:t>
      </w:r>
    </w:p>
    <w:tbl>
      <w:tblPr>
        <w:tblW w:w="9015" w:type="dxa"/>
        <w:tblInd w:w="737" w:type="dxa"/>
        <w:tblCellMar>
          <w:left w:w="0" w:type="dxa"/>
          <w:right w:w="0" w:type="dxa"/>
        </w:tblCellMar>
        <w:tblLook w:val="04A0" w:firstRow="1" w:lastRow="0" w:firstColumn="1" w:lastColumn="0" w:noHBand="0" w:noVBand="1"/>
      </w:tblPr>
      <w:tblGrid>
        <w:gridCol w:w="3041"/>
        <w:gridCol w:w="3162"/>
        <w:gridCol w:w="2812"/>
      </w:tblGrid>
      <w:tr w:rsidR="006C35A0" w:rsidRPr="006C35A0" w14:paraId="46FB5CF5" w14:textId="77777777">
        <w:trPr>
          <w:trHeight w:val="386"/>
        </w:trPr>
        <w:tc>
          <w:tcPr>
            <w:tcW w:w="3041"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1D38C209"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型号</w:t>
            </w:r>
          </w:p>
        </w:tc>
        <w:tc>
          <w:tcPr>
            <w:tcW w:w="3162"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2578950F"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湿度传感器DHT11</w:t>
            </w:r>
          </w:p>
        </w:tc>
        <w:tc>
          <w:tcPr>
            <w:tcW w:w="2812"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1DFB265C"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DHT11温度模块</w:t>
            </w:r>
          </w:p>
        </w:tc>
      </w:tr>
      <w:tr w:rsidR="006C35A0" w:rsidRPr="006C35A0" w14:paraId="4BC9BE66" w14:textId="77777777">
        <w:trPr>
          <w:trHeight w:val="386"/>
        </w:trPr>
        <w:tc>
          <w:tcPr>
            <w:tcW w:w="3041" w:type="dxa"/>
            <w:tcBorders>
              <w:top w:val="nil"/>
              <w:left w:val="nil"/>
              <w:bottom w:val="nil"/>
              <w:right w:val="nil"/>
            </w:tcBorders>
            <w:tcMar>
              <w:top w:w="0" w:type="dxa"/>
              <w:left w:w="108" w:type="dxa"/>
              <w:bottom w:w="0" w:type="dxa"/>
              <w:right w:w="108" w:type="dxa"/>
            </w:tcMar>
            <w:vAlign w:val="center"/>
            <w:hideMark/>
          </w:tcPr>
          <w:p w14:paraId="3429EC0F"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工作电压</w:t>
            </w:r>
          </w:p>
        </w:tc>
        <w:tc>
          <w:tcPr>
            <w:tcW w:w="3162" w:type="dxa"/>
            <w:tcBorders>
              <w:top w:val="nil"/>
              <w:left w:val="nil"/>
              <w:bottom w:val="nil"/>
              <w:right w:val="nil"/>
            </w:tcBorders>
            <w:tcMar>
              <w:top w:w="0" w:type="dxa"/>
              <w:left w:w="108" w:type="dxa"/>
              <w:bottom w:w="0" w:type="dxa"/>
              <w:right w:w="108" w:type="dxa"/>
            </w:tcMar>
            <w:vAlign w:val="center"/>
            <w:hideMark/>
          </w:tcPr>
          <w:p w14:paraId="4751D91C"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3~5.5 V</w:t>
            </w:r>
          </w:p>
        </w:tc>
        <w:tc>
          <w:tcPr>
            <w:tcW w:w="2812" w:type="dxa"/>
            <w:tcBorders>
              <w:top w:val="nil"/>
              <w:left w:val="nil"/>
              <w:bottom w:val="nil"/>
              <w:right w:val="nil"/>
            </w:tcBorders>
            <w:tcMar>
              <w:top w:w="0" w:type="dxa"/>
              <w:left w:w="108" w:type="dxa"/>
              <w:bottom w:w="0" w:type="dxa"/>
              <w:right w:w="108" w:type="dxa"/>
            </w:tcMar>
            <w:vAlign w:val="center"/>
            <w:hideMark/>
          </w:tcPr>
          <w:p w14:paraId="2A02E2F6"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3.3~5 V</w:t>
            </w:r>
          </w:p>
        </w:tc>
      </w:tr>
      <w:tr w:rsidR="006C35A0" w:rsidRPr="006C35A0" w14:paraId="6CB14459" w14:textId="77777777">
        <w:trPr>
          <w:trHeight w:val="386"/>
        </w:trPr>
        <w:tc>
          <w:tcPr>
            <w:tcW w:w="3041" w:type="dxa"/>
            <w:tcMar>
              <w:top w:w="0" w:type="dxa"/>
              <w:left w:w="108" w:type="dxa"/>
              <w:bottom w:w="0" w:type="dxa"/>
              <w:right w:w="108" w:type="dxa"/>
            </w:tcMar>
            <w:vAlign w:val="center"/>
            <w:hideMark/>
          </w:tcPr>
          <w:p w14:paraId="159A3064"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温度测量范围</w:t>
            </w:r>
          </w:p>
        </w:tc>
        <w:tc>
          <w:tcPr>
            <w:tcW w:w="3162" w:type="dxa"/>
            <w:tcMar>
              <w:top w:w="0" w:type="dxa"/>
              <w:left w:w="108" w:type="dxa"/>
              <w:bottom w:w="0" w:type="dxa"/>
              <w:right w:w="108" w:type="dxa"/>
            </w:tcMar>
            <w:vAlign w:val="center"/>
            <w:hideMark/>
          </w:tcPr>
          <w:p w14:paraId="573F1DE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0℃~50℃</w:t>
            </w:r>
          </w:p>
        </w:tc>
        <w:tc>
          <w:tcPr>
            <w:tcW w:w="2812" w:type="dxa"/>
            <w:tcMar>
              <w:top w:w="0" w:type="dxa"/>
              <w:left w:w="108" w:type="dxa"/>
              <w:bottom w:w="0" w:type="dxa"/>
              <w:right w:w="108" w:type="dxa"/>
            </w:tcMar>
            <w:vAlign w:val="center"/>
            <w:hideMark/>
          </w:tcPr>
          <w:p w14:paraId="2B6C16B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Cambria Math" w:eastAsia="宋体" w:hAnsi="Cambria Math" w:cs="Cambria Math"/>
                <w:kern w:val="0"/>
                <w:sz w:val="24"/>
                <w:szCs w:val="24"/>
              </w:rPr>
              <w:t>−</w:t>
            </w:r>
            <w:r w:rsidRPr="006C35A0">
              <w:rPr>
                <w:rFonts w:ascii="宋体" w:eastAsia="宋体" w:hAnsi="宋体" w:cs="宋体"/>
                <w:kern w:val="0"/>
                <w:sz w:val="24"/>
                <w:szCs w:val="24"/>
              </w:rPr>
              <w:t>20℃~+60℃</w:t>
            </w:r>
          </w:p>
        </w:tc>
      </w:tr>
      <w:tr w:rsidR="006C35A0" w:rsidRPr="006C35A0" w14:paraId="121A2965" w14:textId="77777777">
        <w:trPr>
          <w:trHeight w:val="386"/>
        </w:trPr>
        <w:tc>
          <w:tcPr>
            <w:tcW w:w="3041" w:type="dxa"/>
            <w:tcMar>
              <w:top w:w="0" w:type="dxa"/>
              <w:left w:w="108" w:type="dxa"/>
              <w:bottom w:w="0" w:type="dxa"/>
              <w:right w:w="108" w:type="dxa"/>
            </w:tcMar>
            <w:vAlign w:val="center"/>
            <w:hideMark/>
          </w:tcPr>
          <w:p w14:paraId="6797F58D"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温度测量精度</w:t>
            </w:r>
          </w:p>
        </w:tc>
        <w:tc>
          <w:tcPr>
            <w:tcW w:w="3162" w:type="dxa"/>
            <w:tcMar>
              <w:top w:w="0" w:type="dxa"/>
              <w:left w:w="108" w:type="dxa"/>
              <w:bottom w:w="0" w:type="dxa"/>
              <w:right w:w="108" w:type="dxa"/>
            </w:tcMar>
            <w:vAlign w:val="center"/>
            <w:hideMark/>
          </w:tcPr>
          <w:p w14:paraId="4BB41FBA"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±2℃</w:t>
            </w:r>
          </w:p>
        </w:tc>
        <w:tc>
          <w:tcPr>
            <w:tcW w:w="2812" w:type="dxa"/>
            <w:tcMar>
              <w:top w:w="0" w:type="dxa"/>
              <w:left w:w="108" w:type="dxa"/>
              <w:bottom w:w="0" w:type="dxa"/>
              <w:right w:w="108" w:type="dxa"/>
            </w:tcMar>
            <w:vAlign w:val="center"/>
            <w:hideMark/>
          </w:tcPr>
          <w:p w14:paraId="583205ED"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±2℃</w:t>
            </w:r>
          </w:p>
        </w:tc>
      </w:tr>
      <w:tr w:rsidR="006C35A0" w:rsidRPr="006C35A0" w14:paraId="5C18EF54" w14:textId="77777777">
        <w:trPr>
          <w:trHeight w:val="386"/>
        </w:trPr>
        <w:tc>
          <w:tcPr>
            <w:tcW w:w="3041" w:type="dxa"/>
            <w:tcMar>
              <w:top w:w="0" w:type="dxa"/>
              <w:left w:w="108" w:type="dxa"/>
              <w:bottom w:w="0" w:type="dxa"/>
              <w:right w:w="108" w:type="dxa"/>
            </w:tcMar>
            <w:vAlign w:val="center"/>
            <w:hideMark/>
          </w:tcPr>
          <w:p w14:paraId="10B2C86F"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相对湿度测量范围</w:t>
            </w:r>
          </w:p>
        </w:tc>
        <w:tc>
          <w:tcPr>
            <w:tcW w:w="3162" w:type="dxa"/>
            <w:tcMar>
              <w:top w:w="0" w:type="dxa"/>
              <w:left w:w="108" w:type="dxa"/>
              <w:bottom w:w="0" w:type="dxa"/>
              <w:right w:w="108" w:type="dxa"/>
            </w:tcMar>
            <w:vAlign w:val="center"/>
            <w:hideMark/>
          </w:tcPr>
          <w:p w14:paraId="35BFFB67"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20%~90% (0℃~50℃ MAX)</w:t>
            </w:r>
          </w:p>
        </w:tc>
        <w:tc>
          <w:tcPr>
            <w:tcW w:w="2812" w:type="dxa"/>
            <w:tcMar>
              <w:top w:w="0" w:type="dxa"/>
              <w:left w:w="108" w:type="dxa"/>
              <w:bottom w:w="0" w:type="dxa"/>
              <w:right w:w="108" w:type="dxa"/>
            </w:tcMar>
            <w:vAlign w:val="center"/>
            <w:hideMark/>
          </w:tcPr>
          <w:p w14:paraId="211C7749"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20%~95% (0℃~50℃)</w:t>
            </w:r>
          </w:p>
        </w:tc>
      </w:tr>
      <w:tr w:rsidR="006C35A0" w:rsidRPr="006C35A0" w14:paraId="3EB25C53" w14:textId="77777777">
        <w:trPr>
          <w:trHeight w:val="386"/>
        </w:trPr>
        <w:tc>
          <w:tcPr>
            <w:tcW w:w="3041" w:type="dxa"/>
            <w:tcMar>
              <w:top w:w="0" w:type="dxa"/>
              <w:left w:w="108" w:type="dxa"/>
              <w:bottom w:w="0" w:type="dxa"/>
              <w:right w:w="108" w:type="dxa"/>
            </w:tcMar>
            <w:vAlign w:val="center"/>
            <w:hideMark/>
          </w:tcPr>
          <w:p w14:paraId="43A2521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相对湿度测量精度</w:t>
            </w:r>
          </w:p>
        </w:tc>
        <w:tc>
          <w:tcPr>
            <w:tcW w:w="3162" w:type="dxa"/>
            <w:tcMar>
              <w:top w:w="0" w:type="dxa"/>
              <w:left w:w="108" w:type="dxa"/>
              <w:bottom w:w="0" w:type="dxa"/>
              <w:right w:w="108" w:type="dxa"/>
            </w:tcMar>
            <w:vAlign w:val="center"/>
            <w:hideMark/>
          </w:tcPr>
          <w:p w14:paraId="45351241"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±5%</w:t>
            </w:r>
          </w:p>
        </w:tc>
        <w:tc>
          <w:tcPr>
            <w:tcW w:w="2812" w:type="dxa"/>
            <w:tcMar>
              <w:top w:w="0" w:type="dxa"/>
              <w:left w:w="108" w:type="dxa"/>
              <w:bottom w:w="0" w:type="dxa"/>
              <w:right w:w="108" w:type="dxa"/>
            </w:tcMar>
            <w:vAlign w:val="center"/>
            <w:hideMark/>
          </w:tcPr>
          <w:p w14:paraId="200A1AC9"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±5%</w:t>
            </w:r>
          </w:p>
        </w:tc>
      </w:tr>
      <w:tr w:rsidR="006C35A0" w:rsidRPr="006C35A0" w14:paraId="7C98DAB8" w14:textId="77777777">
        <w:trPr>
          <w:trHeight w:val="386"/>
        </w:trPr>
        <w:tc>
          <w:tcPr>
            <w:tcW w:w="3041" w:type="dxa"/>
            <w:tcMar>
              <w:top w:w="0" w:type="dxa"/>
              <w:left w:w="108" w:type="dxa"/>
              <w:bottom w:w="0" w:type="dxa"/>
              <w:right w:w="108" w:type="dxa"/>
            </w:tcMar>
            <w:vAlign w:val="center"/>
            <w:hideMark/>
          </w:tcPr>
          <w:p w14:paraId="5B8CA4A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温度分辨率</w:t>
            </w:r>
          </w:p>
        </w:tc>
        <w:tc>
          <w:tcPr>
            <w:tcW w:w="3162" w:type="dxa"/>
            <w:tcMar>
              <w:top w:w="0" w:type="dxa"/>
              <w:left w:w="108" w:type="dxa"/>
              <w:bottom w:w="0" w:type="dxa"/>
              <w:right w:w="108" w:type="dxa"/>
            </w:tcMar>
            <w:vAlign w:val="center"/>
            <w:hideMark/>
          </w:tcPr>
          <w:p w14:paraId="3D96A0D2"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1℃</w:t>
            </w:r>
          </w:p>
        </w:tc>
        <w:tc>
          <w:tcPr>
            <w:tcW w:w="2812" w:type="dxa"/>
            <w:tcMar>
              <w:top w:w="0" w:type="dxa"/>
              <w:left w:w="108" w:type="dxa"/>
              <w:bottom w:w="0" w:type="dxa"/>
              <w:right w:w="108" w:type="dxa"/>
            </w:tcMar>
            <w:vAlign w:val="center"/>
            <w:hideMark/>
          </w:tcPr>
          <w:p w14:paraId="56A46A8F" w14:textId="77777777" w:rsidR="006C35A0" w:rsidRPr="006C35A0" w:rsidRDefault="006C35A0" w:rsidP="006C35A0">
            <w:pPr>
              <w:widowControl/>
              <w:jc w:val="left"/>
              <w:rPr>
                <w:rFonts w:ascii="宋体" w:eastAsia="宋体" w:hAnsi="宋体" w:cs="宋体"/>
                <w:kern w:val="0"/>
                <w:sz w:val="24"/>
                <w:szCs w:val="24"/>
              </w:rPr>
            </w:pPr>
          </w:p>
        </w:tc>
      </w:tr>
      <w:tr w:rsidR="006C35A0" w:rsidRPr="006C35A0" w14:paraId="3A7F7401" w14:textId="77777777">
        <w:trPr>
          <w:trHeight w:val="386"/>
        </w:trPr>
        <w:tc>
          <w:tcPr>
            <w:tcW w:w="3041" w:type="dxa"/>
            <w:tcBorders>
              <w:top w:val="nil"/>
              <w:left w:val="nil"/>
              <w:bottom w:val="single" w:sz="8" w:space="0" w:color="943634"/>
              <w:right w:val="nil"/>
            </w:tcBorders>
            <w:tcMar>
              <w:top w:w="0" w:type="dxa"/>
              <w:left w:w="108" w:type="dxa"/>
              <w:bottom w:w="0" w:type="dxa"/>
              <w:right w:w="108" w:type="dxa"/>
            </w:tcMar>
            <w:vAlign w:val="center"/>
            <w:hideMark/>
          </w:tcPr>
          <w:p w14:paraId="0F0BBED5"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相对湿度测量分辨率</w:t>
            </w:r>
          </w:p>
        </w:tc>
        <w:tc>
          <w:tcPr>
            <w:tcW w:w="3162" w:type="dxa"/>
            <w:tcBorders>
              <w:top w:val="nil"/>
              <w:left w:val="nil"/>
              <w:bottom w:val="single" w:sz="8" w:space="0" w:color="943634"/>
              <w:right w:val="nil"/>
            </w:tcBorders>
            <w:tcMar>
              <w:top w:w="0" w:type="dxa"/>
              <w:left w:w="108" w:type="dxa"/>
              <w:bottom w:w="0" w:type="dxa"/>
              <w:right w:w="108" w:type="dxa"/>
            </w:tcMar>
            <w:vAlign w:val="center"/>
            <w:hideMark/>
          </w:tcPr>
          <w:p w14:paraId="50A499C4"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1% RH</w:t>
            </w:r>
          </w:p>
        </w:tc>
        <w:tc>
          <w:tcPr>
            <w:tcW w:w="2812" w:type="dxa"/>
            <w:tcBorders>
              <w:top w:val="nil"/>
              <w:left w:val="nil"/>
              <w:bottom w:val="single" w:sz="8" w:space="0" w:color="943634"/>
              <w:right w:val="nil"/>
            </w:tcBorders>
            <w:tcMar>
              <w:top w:w="0" w:type="dxa"/>
              <w:left w:w="108" w:type="dxa"/>
              <w:bottom w:w="0" w:type="dxa"/>
              <w:right w:w="108" w:type="dxa"/>
            </w:tcMar>
            <w:vAlign w:val="center"/>
            <w:hideMark/>
          </w:tcPr>
          <w:p w14:paraId="55ABCA5F" w14:textId="77777777" w:rsidR="006C35A0" w:rsidRPr="006C35A0" w:rsidRDefault="006C35A0" w:rsidP="006C35A0">
            <w:pPr>
              <w:widowControl/>
              <w:jc w:val="left"/>
              <w:rPr>
                <w:rFonts w:ascii="宋体" w:eastAsia="宋体" w:hAnsi="宋体" w:cs="宋体"/>
                <w:kern w:val="0"/>
                <w:sz w:val="24"/>
                <w:szCs w:val="24"/>
              </w:rPr>
            </w:pPr>
          </w:p>
        </w:tc>
      </w:tr>
    </w:tbl>
    <w:p w14:paraId="46922DDE" w14:textId="77777777" w:rsidR="006C35A0" w:rsidRPr="006C35A0" w:rsidRDefault="006C35A0" w:rsidP="006C35A0">
      <w:pPr>
        <w:widowControl/>
        <w:shd w:val="clear" w:color="auto" w:fill="FFFFFF"/>
        <w:spacing w:line="408" w:lineRule="atLeast"/>
        <w:jc w:val="left"/>
        <w:rPr>
          <w:rFonts w:ascii="Tahoma" w:eastAsia="宋体" w:hAnsi="Tahoma" w:cs="Tahoma"/>
          <w:color w:val="232323"/>
          <w:kern w:val="0"/>
          <w:szCs w:val="21"/>
        </w:rPr>
      </w:pPr>
      <w:bookmarkStart w:id="2" w:name="t1"/>
      <w:r w:rsidRPr="006C35A0">
        <w:rPr>
          <w:rFonts w:ascii="Tahoma" w:eastAsia="宋体" w:hAnsi="Tahoma" w:cs="Tahoma"/>
          <w:b/>
          <w:bCs/>
          <w:color w:val="0000CC"/>
          <w:kern w:val="0"/>
          <w:szCs w:val="21"/>
        </w:rPr>
        <w:t>Table 1</w:t>
      </w:r>
      <w:bookmarkEnd w:id="2"/>
      <w:r w:rsidRPr="006C35A0">
        <w:rPr>
          <w:rFonts w:ascii="Tahoma" w:eastAsia="宋体" w:hAnsi="Tahoma" w:cs="Tahoma"/>
          <w:color w:val="232323"/>
          <w:kern w:val="0"/>
          <w:szCs w:val="21"/>
        </w:rPr>
        <w:t>. Functional diagram of DHT11</w:t>
      </w:r>
    </w:p>
    <w:p w14:paraId="70F67FE0" w14:textId="77777777" w:rsidR="006C35A0" w:rsidRPr="006C35A0" w:rsidRDefault="006C35A0" w:rsidP="006C35A0">
      <w:pPr>
        <w:widowControl/>
        <w:shd w:val="clear" w:color="auto" w:fill="FFFFFF"/>
        <w:jc w:val="left"/>
        <w:rPr>
          <w:rFonts w:ascii="Tahoma" w:eastAsia="宋体" w:hAnsi="Tahoma" w:cs="Tahoma"/>
          <w:color w:val="232323"/>
          <w:kern w:val="0"/>
          <w:szCs w:val="21"/>
        </w:rPr>
      </w:pPr>
      <w:hyperlink r:id="rId36" w:anchor="t1" w:tgtFrame="_self" w:history="1">
        <w:r w:rsidRPr="006C35A0">
          <w:rPr>
            <w:rFonts w:ascii="Tahoma" w:eastAsia="宋体" w:hAnsi="Tahoma" w:cs="Tahoma"/>
            <w:color w:val="0000CC"/>
            <w:kern w:val="0"/>
            <w:szCs w:val="21"/>
            <w:u w:val="single"/>
          </w:rPr>
          <w:t>表</w:t>
        </w:r>
        <w:r w:rsidRPr="006C35A0">
          <w:rPr>
            <w:rFonts w:ascii="Tahoma" w:eastAsia="宋体" w:hAnsi="Tahoma" w:cs="Tahoma"/>
            <w:color w:val="0000CC"/>
            <w:kern w:val="0"/>
            <w:szCs w:val="21"/>
            <w:u w:val="single"/>
          </w:rPr>
          <w:t>1</w:t>
        </w:r>
      </w:hyperlink>
      <w:r w:rsidRPr="006C35A0">
        <w:rPr>
          <w:rFonts w:ascii="Tahoma" w:eastAsia="宋体" w:hAnsi="Tahoma" w:cs="Tahoma"/>
          <w:color w:val="232323"/>
          <w:kern w:val="0"/>
          <w:szCs w:val="21"/>
        </w:rPr>
        <w:t>. DHT11</w:t>
      </w:r>
      <w:r w:rsidRPr="006C35A0">
        <w:rPr>
          <w:rFonts w:ascii="Tahoma" w:eastAsia="宋体" w:hAnsi="Tahoma" w:cs="Tahoma"/>
          <w:color w:val="232323"/>
          <w:kern w:val="0"/>
          <w:szCs w:val="21"/>
        </w:rPr>
        <w:t>功能表</w:t>
      </w:r>
    </w:p>
    <w:tbl>
      <w:tblPr>
        <w:tblW w:w="9015" w:type="dxa"/>
        <w:tblInd w:w="737" w:type="dxa"/>
        <w:tblCellMar>
          <w:left w:w="0" w:type="dxa"/>
          <w:right w:w="0" w:type="dxa"/>
        </w:tblCellMar>
        <w:tblLook w:val="04A0" w:firstRow="1" w:lastRow="0" w:firstColumn="1" w:lastColumn="0" w:noHBand="0" w:noVBand="1"/>
      </w:tblPr>
      <w:tblGrid>
        <w:gridCol w:w="3054"/>
        <w:gridCol w:w="3198"/>
        <w:gridCol w:w="2763"/>
      </w:tblGrid>
      <w:tr w:rsidR="006C35A0" w:rsidRPr="006C35A0" w14:paraId="2CAA33DC" w14:textId="77777777">
        <w:trPr>
          <w:trHeight w:val="386"/>
        </w:trPr>
        <w:tc>
          <w:tcPr>
            <w:tcW w:w="3054"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3B94B999"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Pin</w:t>
            </w:r>
          </w:p>
        </w:tc>
        <w:tc>
          <w:tcPr>
            <w:tcW w:w="3198"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53A0FAEC"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名称</w:t>
            </w:r>
          </w:p>
        </w:tc>
        <w:tc>
          <w:tcPr>
            <w:tcW w:w="2763"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61C70F7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注释</w:t>
            </w:r>
          </w:p>
        </w:tc>
      </w:tr>
      <w:tr w:rsidR="006C35A0" w:rsidRPr="006C35A0" w14:paraId="3A206BB4" w14:textId="77777777">
        <w:trPr>
          <w:trHeight w:val="386"/>
        </w:trPr>
        <w:tc>
          <w:tcPr>
            <w:tcW w:w="3054" w:type="dxa"/>
            <w:tcBorders>
              <w:top w:val="nil"/>
              <w:left w:val="nil"/>
              <w:bottom w:val="nil"/>
              <w:right w:val="nil"/>
            </w:tcBorders>
            <w:tcMar>
              <w:top w:w="0" w:type="dxa"/>
              <w:left w:w="108" w:type="dxa"/>
              <w:bottom w:w="0" w:type="dxa"/>
              <w:right w:w="108" w:type="dxa"/>
            </w:tcMar>
            <w:vAlign w:val="center"/>
            <w:hideMark/>
          </w:tcPr>
          <w:p w14:paraId="189445A8"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1</w:t>
            </w:r>
          </w:p>
        </w:tc>
        <w:tc>
          <w:tcPr>
            <w:tcW w:w="3198" w:type="dxa"/>
            <w:tcBorders>
              <w:top w:val="nil"/>
              <w:left w:val="nil"/>
              <w:bottom w:val="nil"/>
              <w:right w:val="nil"/>
            </w:tcBorders>
            <w:tcMar>
              <w:top w:w="0" w:type="dxa"/>
              <w:left w:w="108" w:type="dxa"/>
              <w:bottom w:w="0" w:type="dxa"/>
              <w:right w:w="108" w:type="dxa"/>
            </w:tcMar>
            <w:vAlign w:val="center"/>
            <w:hideMark/>
          </w:tcPr>
          <w:p w14:paraId="0B41037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VDD</w:t>
            </w:r>
          </w:p>
        </w:tc>
        <w:tc>
          <w:tcPr>
            <w:tcW w:w="2763" w:type="dxa"/>
            <w:tcBorders>
              <w:top w:val="nil"/>
              <w:left w:val="nil"/>
              <w:bottom w:val="nil"/>
              <w:right w:val="nil"/>
            </w:tcBorders>
            <w:tcMar>
              <w:top w:w="0" w:type="dxa"/>
              <w:left w:w="108" w:type="dxa"/>
              <w:bottom w:w="0" w:type="dxa"/>
              <w:right w:w="108" w:type="dxa"/>
            </w:tcMar>
            <w:vAlign w:val="center"/>
            <w:hideMark/>
          </w:tcPr>
          <w:p w14:paraId="582FBADC"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供电3~5.5 VDC</w:t>
            </w:r>
          </w:p>
        </w:tc>
      </w:tr>
      <w:tr w:rsidR="006C35A0" w:rsidRPr="006C35A0" w14:paraId="7D626302" w14:textId="77777777">
        <w:trPr>
          <w:trHeight w:val="386"/>
        </w:trPr>
        <w:tc>
          <w:tcPr>
            <w:tcW w:w="3054" w:type="dxa"/>
            <w:tcMar>
              <w:top w:w="0" w:type="dxa"/>
              <w:left w:w="108" w:type="dxa"/>
              <w:bottom w:w="0" w:type="dxa"/>
              <w:right w:w="108" w:type="dxa"/>
            </w:tcMar>
            <w:vAlign w:val="center"/>
            <w:hideMark/>
          </w:tcPr>
          <w:p w14:paraId="08D0B3CF"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2</w:t>
            </w:r>
          </w:p>
        </w:tc>
        <w:tc>
          <w:tcPr>
            <w:tcW w:w="3198" w:type="dxa"/>
            <w:tcMar>
              <w:top w:w="0" w:type="dxa"/>
              <w:left w:w="108" w:type="dxa"/>
              <w:bottom w:w="0" w:type="dxa"/>
              <w:right w:w="108" w:type="dxa"/>
            </w:tcMar>
            <w:vAlign w:val="center"/>
            <w:hideMark/>
          </w:tcPr>
          <w:p w14:paraId="498EB064"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DATA</w:t>
            </w:r>
          </w:p>
        </w:tc>
        <w:tc>
          <w:tcPr>
            <w:tcW w:w="2763" w:type="dxa"/>
            <w:tcMar>
              <w:top w:w="0" w:type="dxa"/>
              <w:left w:w="108" w:type="dxa"/>
              <w:bottom w:w="0" w:type="dxa"/>
              <w:right w:w="108" w:type="dxa"/>
            </w:tcMar>
            <w:vAlign w:val="center"/>
            <w:hideMark/>
          </w:tcPr>
          <w:p w14:paraId="0211BBE8"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串行数据，单总线</w:t>
            </w:r>
          </w:p>
        </w:tc>
      </w:tr>
      <w:tr w:rsidR="006C35A0" w:rsidRPr="006C35A0" w14:paraId="5F8F96F4" w14:textId="77777777">
        <w:trPr>
          <w:trHeight w:val="386"/>
        </w:trPr>
        <w:tc>
          <w:tcPr>
            <w:tcW w:w="3054" w:type="dxa"/>
            <w:tcMar>
              <w:top w:w="0" w:type="dxa"/>
              <w:left w:w="108" w:type="dxa"/>
              <w:bottom w:w="0" w:type="dxa"/>
              <w:right w:w="108" w:type="dxa"/>
            </w:tcMar>
            <w:vAlign w:val="center"/>
            <w:hideMark/>
          </w:tcPr>
          <w:p w14:paraId="427D389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3</w:t>
            </w:r>
          </w:p>
        </w:tc>
        <w:tc>
          <w:tcPr>
            <w:tcW w:w="3198" w:type="dxa"/>
            <w:tcMar>
              <w:top w:w="0" w:type="dxa"/>
              <w:left w:w="108" w:type="dxa"/>
              <w:bottom w:w="0" w:type="dxa"/>
              <w:right w:w="108" w:type="dxa"/>
            </w:tcMar>
            <w:vAlign w:val="center"/>
            <w:hideMark/>
          </w:tcPr>
          <w:p w14:paraId="58F1DDBD"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NC</w:t>
            </w:r>
          </w:p>
        </w:tc>
        <w:tc>
          <w:tcPr>
            <w:tcW w:w="2763" w:type="dxa"/>
            <w:tcMar>
              <w:top w:w="0" w:type="dxa"/>
              <w:left w:w="108" w:type="dxa"/>
              <w:bottom w:w="0" w:type="dxa"/>
              <w:right w:w="108" w:type="dxa"/>
            </w:tcMar>
            <w:vAlign w:val="center"/>
            <w:hideMark/>
          </w:tcPr>
          <w:p w14:paraId="51D47B6B"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空角，请悬空</w:t>
            </w:r>
          </w:p>
        </w:tc>
      </w:tr>
      <w:tr w:rsidR="006C35A0" w:rsidRPr="006C35A0" w14:paraId="59E5621D" w14:textId="77777777">
        <w:trPr>
          <w:trHeight w:val="386"/>
        </w:trPr>
        <w:tc>
          <w:tcPr>
            <w:tcW w:w="3054" w:type="dxa"/>
            <w:tcBorders>
              <w:top w:val="nil"/>
              <w:left w:val="nil"/>
              <w:bottom w:val="single" w:sz="8" w:space="0" w:color="943634"/>
              <w:right w:val="nil"/>
            </w:tcBorders>
            <w:tcMar>
              <w:top w:w="0" w:type="dxa"/>
              <w:left w:w="108" w:type="dxa"/>
              <w:bottom w:w="0" w:type="dxa"/>
              <w:right w:w="108" w:type="dxa"/>
            </w:tcMar>
            <w:vAlign w:val="center"/>
            <w:hideMark/>
          </w:tcPr>
          <w:p w14:paraId="229EFBBD"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4</w:t>
            </w:r>
          </w:p>
        </w:tc>
        <w:tc>
          <w:tcPr>
            <w:tcW w:w="3198" w:type="dxa"/>
            <w:tcBorders>
              <w:top w:val="nil"/>
              <w:left w:val="nil"/>
              <w:bottom w:val="single" w:sz="8" w:space="0" w:color="943634"/>
              <w:right w:val="nil"/>
            </w:tcBorders>
            <w:tcMar>
              <w:top w:w="0" w:type="dxa"/>
              <w:left w:w="108" w:type="dxa"/>
              <w:bottom w:w="0" w:type="dxa"/>
              <w:right w:w="108" w:type="dxa"/>
            </w:tcMar>
            <w:vAlign w:val="center"/>
            <w:hideMark/>
          </w:tcPr>
          <w:p w14:paraId="482C471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GND</w:t>
            </w:r>
          </w:p>
        </w:tc>
        <w:tc>
          <w:tcPr>
            <w:tcW w:w="2763" w:type="dxa"/>
            <w:tcBorders>
              <w:top w:val="nil"/>
              <w:left w:val="nil"/>
              <w:bottom w:val="single" w:sz="8" w:space="0" w:color="943634"/>
              <w:right w:val="nil"/>
            </w:tcBorders>
            <w:tcMar>
              <w:top w:w="0" w:type="dxa"/>
              <w:left w:w="108" w:type="dxa"/>
              <w:bottom w:w="0" w:type="dxa"/>
              <w:right w:w="108" w:type="dxa"/>
            </w:tcMar>
            <w:vAlign w:val="center"/>
            <w:hideMark/>
          </w:tcPr>
          <w:p w14:paraId="65B13259"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接地，电源负极</w:t>
            </w:r>
          </w:p>
        </w:tc>
      </w:tr>
    </w:tbl>
    <w:p w14:paraId="4FF1CDF2" w14:textId="77777777" w:rsidR="006C35A0" w:rsidRPr="006C35A0" w:rsidRDefault="006C35A0" w:rsidP="006C35A0">
      <w:pPr>
        <w:widowControl/>
        <w:shd w:val="clear" w:color="auto" w:fill="FFFFFF"/>
        <w:spacing w:line="408" w:lineRule="atLeast"/>
        <w:jc w:val="left"/>
        <w:rPr>
          <w:rFonts w:ascii="Tahoma" w:eastAsia="宋体" w:hAnsi="Tahoma" w:cs="Tahoma"/>
          <w:color w:val="232323"/>
          <w:kern w:val="0"/>
          <w:szCs w:val="21"/>
        </w:rPr>
      </w:pPr>
      <w:bookmarkStart w:id="3" w:name="t2"/>
      <w:r w:rsidRPr="006C35A0">
        <w:rPr>
          <w:rFonts w:ascii="Tahoma" w:eastAsia="宋体" w:hAnsi="Tahoma" w:cs="Tahoma"/>
          <w:b/>
          <w:bCs/>
          <w:color w:val="0000CC"/>
          <w:kern w:val="0"/>
          <w:szCs w:val="21"/>
        </w:rPr>
        <w:t>Table 2</w:t>
      </w:r>
      <w:bookmarkEnd w:id="3"/>
      <w:r w:rsidRPr="006C35A0">
        <w:rPr>
          <w:rFonts w:ascii="Tahoma" w:eastAsia="宋体" w:hAnsi="Tahoma" w:cs="Tahoma"/>
          <w:color w:val="232323"/>
          <w:kern w:val="0"/>
          <w:szCs w:val="21"/>
        </w:rPr>
        <w:t>. DHT11 pin diagram</w:t>
      </w:r>
    </w:p>
    <w:p w14:paraId="0A76ADD6" w14:textId="77777777" w:rsidR="006C35A0" w:rsidRPr="006C35A0" w:rsidRDefault="006C35A0" w:rsidP="006C35A0">
      <w:pPr>
        <w:widowControl/>
        <w:shd w:val="clear" w:color="auto" w:fill="FFFFFF"/>
        <w:jc w:val="left"/>
        <w:rPr>
          <w:rFonts w:ascii="Tahoma" w:eastAsia="宋体" w:hAnsi="Tahoma" w:cs="Tahoma"/>
          <w:color w:val="232323"/>
          <w:kern w:val="0"/>
          <w:szCs w:val="21"/>
        </w:rPr>
      </w:pPr>
      <w:hyperlink r:id="rId37" w:anchor="t2" w:tgtFrame="_self" w:history="1">
        <w:r w:rsidRPr="006C35A0">
          <w:rPr>
            <w:rFonts w:ascii="Tahoma" w:eastAsia="宋体" w:hAnsi="Tahoma" w:cs="Tahoma"/>
            <w:color w:val="0000CC"/>
            <w:kern w:val="0"/>
            <w:szCs w:val="21"/>
            <w:u w:val="single"/>
          </w:rPr>
          <w:t>表</w:t>
        </w:r>
        <w:r w:rsidRPr="006C35A0">
          <w:rPr>
            <w:rFonts w:ascii="Tahoma" w:eastAsia="宋体" w:hAnsi="Tahoma" w:cs="Tahoma"/>
            <w:color w:val="0000CC"/>
            <w:kern w:val="0"/>
            <w:szCs w:val="21"/>
            <w:u w:val="single"/>
          </w:rPr>
          <w:t>2</w:t>
        </w:r>
      </w:hyperlink>
      <w:r w:rsidRPr="006C35A0">
        <w:rPr>
          <w:rFonts w:ascii="Tahoma" w:eastAsia="宋体" w:hAnsi="Tahoma" w:cs="Tahoma"/>
          <w:color w:val="232323"/>
          <w:kern w:val="0"/>
          <w:szCs w:val="21"/>
        </w:rPr>
        <w:t>. DHT11</w:t>
      </w:r>
      <w:r w:rsidRPr="006C35A0">
        <w:rPr>
          <w:rFonts w:ascii="Tahoma" w:eastAsia="宋体" w:hAnsi="Tahoma" w:cs="Tahoma"/>
          <w:color w:val="232323"/>
          <w:kern w:val="0"/>
          <w:szCs w:val="21"/>
        </w:rPr>
        <w:t>引脚连线表</w:t>
      </w:r>
    </w:p>
    <w:p w14:paraId="05F793F5"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4.4. MQ135</w:t>
      </w:r>
      <w:r w:rsidRPr="006C35A0">
        <w:rPr>
          <w:rFonts w:ascii="Tahoma" w:eastAsia="宋体" w:hAnsi="Tahoma" w:cs="Tahoma"/>
          <w:b/>
          <w:bCs/>
          <w:color w:val="31849B"/>
          <w:kern w:val="0"/>
          <w:sz w:val="24"/>
          <w:szCs w:val="24"/>
        </w:rPr>
        <w:t>气体传感器</w:t>
      </w:r>
    </w:p>
    <w:p w14:paraId="05F3CDBD"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对于环境中空气质量的检测本系统采用了</w:t>
      </w:r>
      <w:r w:rsidRPr="006C35A0">
        <w:rPr>
          <w:rFonts w:ascii="Tahoma" w:eastAsia="宋体" w:hAnsi="Tahoma" w:cs="Tahoma"/>
          <w:color w:val="232323"/>
          <w:kern w:val="0"/>
          <w:szCs w:val="21"/>
        </w:rPr>
        <w:t>MQ135</w:t>
      </w:r>
      <w:r w:rsidRPr="006C35A0">
        <w:rPr>
          <w:rFonts w:ascii="Tahoma" w:eastAsia="宋体" w:hAnsi="Tahoma" w:cs="Tahoma"/>
          <w:color w:val="232323"/>
          <w:kern w:val="0"/>
          <w:szCs w:val="21"/>
        </w:rPr>
        <w:t>气体传感器，其通过在洁净空气中电导率较低的气敏材料二氧化锡实现对污染量的检测，当污染气体浓度越高时，传感器的电导率也就越高。如</w:t>
      </w:r>
      <w:hyperlink r:id="rId38" w:anchor="t3" w:tgtFrame="_self" w:history="1">
        <w:r w:rsidRPr="006C35A0">
          <w:rPr>
            <w:rFonts w:ascii="Tahoma" w:eastAsia="宋体" w:hAnsi="Tahoma" w:cs="Tahoma"/>
            <w:color w:val="0000CC"/>
            <w:kern w:val="0"/>
            <w:szCs w:val="21"/>
            <w:u w:val="single"/>
          </w:rPr>
          <w:t>表</w:t>
        </w:r>
        <w:r w:rsidRPr="006C35A0">
          <w:rPr>
            <w:rFonts w:ascii="Tahoma" w:eastAsia="宋体" w:hAnsi="Tahoma" w:cs="Tahoma"/>
            <w:color w:val="0000CC"/>
            <w:kern w:val="0"/>
            <w:szCs w:val="21"/>
            <w:u w:val="single"/>
          </w:rPr>
          <w:t>3</w:t>
        </w:r>
      </w:hyperlink>
      <w:r w:rsidRPr="006C35A0">
        <w:rPr>
          <w:rFonts w:ascii="Tahoma" w:eastAsia="宋体" w:hAnsi="Tahoma" w:cs="Tahoma"/>
          <w:color w:val="232323"/>
          <w:kern w:val="0"/>
          <w:szCs w:val="21"/>
        </w:rPr>
        <w:t>所示，</w:t>
      </w:r>
      <w:r w:rsidRPr="006C35A0">
        <w:rPr>
          <w:rFonts w:ascii="Tahoma" w:eastAsia="宋体" w:hAnsi="Tahoma" w:cs="Tahoma"/>
          <w:color w:val="232323"/>
          <w:kern w:val="0"/>
          <w:szCs w:val="21"/>
        </w:rPr>
        <w:t>MQ135</w:t>
      </w:r>
      <w:r w:rsidRPr="006C35A0">
        <w:rPr>
          <w:rFonts w:ascii="Tahoma" w:eastAsia="宋体" w:hAnsi="Tahoma" w:cs="Tahoma"/>
          <w:color w:val="232323"/>
          <w:kern w:val="0"/>
          <w:szCs w:val="21"/>
        </w:rPr>
        <w:t>传感器对氨气、硫化物、苯系蒸汽、烟雾等有害气体也具有较高的灵敏度，通过该传感器可以对室内环境中的多种有害气体进行检测</w:t>
      </w:r>
      <w:r w:rsidRPr="006C35A0">
        <w:rPr>
          <w:rFonts w:ascii="Tahoma" w:eastAsia="宋体" w:hAnsi="Tahoma" w:cs="Tahoma"/>
          <w:color w:val="232323"/>
          <w:kern w:val="0"/>
          <w:szCs w:val="21"/>
        </w:rPr>
        <w:t xml:space="preserve"> [</w:t>
      </w:r>
      <w:hyperlink r:id="rId39" w:anchor="ref9" w:tgtFrame="_self" w:history="1">
        <w:r w:rsidRPr="006C35A0">
          <w:rPr>
            <w:rFonts w:ascii="Tahoma" w:eastAsia="宋体" w:hAnsi="Tahoma" w:cs="Tahoma"/>
            <w:color w:val="0000CC"/>
            <w:kern w:val="0"/>
            <w:szCs w:val="21"/>
            <w:u w:val="single"/>
          </w:rPr>
          <w:t>9</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。当系统检测到宠物所处环境空气出现被污染，例如：火灾、煤气泄漏等危险情况时，系统将第一时间向主人发送报警信息。</w:t>
      </w:r>
    </w:p>
    <w:tbl>
      <w:tblPr>
        <w:tblW w:w="9015" w:type="dxa"/>
        <w:tblInd w:w="737" w:type="dxa"/>
        <w:tblCellMar>
          <w:left w:w="0" w:type="dxa"/>
          <w:right w:w="0" w:type="dxa"/>
        </w:tblCellMar>
        <w:tblLook w:val="04A0" w:firstRow="1" w:lastRow="0" w:firstColumn="1" w:lastColumn="0" w:noHBand="0" w:noVBand="1"/>
      </w:tblPr>
      <w:tblGrid>
        <w:gridCol w:w="2250"/>
        <w:gridCol w:w="2344"/>
        <w:gridCol w:w="1737"/>
        <w:gridCol w:w="2684"/>
      </w:tblGrid>
      <w:tr w:rsidR="006C35A0" w:rsidRPr="006C35A0" w14:paraId="54D29072" w14:textId="77777777">
        <w:trPr>
          <w:trHeight w:val="397"/>
        </w:trPr>
        <w:tc>
          <w:tcPr>
            <w:tcW w:w="2250"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752873D2"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型号</w:t>
            </w:r>
          </w:p>
        </w:tc>
        <w:tc>
          <w:tcPr>
            <w:tcW w:w="2344"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2BF026EB"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MQ135</w:t>
            </w:r>
          </w:p>
        </w:tc>
        <w:tc>
          <w:tcPr>
            <w:tcW w:w="1737"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3711C0F1"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类型</w:t>
            </w:r>
          </w:p>
        </w:tc>
        <w:tc>
          <w:tcPr>
            <w:tcW w:w="2684" w:type="dxa"/>
            <w:tcBorders>
              <w:top w:val="single" w:sz="8" w:space="0" w:color="943634"/>
              <w:left w:val="nil"/>
              <w:bottom w:val="single" w:sz="8" w:space="0" w:color="943634"/>
              <w:right w:val="nil"/>
            </w:tcBorders>
            <w:tcMar>
              <w:top w:w="0" w:type="dxa"/>
              <w:left w:w="108" w:type="dxa"/>
              <w:bottom w:w="0" w:type="dxa"/>
              <w:right w:w="108" w:type="dxa"/>
            </w:tcMar>
            <w:vAlign w:val="center"/>
            <w:hideMark/>
          </w:tcPr>
          <w:p w14:paraId="3F23A089"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半导体气敏元件</w:t>
            </w:r>
          </w:p>
        </w:tc>
      </w:tr>
      <w:tr w:rsidR="006C35A0" w:rsidRPr="006C35A0" w14:paraId="2E8C41E7" w14:textId="77777777">
        <w:trPr>
          <w:trHeight w:val="397"/>
        </w:trPr>
        <w:tc>
          <w:tcPr>
            <w:tcW w:w="2250" w:type="dxa"/>
            <w:tcBorders>
              <w:top w:val="nil"/>
              <w:left w:val="nil"/>
              <w:bottom w:val="nil"/>
              <w:right w:val="nil"/>
            </w:tcBorders>
            <w:tcMar>
              <w:top w:w="0" w:type="dxa"/>
              <w:left w:w="108" w:type="dxa"/>
              <w:bottom w:w="0" w:type="dxa"/>
              <w:right w:w="108" w:type="dxa"/>
            </w:tcMar>
            <w:vAlign w:val="center"/>
            <w:hideMark/>
          </w:tcPr>
          <w:p w14:paraId="2CFC35BD"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检测气体</w:t>
            </w:r>
          </w:p>
        </w:tc>
        <w:tc>
          <w:tcPr>
            <w:tcW w:w="2344" w:type="dxa"/>
            <w:tcBorders>
              <w:top w:val="nil"/>
              <w:left w:val="nil"/>
              <w:bottom w:val="nil"/>
              <w:right w:val="nil"/>
            </w:tcBorders>
            <w:tcMar>
              <w:top w:w="0" w:type="dxa"/>
              <w:left w:w="108" w:type="dxa"/>
              <w:bottom w:w="0" w:type="dxa"/>
              <w:right w:w="108" w:type="dxa"/>
            </w:tcMar>
            <w:vAlign w:val="center"/>
            <w:hideMark/>
          </w:tcPr>
          <w:p w14:paraId="62A662B5"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氨气、硫化物、苯系蒸汽等</w:t>
            </w:r>
          </w:p>
        </w:tc>
        <w:tc>
          <w:tcPr>
            <w:tcW w:w="1737" w:type="dxa"/>
            <w:tcBorders>
              <w:top w:val="nil"/>
              <w:left w:val="nil"/>
              <w:bottom w:val="nil"/>
              <w:right w:val="nil"/>
            </w:tcBorders>
            <w:tcMar>
              <w:top w:w="0" w:type="dxa"/>
              <w:left w:w="108" w:type="dxa"/>
              <w:bottom w:w="0" w:type="dxa"/>
              <w:right w:w="108" w:type="dxa"/>
            </w:tcMar>
            <w:vAlign w:val="center"/>
            <w:hideMark/>
          </w:tcPr>
          <w:p w14:paraId="2425ABCC"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检测浓度</w:t>
            </w:r>
          </w:p>
        </w:tc>
        <w:tc>
          <w:tcPr>
            <w:tcW w:w="2684" w:type="dxa"/>
            <w:tcBorders>
              <w:top w:val="nil"/>
              <w:left w:val="nil"/>
              <w:bottom w:val="nil"/>
              <w:right w:val="nil"/>
            </w:tcBorders>
            <w:tcMar>
              <w:top w:w="0" w:type="dxa"/>
              <w:left w:w="108" w:type="dxa"/>
              <w:bottom w:w="0" w:type="dxa"/>
              <w:right w:w="108" w:type="dxa"/>
            </w:tcMar>
            <w:vAlign w:val="center"/>
            <w:hideMark/>
          </w:tcPr>
          <w:p w14:paraId="543C761E"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10~1000 ppm (氨气、甲苯、氢气)</w:t>
            </w:r>
          </w:p>
        </w:tc>
      </w:tr>
      <w:tr w:rsidR="006C35A0" w:rsidRPr="006C35A0" w14:paraId="42585F0A" w14:textId="77777777">
        <w:trPr>
          <w:trHeight w:val="397"/>
        </w:trPr>
        <w:tc>
          <w:tcPr>
            <w:tcW w:w="2250" w:type="dxa"/>
            <w:tcBorders>
              <w:top w:val="nil"/>
              <w:left w:val="nil"/>
              <w:bottom w:val="single" w:sz="8" w:space="0" w:color="943634"/>
              <w:right w:val="nil"/>
            </w:tcBorders>
            <w:tcMar>
              <w:top w:w="0" w:type="dxa"/>
              <w:left w:w="108" w:type="dxa"/>
              <w:bottom w:w="0" w:type="dxa"/>
              <w:right w:w="108" w:type="dxa"/>
            </w:tcMar>
            <w:vAlign w:val="center"/>
            <w:hideMark/>
          </w:tcPr>
          <w:p w14:paraId="55C90F10"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回路电压</w:t>
            </w:r>
          </w:p>
        </w:tc>
        <w:tc>
          <w:tcPr>
            <w:tcW w:w="2344" w:type="dxa"/>
            <w:tcBorders>
              <w:top w:val="nil"/>
              <w:left w:val="nil"/>
              <w:bottom w:val="single" w:sz="8" w:space="0" w:color="943634"/>
              <w:right w:val="nil"/>
            </w:tcBorders>
            <w:tcMar>
              <w:top w:w="0" w:type="dxa"/>
              <w:left w:w="108" w:type="dxa"/>
              <w:bottom w:w="0" w:type="dxa"/>
              <w:right w:w="108" w:type="dxa"/>
            </w:tcMar>
            <w:vAlign w:val="center"/>
            <w:hideMark/>
          </w:tcPr>
          <w:p w14:paraId="1D53B1FB"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≤24 VDC</w:t>
            </w:r>
          </w:p>
        </w:tc>
        <w:tc>
          <w:tcPr>
            <w:tcW w:w="1737" w:type="dxa"/>
            <w:tcBorders>
              <w:top w:val="nil"/>
              <w:left w:val="nil"/>
              <w:bottom w:val="single" w:sz="8" w:space="0" w:color="943634"/>
              <w:right w:val="nil"/>
            </w:tcBorders>
            <w:tcMar>
              <w:top w:w="0" w:type="dxa"/>
              <w:left w:w="108" w:type="dxa"/>
              <w:bottom w:w="0" w:type="dxa"/>
              <w:right w:w="108" w:type="dxa"/>
            </w:tcMar>
            <w:vAlign w:val="center"/>
            <w:hideMark/>
          </w:tcPr>
          <w:p w14:paraId="2EDFA381"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灵敏度</w:t>
            </w:r>
          </w:p>
        </w:tc>
        <w:tc>
          <w:tcPr>
            <w:tcW w:w="2684" w:type="dxa"/>
            <w:tcBorders>
              <w:top w:val="nil"/>
              <w:left w:val="nil"/>
              <w:bottom w:val="single" w:sz="8" w:space="0" w:color="943634"/>
              <w:right w:val="nil"/>
            </w:tcBorders>
            <w:tcMar>
              <w:top w:w="0" w:type="dxa"/>
              <w:left w:w="108" w:type="dxa"/>
              <w:bottom w:w="0" w:type="dxa"/>
              <w:right w:w="108" w:type="dxa"/>
            </w:tcMar>
            <w:vAlign w:val="center"/>
            <w:hideMark/>
          </w:tcPr>
          <w:p w14:paraId="549063FA" w14:textId="77777777" w:rsidR="006C35A0" w:rsidRPr="006C35A0" w:rsidRDefault="006C35A0" w:rsidP="006C35A0">
            <w:pPr>
              <w:widowControl/>
              <w:spacing w:line="384" w:lineRule="atLeast"/>
              <w:jc w:val="center"/>
              <w:rPr>
                <w:rFonts w:ascii="宋体" w:eastAsia="宋体" w:hAnsi="宋体" w:cs="宋体"/>
                <w:kern w:val="0"/>
                <w:sz w:val="24"/>
                <w:szCs w:val="24"/>
              </w:rPr>
            </w:pPr>
            <w:r w:rsidRPr="006C35A0">
              <w:rPr>
                <w:rFonts w:ascii="宋体" w:eastAsia="宋体" w:hAnsi="宋体" w:cs="宋体"/>
                <w:kern w:val="0"/>
                <w:sz w:val="24"/>
                <w:szCs w:val="24"/>
              </w:rPr>
              <w:t>Rs (in air)/Rs (100 ppmNH</w:t>
            </w:r>
            <w:r w:rsidRPr="006C35A0">
              <w:rPr>
                <w:rFonts w:ascii="宋体" w:eastAsia="宋体" w:hAnsi="宋体" w:cs="宋体"/>
                <w:kern w:val="0"/>
                <w:sz w:val="16"/>
                <w:szCs w:val="16"/>
                <w:vertAlign w:val="subscript"/>
              </w:rPr>
              <w:t>3</w:t>
            </w:r>
            <w:r w:rsidRPr="006C35A0">
              <w:rPr>
                <w:rFonts w:ascii="宋体" w:eastAsia="宋体" w:hAnsi="宋体" w:cs="宋体"/>
                <w:kern w:val="0"/>
                <w:sz w:val="24"/>
                <w:szCs w:val="24"/>
              </w:rPr>
              <w:t>)</w:t>
            </w:r>
          </w:p>
        </w:tc>
      </w:tr>
    </w:tbl>
    <w:p w14:paraId="5342C7B7" w14:textId="77777777" w:rsidR="006C35A0" w:rsidRPr="006C35A0" w:rsidRDefault="006C35A0" w:rsidP="006C35A0">
      <w:pPr>
        <w:widowControl/>
        <w:shd w:val="clear" w:color="auto" w:fill="FFFFFF"/>
        <w:spacing w:line="408" w:lineRule="atLeast"/>
        <w:jc w:val="left"/>
        <w:rPr>
          <w:rFonts w:ascii="Tahoma" w:eastAsia="宋体" w:hAnsi="Tahoma" w:cs="Tahoma"/>
          <w:color w:val="232323"/>
          <w:kern w:val="0"/>
          <w:szCs w:val="21"/>
        </w:rPr>
      </w:pPr>
      <w:bookmarkStart w:id="4" w:name="t3"/>
      <w:r w:rsidRPr="006C35A0">
        <w:rPr>
          <w:rFonts w:ascii="Tahoma" w:eastAsia="宋体" w:hAnsi="Tahoma" w:cs="Tahoma"/>
          <w:b/>
          <w:bCs/>
          <w:color w:val="0000CC"/>
          <w:kern w:val="0"/>
          <w:szCs w:val="21"/>
        </w:rPr>
        <w:lastRenderedPageBreak/>
        <w:t>Table 3</w:t>
      </w:r>
      <w:bookmarkEnd w:id="4"/>
      <w:r w:rsidRPr="006C35A0">
        <w:rPr>
          <w:rFonts w:ascii="Tahoma" w:eastAsia="宋体" w:hAnsi="Tahoma" w:cs="Tahoma"/>
          <w:color w:val="232323"/>
          <w:kern w:val="0"/>
          <w:szCs w:val="21"/>
        </w:rPr>
        <w:t>. Functional diagram of MQ135</w:t>
      </w:r>
    </w:p>
    <w:p w14:paraId="43F4A374" w14:textId="77777777" w:rsidR="006C35A0" w:rsidRPr="006C35A0" w:rsidRDefault="006C35A0" w:rsidP="006C35A0">
      <w:pPr>
        <w:widowControl/>
        <w:shd w:val="clear" w:color="auto" w:fill="FFFFFF"/>
        <w:jc w:val="left"/>
        <w:rPr>
          <w:rFonts w:ascii="Tahoma" w:eastAsia="宋体" w:hAnsi="Tahoma" w:cs="Tahoma"/>
          <w:color w:val="232323"/>
          <w:kern w:val="0"/>
          <w:szCs w:val="21"/>
        </w:rPr>
      </w:pPr>
      <w:hyperlink r:id="rId40" w:anchor="t3" w:tgtFrame="_self" w:history="1">
        <w:r w:rsidRPr="006C35A0">
          <w:rPr>
            <w:rFonts w:ascii="Tahoma" w:eastAsia="宋体" w:hAnsi="Tahoma" w:cs="Tahoma"/>
            <w:color w:val="0000CC"/>
            <w:kern w:val="0"/>
            <w:szCs w:val="21"/>
            <w:u w:val="single"/>
          </w:rPr>
          <w:t>表</w:t>
        </w:r>
        <w:r w:rsidRPr="006C35A0">
          <w:rPr>
            <w:rFonts w:ascii="Tahoma" w:eastAsia="宋体" w:hAnsi="Tahoma" w:cs="Tahoma"/>
            <w:color w:val="0000CC"/>
            <w:kern w:val="0"/>
            <w:szCs w:val="21"/>
            <w:u w:val="single"/>
          </w:rPr>
          <w:t>3</w:t>
        </w:r>
      </w:hyperlink>
      <w:r w:rsidRPr="006C35A0">
        <w:rPr>
          <w:rFonts w:ascii="Tahoma" w:eastAsia="宋体" w:hAnsi="Tahoma" w:cs="Tahoma"/>
          <w:color w:val="232323"/>
          <w:kern w:val="0"/>
          <w:szCs w:val="21"/>
        </w:rPr>
        <w:t>. MQ135</w:t>
      </w:r>
      <w:r w:rsidRPr="006C35A0">
        <w:rPr>
          <w:rFonts w:ascii="Tahoma" w:eastAsia="宋体" w:hAnsi="Tahoma" w:cs="Tahoma"/>
          <w:color w:val="232323"/>
          <w:kern w:val="0"/>
          <w:szCs w:val="21"/>
        </w:rPr>
        <w:t>功能表</w:t>
      </w:r>
    </w:p>
    <w:p w14:paraId="1B2F692B"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4.5. ESP8266-Wi-Fi</w:t>
      </w:r>
      <w:r w:rsidRPr="006C35A0">
        <w:rPr>
          <w:rFonts w:ascii="Tahoma" w:eastAsia="宋体" w:hAnsi="Tahoma" w:cs="Tahoma"/>
          <w:b/>
          <w:bCs/>
          <w:color w:val="31849B"/>
          <w:kern w:val="0"/>
          <w:sz w:val="24"/>
          <w:szCs w:val="24"/>
        </w:rPr>
        <w:t>模块</w:t>
      </w:r>
    </w:p>
    <w:p w14:paraId="04E249CD"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Wi-Fi</w:t>
      </w:r>
      <w:r w:rsidRPr="006C35A0">
        <w:rPr>
          <w:rFonts w:ascii="Tahoma" w:eastAsia="宋体" w:hAnsi="Tahoma" w:cs="Tahoma"/>
          <w:color w:val="232323"/>
          <w:kern w:val="0"/>
          <w:szCs w:val="21"/>
        </w:rPr>
        <w:t>模块选用的是乐鑫科技的</w:t>
      </w:r>
      <w:r w:rsidRPr="006C35A0">
        <w:rPr>
          <w:rFonts w:ascii="Tahoma" w:eastAsia="宋体" w:hAnsi="Tahoma" w:cs="Tahoma"/>
          <w:color w:val="232323"/>
          <w:kern w:val="0"/>
          <w:szCs w:val="21"/>
        </w:rPr>
        <w:t>ESP8266-Wi-Fi</w:t>
      </w:r>
      <w:r w:rsidRPr="006C35A0">
        <w:rPr>
          <w:rFonts w:ascii="Tahoma" w:eastAsia="宋体" w:hAnsi="Tahoma" w:cs="Tahoma"/>
          <w:color w:val="232323"/>
          <w:kern w:val="0"/>
          <w:szCs w:val="21"/>
        </w:rPr>
        <w:t>模块。通过</w:t>
      </w:r>
      <w:r w:rsidRPr="006C35A0">
        <w:rPr>
          <w:rFonts w:ascii="Tahoma" w:eastAsia="宋体" w:hAnsi="Tahoma" w:cs="Tahoma"/>
          <w:color w:val="232323"/>
          <w:kern w:val="0"/>
          <w:szCs w:val="21"/>
        </w:rPr>
        <w:t>STM32F103C8T6</w:t>
      </w:r>
      <w:r w:rsidRPr="006C35A0">
        <w:rPr>
          <w:rFonts w:ascii="Tahoma" w:eastAsia="宋体" w:hAnsi="Tahoma" w:cs="Tahoma"/>
          <w:color w:val="232323"/>
          <w:kern w:val="0"/>
          <w:szCs w:val="21"/>
        </w:rPr>
        <w:t>的串口来连接</w:t>
      </w:r>
      <w:r w:rsidRPr="006C35A0">
        <w:rPr>
          <w:rFonts w:ascii="Tahoma" w:eastAsia="宋体" w:hAnsi="Tahoma" w:cs="Tahoma"/>
          <w:color w:val="232323"/>
          <w:kern w:val="0"/>
          <w:szCs w:val="21"/>
        </w:rPr>
        <w:t>ESP8266</w:t>
      </w:r>
      <w:r w:rsidRPr="006C35A0">
        <w:rPr>
          <w:rFonts w:ascii="Tahoma" w:eastAsia="宋体" w:hAnsi="Tahoma" w:cs="Tahoma"/>
          <w:color w:val="232323"/>
          <w:kern w:val="0"/>
          <w:szCs w:val="21"/>
        </w:rPr>
        <w:t>，实现模块</w:t>
      </w:r>
      <w:r w:rsidRPr="006C35A0">
        <w:rPr>
          <w:rFonts w:ascii="Tahoma" w:eastAsia="宋体" w:hAnsi="Tahoma" w:cs="Tahoma"/>
          <w:color w:val="232323"/>
          <w:kern w:val="0"/>
          <w:szCs w:val="21"/>
        </w:rPr>
        <w:t>Station</w:t>
      </w:r>
      <w:r w:rsidRPr="006C35A0">
        <w:rPr>
          <w:rFonts w:ascii="Tahoma" w:eastAsia="宋体" w:hAnsi="Tahoma" w:cs="Tahoma"/>
          <w:color w:val="232323"/>
          <w:kern w:val="0"/>
          <w:szCs w:val="21"/>
        </w:rPr>
        <w:t>指令的发送和返回信息的接收</w:t>
      </w:r>
      <w:r w:rsidRPr="006C35A0">
        <w:rPr>
          <w:rFonts w:ascii="Tahoma" w:eastAsia="宋体" w:hAnsi="Tahoma" w:cs="Tahoma"/>
          <w:color w:val="232323"/>
          <w:kern w:val="0"/>
          <w:szCs w:val="21"/>
        </w:rPr>
        <w:t xml:space="preserve"> [</w:t>
      </w:r>
      <w:hyperlink r:id="rId41" w:anchor="ref10" w:tgtFrame="_self" w:history="1">
        <w:r w:rsidRPr="006C35A0">
          <w:rPr>
            <w:rFonts w:ascii="Tahoma" w:eastAsia="宋体" w:hAnsi="Tahoma" w:cs="Tahoma"/>
            <w:color w:val="0000CC"/>
            <w:kern w:val="0"/>
            <w:szCs w:val="21"/>
            <w:u w:val="single"/>
          </w:rPr>
          <w:t>10</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。该模块以系统为热点，手机端为</w:t>
      </w:r>
      <w:r w:rsidRPr="006C35A0">
        <w:rPr>
          <w:rFonts w:ascii="Tahoma" w:eastAsia="宋体" w:hAnsi="Tahoma" w:cs="Tahoma"/>
          <w:color w:val="232323"/>
          <w:kern w:val="0"/>
          <w:szCs w:val="21"/>
        </w:rPr>
        <w:t>Station</w:t>
      </w:r>
      <w:r w:rsidRPr="006C35A0">
        <w:rPr>
          <w:rFonts w:ascii="Tahoma" w:eastAsia="宋体" w:hAnsi="Tahoma" w:cs="Tahoma"/>
          <w:color w:val="232323"/>
          <w:kern w:val="0"/>
          <w:szCs w:val="21"/>
        </w:rPr>
        <w:t>接入无线服务，进而与云平台实现互联，与</w:t>
      </w:r>
      <w:r w:rsidRPr="006C35A0">
        <w:rPr>
          <w:rFonts w:ascii="Tahoma" w:eastAsia="宋体" w:hAnsi="Tahoma" w:cs="Tahoma"/>
          <w:color w:val="232323"/>
          <w:kern w:val="0"/>
          <w:szCs w:val="21"/>
        </w:rPr>
        <w:t>STM32F103C8T6</w:t>
      </w:r>
      <w:r w:rsidRPr="006C35A0">
        <w:rPr>
          <w:rFonts w:ascii="Tahoma" w:eastAsia="宋体" w:hAnsi="Tahoma" w:cs="Tahoma"/>
          <w:color w:val="232323"/>
          <w:kern w:val="0"/>
          <w:szCs w:val="21"/>
        </w:rPr>
        <w:t>进行数据交互；同时，</w:t>
      </w:r>
      <w:r w:rsidRPr="006C35A0">
        <w:rPr>
          <w:rFonts w:ascii="Tahoma" w:eastAsia="宋体" w:hAnsi="Tahoma" w:cs="Tahoma"/>
          <w:color w:val="232323"/>
          <w:kern w:val="0"/>
          <w:szCs w:val="21"/>
        </w:rPr>
        <w:t>8266</w:t>
      </w:r>
      <w:r w:rsidRPr="006C35A0">
        <w:rPr>
          <w:rFonts w:ascii="Tahoma" w:eastAsia="宋体" w:hAnsi="Tahoma" w:cs="Tahoma"/>
          <w:color w:val="232323"/>
          <w:kern w:val="0"/>
          <w:szCs w:val="21"/>
        </w:rPr>
        <w:t>与主控芯片之间通过串口进行数据的传输。手机端控制</w:t>
      </w:r>
      <w:r w:rsidRPr="006C35A0">
        <w:rPr>
          <w:rFonts w:ascii="Tahoma" w:eastAsia="宋体" w:hAnsi="Tahoma" w:cs="Tahoma"/>
          <w:color w:val="232323"/>
          <w:kern w:val="0"/>
          <w:szCs w:val="21"/>
        </w:rPr>
        <w:t>Wi-Fi</w:t>
      </w:r>
      <w:r w:rsidRPr="006C35A0">
        <w:rPr>
          <w:rFonts w:ascii="Tahoma" w:eastAsia="宋体" w:hAnsi="Tahoma" w:cs="Tahoma"/>
          <w:color w:val="232323"/>
          <w:kern w:val="0"/>
          <w:szCs w:val="21"/>
        </w:rPr>
        <w:t>输出数据，芯片接收到数据后控制数据显示模块、放食模块等的动作</w:t>
      </w:r>
      <w:r w:rsidRPr="006C35A0">
        <w:rPr>
          <w:rFonts w:ascii="Tahoma" w:eastAsia="宋体" w:hAnsi="Tahoma" w:cs="Tahoma"/>
          <w:color w:val="232323"/>
          <w:kern w:val="0"/>
          <w:szCs w:val="21"/>
        </w:rPr>
        <w:t xml:space="preserve"> [</w:t>
      </w:r>
      <w:hyperlink r:id="rId42" w:anchor="ref11" w:tgtFrame="_self" w:history="1">
        <w:r w:rsidRPr="006C35A0">
          <w:rPr>
            <w:rFonts w:ascii="Tahoma" w:eastAsia="宋体" w:hAnsi="Tahoma" w:cs="Tahoma"/>
            <w:color w:val="0000CC"/>
            <w:kern w:val="0"/>
            <w:szCs w:val="21"/>
            <w:u w:val="single"/>
          </w:rPr>
          <w:t>11</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w:t>
      </w:r>
    </w:p>
    <w:p w14:paraId="7835F345"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 xml:space="preserve">4.6. </w:t>
      </w:r>
      <w:r w:rsidRPr="006C35A0">
        <w:rPr>
          <w:rFonts w:ascii="Tahoma" w:eastAsia="宋体" w:hAnsi="Tahoma" w:cs="Tahoma"/>
          <w:b/>
          <w:bCs/>
          <w:color w:val="31849B"/>
          <w:kern w:val="0"/>
          <w:sz w:val="24"/>
          <w:szCs w:val="24"/>
        </w:rPr>
        <w:t>音频模块</w:t>
      </w:r>
    </w:p>
    <w:p w14:paraId="48C287F1"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音频模块采用的是</w:t>
      </w:r>
      <w:r w:rsidRPr="006C35A0">
        <w:rPr>
          <w:rFonts w:ascii="Tahoma" w:eastAsia="宋体" w:hAnsi="Tahoma" w:cs="Tahoma"/>
          <w:color w:val="232323"/>
          <w:kern w:val="0"/>
          <w:szCs w:val="21"/>
        </w:rPr>
        <w:t>ISD4004</w:t>
      </w:r>
      <w:r w:rsidRPr="006C35A0">
        <w:rPr>
          <w:rFonts w:ascii="Tahoma" w:eastAsia="宋体" w:hAnsi="Tahoma" w:cs="Tahoma"/>
          <w:color w:val="232323"/>
          <w:kern w:val="0"/>
          <w:szCs w:val="21"/>
        </w:rPr>
        <w:t>芯片，该芯片是以</w:t>
      </w:r>
      <w:r w:rsidRPr="006C35A0">
        <w:rPr>
          <w:rFonts w:ascii="Tahoma" w:eastAsia="宋体" w:hAnsi="Tahoma" w:cs="Tahoma"/>
          <w:color w:val="232323"/>
          <w:kern w:val="0"/>
          <w:szCs w:val="21"/>
        </w:rPr>
        <w:t>ISD2500</w:t>
      </w:r>
      <w:r w:rsidRPr="006C35A0">
        <w:rPr>
          <w:rFonts w:ascii="Tahoma" w:eastAsia="宋体" w:hAnsi="Tahoma" w:cs="Tahoma"/>
          <w:color w:val="232323"/>
          <w:kern w:val="0"/>
          <w:szCs w:val="21"/>
        </w:rPr>
        <w:t>语音芯片为基础设计开发，可以达到</w:t>
      </w:r>
      <w:r w:rsidRPr="006C35A0">
        <w:rPr>
          <w:rFonts w:ascii="Tahoma" w:eastAsia="宋体" w:hAnsi="Tahoma" w:cs="Tahoma"/>
          <w:color w:val="232323"/>
          <w:kern w:val="0"/>
          <w:szCs w:val="21"/>
        </w:rPr>
        <w:t>8 min</w:t>
      </w:r>
      <w:r w:rsidRPr="006C35A0">
        <w:rPr>
          <w:rFonts w:ascii="Tahoma" w:eastAsia="宋体" w:hAnsi="Tahoma" w:cs="Tahoma"/>
          <w:color w:val="232323"/>
          <w:kern w:val="0"/>
          <w:szCs w:val="21"/>
        </w:rPr>
        <w:t>的录放音时间，并且可进行多段音频的设置，进行录音的内容可多种化</w:t>
      </w:r>
      <w:r w:rsidRPr="006C35A0">
        <w:rPr>
          <w:rFonts w:ascii="Tahoma" w:eastAsia="宋体" w:hAnsi="Tahoma" w:cs="Tahoma"/>
          <w:color w:val="232323"/>
          <w:kern w:val="0"/>
          <w:szCs w:val="21"/>
        </w:rPr>
        <w:t xml:space="preserve"> [</w:t>
      </w:r>
      <w:hyperlink r:id="rId43" w:anchor="ref12" w:tgtFrame="_self" w:history="1">
        <w:r w:rsidRPr="006C35A0">
          <w:rPr>
            <w:rFonts w:ascii="Tahoma" w:eastAsia="宋体" w:hAnsi="Tahoma" w:cs="Tahoma"/>
            <w:color w:val="0000CC"/>
            <w:kern w:val="0"/>
            <w:szCs w:val="21"/>
            <w:u w:val="single"/>
          </w:rPr>
          <w:t>12</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。通过相应的软件配置，可实现定时播放的功能，以达到在喂食时呼唤宠物的目的。</w:t>
      </w:r>
    </w:p>
    <w:p w14:paraId="69E5F55A"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 xml:space="preserve">4.7. </w:t>
      </w:r>
      <w:r w:rsidRPr="006C35A0">
        <w:rPr>
          <w:rFonts w:ascii="Tahoma" w:eastAsia="宋体" w:hAnsi="Tahoma" w:cs="Tahoma"/>
          <w:b/>
          <w:bCs/>
          <w:color w:val="31849B"/>
          <w:kern w:val="0"/>
          <w:sz w:val="24"/>
          <w:szCs w:val="24"/>
        </w:rPr>
        <w:t>按键及</w:t>
      </w:r>
      <w:r w:rsidRPr="006C35A0">
        <w:rPr>
          <w:rFonts w:ascii="Tahoma" w:eastAsia="宋体" w:hAnsi="Tahoma" w:cs="Tahoma"/>
          <w:b/>
          <w:bCs/>
          <w:color w:val="31849B"/>
          <w:kern w:val="0"/>
          <w:sz w:val="24"/>
          <w:szCs w:val="24"/>
        </w:rPr>
        <w:t>OLED</w:t>
      </w:r>
      <w:r w:rsidRPr="006C35A0">
        <w:rPr>
          <w:rFonts w:ascii="Tahoma" w:eastAsia="宋体" w:hAnsi="Tahoma" w:cs="Tahoma"/>
          <w:b/>
          <w:bCs/>
          <w:color w:val="31849B"/>
          <w:kern w:val="0"/>
          <w:sz w:val="24"/>
          <w:szCs w:val="24"/>
        </w:rPr>
        <w:t>显示模块</w:t>
      </w:r>
    </w:p>
    <w:p w14:paraId="36025E81"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按键部分采用了多个可独立操作的按键，按照相应功能配置实现音频播放、停止、录制，以及投喂时间、投喂量预设的功能。显示模块采用的</w:t>
      </w:r>
      <w:r w:rsidRPr="006C35A0">
        <w:rPr>
          <w:rFonts w:ascii="Tahoma" w:eastAsia="宋体" w:hAnsi="Tahoma" w:cs="Tahoma"/>
          <w:color w:val="232323"/>
          <w:kern w:val="0"/>
          <w:szCs w:val="21"/>
        </w:rPr>
        <w:t>OLED12864</w:t>
      </w:r>
      <w:r w:rsidRPr="006C35A0">
        <w:rPr>
          <w:rFonts w:ascii="Tahoma" w:eastAsia="宋体" w:hAnsi="Tahoma" w:cs="Tahoma"/>
          <w:color w:val="232323"/>
          <w:kern w:val="0"/>
          <w:szCs w:val="21"/>
        </w:rPr>
        <w:t>液晶显示芯片，相比于传统的</w:t>
      </w:r>
      <w:r w:rsidRPr="006C35A0">
        <w:rPr>
          <w:rFonts w:ascii="Tahoma" w:eastAsia="宋体" w:hAnsi="Tahoma" w:cs="Tahoma"/>
          <w:color w:val="232323"/>
          <w:kern w:val="0"/>
          <w:szCs w:val="21"/>
        </w:rPr>
        <w:t>LCD</w:t>
      </w:r>
      <w:r w:rsidRPr="006C35A0">
        <w:rPr>
          <w:rFonts w:ascii="Tahoma" w:eastAsia="宋体" w:hAnsi="Tahoma" w:cs="Tahoma"/>
          <w:color w:val="232323"/>
          <w:kern w:val="0"/>
          <w:szCs w:val="21"/>
        </w:rPr>
        <w:t>显示屏，</w:t>
      </w:r>
      <w:r w:rsidRPr="006C35A0">
        <w:rPr>
          <w:rFonts w:ascii="Tahoma" w:eastAsia="宋体" w:hAnsi="Tahoma" w:cs="Tahoma"/>
          <w:color w:val="232323"/>
          <w:kern w:val="0"/>
          <w:szCs w:val="21"/>
        </w:rPr>
        <w:t>OLED</w:t>
      </w:r>
      <w:r w:rsidRPr="006C35A0">
        <w:rPr>
          <w:rFonts w:ascii="Tahoma" w:eastAsia="宋体" w:hAnsi="Tahoma" w:cs="Tahoma"/>
          <w:color w:val="232323"/>
          <w:kern w:val="0"/>
          <w:szCs w:val="21"/>
        </w:rPr>
        <w:t>显示屏可显示范围更广，分辨率更高，除可以显示数字、字符、字母外，还可显示图案、汉字等；</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采用</w:t>
      </w:r>
      <w:r w:rsidRPr="006C35A0">
        <w:rPr>
          <w:rFonts w:ascii="Tahoma" w:eastAsia="宋体" w:hAnsi="Tahoma" w:cs="Tahoma"/>
          <w:color w:val="232323"/>
          <w:kern w:val="0"/>
          <w:szCs w:val="21"/>
        </w:rPr>
        <w:t>4</w:t>
      </w:r>
      <w:r w:rsidRPr="006C35A0">
        <w:rPr>
          <w:rFonts w:ascii="Tahoma" w:eastAsia="宋体" w:hAnsi="Tahoma" w:cs="Tahoma"/>
          <w:color w:val="232323"/>
          <w:kern w:val="0"/>
          <w:szCs w:val="21"/>
        </w:rPr>
        <w:t>线串行</w:t>
      </w:r>
      <w:r w:rsidRPr="006C35A0">
        <w:rPr>
          <w:rFonts w:ascii="Tahoma" w:eastAsia="宋体" w:hAnsi="Tahoma" w:cs="Tahoma"/>
          <w:color w:val="232323"/>
          <w:kern w:val="0"/>
          <w:szCs w:val="21"/>
        </w:rPr>
        <w:t>SPI</w:t>
      </w:r>
      <w:r w:rsidRPr="006C35A0">
        <w:rPr>
          <w:rFonts w:ascii="Tahoma" w:eastAsia="宋体" w:hAnsi="Tahoma" w:cs="Tahoma"/>
          <w:color w:val="232323"/>
          <w:kern w:val="0"/>
          <w:szCs w:val="21"/>
        </w:rPr>
        <w:t>接口方式与</w:t>
      </w:r>
      <w:r w:rsidRPr="006C35A0">
        <w:rPr>
          <w:rFonts w:ascii="Tahoma" w:eastAsia="宋体" w:hAnsi="Tahoma" w:cs="Tahoma"/>
          <w:color w:val="232323"/>
          <w:kern w:val="0"/>
          <w:szCs w:val="21"/>
        </w:rPr>
        <w:t>12864</w:t>
      </w:r>
      <w:r w:rsidRPr="006C35A0">
        <w:rPr>
          <w:rFonts w:ascii="Tahoma" w:eastAsia="宋体" w:hAnsi="Tahoma" w:cs="Tahoma"/>
          <w:color w:val="232323"/>
          <w:kern w:val="0"/>
          <w:szCs w:val="21"/>
        </w:rPr>
        <w:t>芯片进行通信</w:t>
      </w:r>
      <w:r w:rsidRPr="006C35A0">
        <w:rPr>
          <w:rFonts w:ascii="Tahoma" w:eastAsia="宋体" w:hAnsi="Tahoma" w:cs="Tahoma"/>
          <w:color w:val="232323"/>
          <w:kern w:val="0"/>
          <w:szCs w:val="21"/>
        </w:rPr>
        <w:t xml:space="preserve"> [</w:t>
      </w:r>
      <w:hyperlink r:id="rId44" w:anchor="ref13" w:tgtFrame="_self" w:history="1">
        <w:r w:rsidRPr="006C35A0">
          <w:rPr>
            <w:rFonts w:ascii="Tahoma" w:eastAsia="宋体" w:hAnsi="Tahoma" w:cs="Tahoma"/>
            <w:color w:val="0000CC"/>
            <w:kern w:val="0"/>
            <w:szCs w:val="21"/>
            <w:u w:val="single"/>
          </w:rPr>
          <w:t>13</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。芯片与驱动显示面板通过软件设计即可实现温湿度测量值、投喂量及投喂时间预设值等信息的实时显示。</w:t>
      </w:r>
    </w:p>
    <w:p w14:paraId="13F0486B" w14:textId="77777777" w:rsidR="006C35A0" w:rsidRPr="006C35A0" w:rsidRDefault="006C35A0" w:rsidP="006C35A0">
      <w:pPr>
        <w:widowControl/>
        <w:shd w:val="clear" w:color="auto" w:fill="FFFFFF"/>
        <w:spacing w:before="225" w:after="180" w:line="360" w:lineRule="atLeast"/>
        <w:jc w:val="left"/>
        <w:rPr>
          <w:rFonts w:ascii="Tahoma" w:eastAsia="宋体" w:hAnsi="Tahoma" w:cs="Tahoma"/>
          <w:b/>
          <w:bCs/>
          <w:color w:val="31849B"/>
          <w:kern w:val="0"/>
          <w:sz w:val="24"/>
          <w:szCs w:val="24"/>
        </w:rPr>
      </w:pPr>
      <w:r w:rsidRPr="006C35A0">
        <w:rPr>
          <w:rFonts w:ascii="Tahoma" w:eastAsia="宋体" w:hAnsi="Tahoma" w:cs="Tahoma"/>
          <w:b/>
          <w:bCs/>
          <w:color w:val="31849B"/>
          <w:kern w:val="0"/>
          <w:sz w:val="24"/>
          <w:szCs w:val="24"/>
        </w:rPr>
        <w:t xml:space="preserve">4.8. </w:t>
      </w:r>
      <w:r w:rsidRPr="006C35A0">
        <w:rPr>
          <w:rFonts w:ascii="Tahoma" w:eastAsia="宋体" w:hAnsi="Tahoma" w:cs="Tahoma"/>
          <w:b/>
          <w:bCs/>
          <w:color w:val="31849B"/>
          <w:kern w:val="0"/>
          <w:sz w:val="24"/>
          <w:szCs w:val="24"/>
        </w:rPr>
        <w:t>执行器模块</w:t>
      </w:r>
    </w:p>
    <w:p w14:paraId="0416E447"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经过对比，系统出料口阀门决定采用借鉴蝶形阀的设计，在送料通道中加入圆形阀门，通过舵机控制阀门绕轴旋转实现放料，配合食盆底部的压力传感其以实现定量出料，选用蝶形阀设计既能在一定程度上避免卡料问题的出现，又能为储粮仓创造一个相对密闭的空间，避免宠物食粮受潮，细菌滋生。其中舵机采用是</w:t>
      </w:r>
      <w:r w:rsidRPr="006C35A0">
        <w:rPr>
          <w:rFonts w:ascii="Tahoma" w:eastAsia="宋体" w:hAnsi="Tahoma" w:cs="Tahoma"/>
          <w:color w:val="232323"/>
          <w:kern w:val="0"/>
          <w:szCs w:val="21"/>
        </w:rPr>
        <w:t>MG995</w:t>
      </w:r>
      <w:r w:rsidRPr="006C35A0">
        <w:rPr>
          <w:rFonts w:ascii="Tahoma" w:eastAsia="宋体" w:hAnsi="Tahoma" w:cs="Tahoma"/>
          <w:color w:val="232323"/>
          <w:kern w:val="0"/>
          <w:szCs w:val="21"/>
        </w:rPr>
        <w:t>舵机，其工作扭矩为</w:t>
      </w:r>
      <w:r w:rsidRPr="006C35A0">
        <w:rPr>
          <w:rFonts w:ascii="Tahoma" w:eastAsia="宋体" w:hAnsi="Tahoma" w:cs="Tahoma"/>
          <w:color w:val="232323"/>
          <w:kern w:val="0"/>
          <w:szCs w:val="21"/>
        </w:rPr>
        <w:t>13 KG/cm</w:t>
      </w:r>
      <w:r w:rsidRPr="006C35A0">
        <w:rPr>
          <w:rFonts w:ascii="Tahoma" w:eastAsia="宋体" w:hAnsi="Tahoma" w:cs="Tahoma"/>
          <w:color w:val="232323"/>
          <w:kern w:val="0"/>
          <w:szCs w:val="21"/>
        </w:rPr>
        <w:t>，工作电压为</w:t>
      </w:r>
      <w:r w:rsidRPr="006C35A0">
        <w:rPr>
          <w:rFonts w:ascii="Tahoma" w:eastAsia="宋体" w:hAnsi="Tahoma" w:cs="Tahoma"/>
          <w:color w:val="232323"/>
          <w:kern w:val="0"/>
          <w:szCs w:val="21"/>
        </w:rPr>
        <w:t>3~7.2 V</w:t>
      </w:r>
      <w:r w:rsidRPr="006C35A0">
        <w:rPr>
          <w:rFonts w:ascii="Tahoma" w:eastAsia="宋体" w:hAnsi="Tahoma" w:cs="Tahoma"/>
          <w:color w:val="232323"/>
          <w:kern w:val="0"/>
          <w:szCs w:val="21"/>
        </w:rPr>
        <w:t>，工作电流为</w:t>
      </w:r>
      <w:r w:rsidRPr="006C35A0">
        <w:rPr>
          <w:rFonts w:ascii="Tahoma" w:eastAsia="宋体" w:hAnsi="Tahoma" w:cs="Tahoma"/>
          <w:color w:val="232323"/>
          <w:kern w:val="0"/>
          <w:szCs w:val="21"/>
        </w:rPr>
        <w:t>100 mA</w:t>
      </w:r>
      <w:r w:rsidRPr="006C35A0">
        <w:rPr>
          <w:rFonts w:ascii="Tahoma" w:eastAsia="宋体" w:hAnsi="Tahoma" w:cs="Tahoma"/>
          <w:color w:val="232323"/>
          <w:kern w:val="0"/>
          <w:szCs w:val="21"/>
        </w:rPr>
        <w:t>，材质为金属铜齿、空心杯电机、双滚珠轴承无负载，操作速度为</w:t>
      </w:r>
      <w:r w:rsidRPr="006C35A0">
        <w:rPr>
          <w:rFonts w:ascii="Tahoma" w:eastAsia="宋体" w:hAnsi="Tahoma" w:cs="Tahoma"/>
          <w:color w:val="232323"/>
          <w:kern w:val="0"/>
          <w:szCs w:val="21"/>
        </w:rPr>
        <w:t>0.17 s 60</w:t>
      </w:r>
      <w:r w:rsidRPr="006C35A0">
        <w:rPr>
          <w:rFonts w:ascii="Tahoma" w:eastAsia="宋体" w:hAnsi="Tahoma" w:cs="Tahoma"/>
          <w:color w:val="232323"/>
          <w:kern w:val="0"/>
          <w:szCs w:val="21"/>
        </w:rPr>
        <w:t>度</w:t>
      </w:r>
      <w:r w:rsidRPr="006C35A0">
        <w:rPr>
          <w:rFonts w:ascii="Tahoma" w:eastAsia="宋体" w:hAnsi="Tahoma" w:cs="Tahoma"/>
          <w:color w:val="232323"/>
          <w:kern w:val="0"/>
          <w:szCs w:val="21"/>
        </w:rPr>
        <w:t>(4.8 V)</w:t>
      </w:r>
      <w:r w:rsidRPr="006C35A0">
        <w:rPr>
          <w:rFonts w:ascii="Tahoma" w:eastAsia="宋体" w:hAnsi="Tahoma" w:cs="Tahoma"/>
          <w:color w:val="232323"/>
          <w:kern w:val="0"/>
          <w:szCs w:val="21"/>
        </w:rPr>
        <w:t>；</w:t>
      </w:r>
      <w:r w:rsidRPr="006C35A0">
        <w:rPr>
          <w:rFonts w:ascii="Tahoma" w:eastAsia="宋体" w:hAnsi="Tahoma" w:cs="Tahoma"/>
          <w:color w:val="232323"/>
          <w:kern w:val="0"/>
          <w:szCs w:val="21"/>
        </w:rPr>
        <w:t>0.13 s 60</w:t>
      </w:r>
      <w:r w:rsidRPr="006C35A0">
        <w:rPr>
          <w:rFonts w:ascii="Tahoma" w:eastAsia="宋体" w:hAnsi="Tahoma" w:cs="Tahoma"/>
          <w:color w:val="232323"/>
          <w:kern w:val="0"/>
          <w:szCs w:val="21"/>
        </w:rPr>
        <w:t>度</w:t>
      </w:r>
      <w:r w:rsidRPr="006C35A0">
        <w:rPr>
          <w:rFonts w:ascii="Tahoma" w:eastAsia="宋体" w:hAnsi="Tahoma" w:cs="Tahoma"/>
          <w:color w:val="232323"/>
          <w:kern w:val="0"/>
          <w:szCs w:val="21"/>
        </w:rPr>
        <w:t>(6.0 V)</w:t>
      </w:r>
      <w:r w:rsidRPr="006C35A0">
        <w:rPr>
          <w:rFonts w:ascii="Tahoma" w:eastAsia="宋体" w:hAnsi="Tahoma" w:cs="Tahoma"/>
          <w:color w:val="232323"/>
          <w:kern w:val="0"/>
          <w:szCs w:val="21"/>
        </w:rPr>
        <w:t>。当</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接收到控制信号，其会通过计算将信号转化为</w:t>
      </w:r>
      <w:r w:rsidRPr="006C35A0">
        <w:rPr>
          <w:rFonts w:ascii="Tahoma" w:eastAsia="宋体" w:hAnsi="Tahoma" w:cs="Tahoma"/>
          <w:color w:val="232323"/>
          <w:kern w:val="0"/>
          <w:szCs w:val="21"/>
        </w:rPr>
        <w:t>PWM</w:t>
      </w:r>
      <w:r w:rsidRPr="006C35A0">
        <w:rPr>
          <w:rFonts w:ascii="Tahoma" w:eastAsia="宋体" w:hAnsi="Tahoma" w:cs="Tahoma"/>
          <w:color w:val="232323"/>
          <w:kern w:val="0"/>
          <w:szCs w:val="21"/>
        </w:rPr>
        <w:t>信号输出到舵机，如</w:t>
      </w:r>
      <w:hyperlink r:id="rId45" w:anchor="f2" w:tgtFrame="_self" w:history="1">
        <w:r w:rsidRPr="006C35A0">
          <w:rPr>
            <w:rFonts w:ascii="Tahoma" w:eastAsia="宋体" w:hAnsi="Tahoma" w:cs="Tahoma"/>
            <w:color w:val="0000CC"/>
            <w:kern w:val="0"/>
            <w:szCs w:val="21"/>
            <w:u w:val="single"/>
          </w:rPr>
          <w:t>图</w:t>
        </w:r>
        <w:r w:rsidRPr="006C35A0">
          <w:rPr>
            <w:rFonts w:ascii="Tahoma" w:eastAsia="宋体" w:hAnsi="Tahoma" w:cs="Tahoma"/>
            <w:color w:val="0000CC"/>
            <w:kern w:val="0"/>
            <w:szCs w:val="21"/>
            <w:u w:val="single"/>
          </w:rPr>
          <w:t>2</w:t>
        </w:r>
      </w:hyperlink>
      <w:r w:rsidRPr="006C35A0">
        <w:rPr>
          <w:rFonts w:ascii="Tahoma" w:eastAsia="宋体" w:hAnsi="Tahoma" w:cs="Tahoma"/>
          <w:color w:val="232323"/>
          <w:kern w:val="0"/>
          <w:szCs w:val="21"/>
        </w:rPr>
        <w:t>所示，通过输出不同占空比</w:t>
      </w:r>
      <w:r w:rsidRPr="006C35A0">
        <w:rPr>
          <w:rFonts w:ascii="Tahoma" w:eastAsia="宋体" w:hAnsi="Tahoma" w:cs="Tahoma"/>
          <w:color w:val="232323"/>
          <w:kern w:val="0"/>
          <w:szCs w:val="21"/>
        </w:rPr>
        <w:t>(0.5~2.5 ms</w:t>
      </w:r>
      <w:r w:rsidRPr="006C35A0">
        <w:rPr>
          <w:rFonts w:ascii="Tahoma" w:eastAsia="宋体" w:hAnsi="Tahoma" w:cs="Tahoma"/>
          <w:color w:val="232323"/>
          <w:kern w:val="0"/>
          <w:szCs w:val="21"/>
        </w:rPr>
        <w:t>的正脉冲宽度</w:t>
      </w:r>
      <w:r w:rsidRPr="006C35A0">
        <w:rPr>
          <w:rFonts w:ascii="Tahoma" w:eastAsia="宋体" w:hAnsi="Tahoma" w:cs="Tahoma"/>
          <w:color w:val="232323"/>
          <w:kern w:val="0"/>
          <w:szCs w:val="21"/>
        </w:rPr>
        <w:t>)</w:t>
      </w:r>
      <w:r w:rsidRPr="006C35A0">
        <w:rPr>
          <w:rFonts w:ascii="Tahoma" w:eastAsia="宋体" w:hAnsi="Tahoma" w:cs="Tahoma"/>
          <w:color w:val="232323"/>
          <w:kern w:val="0"/>
          <w:szCs w:val="21"/>
        </w:rPr>
        <w:t>的</w:t>
      </w:r>
      <w:r w:rsidRPr="006C35A0">
        <w:rPr>
          <w:rFonts w:ascii="Tahoma" w:eastAsia="宋体" w:hAnsi="Tahoma" w:cs="Tahoma"/>
          <w:color w:val="232323"/>
          <w:kern w:val="0"/>
          <w:szCs w:val="21"/>
        </w:rPr>
        <w:t>PWM</w:t>
      </w:r>
      <w:r w:rsidRPr="006C35A0">
        <w:rPr>
          <w:rFonts w:ascii="Tahoma" w:eastAsia="宋体" w:hAnsi="Tahoma" w:cs="Tahoma"/>
          <w:color w:val="232323"/>
          <w:kern w:val="0"/>
          <w:szCs w:val="21"/>
        </w:rPr>
        <w:t>信号使得舵机快速旋转不同的转角</w:t>
      </w:r>
      <w:r w:rsidRPr="006C35A0">
        <w:rPr>
          <w:rFonts w:ascii="Tahoma" w:eastAsia="宋体" w:hAnsi="Tahoma" w:cs="Tahoma"/>
          <w:color w:val="232323"/>
          <w:kern w:val="0"/>
          <w:szCs w:val="21"/>
        </w:rPr>
        <w:t>(−90˚~90˚)</w:t>
      </w:r>
      <w:r w:rsidRPr="006C35A0">
        <w:rPr>
          <w:rFonts w:ascii="Tahoma" w:eastAsia="宋体" w:hAnsi="Tahoma" w:cs="Tahoma"/>
          <w:color w:val="232323"/>
          <w:kern w:val="0"/>
          <w:szCs w:val="21"/>
        </w:rPr>
        <w:t>。由于</w:t>
      </w:r>
      <w:r w:rsidRPr="006C35A0">
        <w:rPr>
          <w:rFonts w:ascii="Tahoma" w:eastAsia="宋体" w:hAnsi="Tahoma" w:cs="Tahoma"/>
          <w:color w:val="232323"/>
          <w:kern w:val="0"/>
          <w:szCs w:val="21"/>
        </w:rPr>
        <w:t>PWM</w:t>
      </w:r>
      <w:r w:rsidRPr="006C35A0">
        <w:rPr>
          <w:rFonts w:ascii="Tahoma" w:eastAsia="宋体" w:hAnsi="Tahoma" w:cs="Tahoma"/>
          <w:color w:val="232323"/>
          <w:kern w:val="0"/>
          <w:szCs w:val="21"/>
        </w:rPr>
        <w:t>信号的脉冲宽度可实现微秒级的变化，且其控制信号的变化完全依靠硬件计数</w:t>
      </w:r>
      <w:r w:rsidRPr="006C35A0">
        <w:rPr>
          <w:rFonts w:ascii="Tahoma" w:eastAsia="宋体" w:hAnsi="Tahoma" w:cs="Tahoma"/>
          <w:color w:val="232323"/>
          <w:kern w:val="0"/>
          <w:szCs w:val="21"/>
        </w:rPr>
        <w:t xml:space="preserve"> [</w:t>
      </w:r>
      <w:hyperlink r:id="rId46" w:anchor="ref14" w:tgtFrame="_self" w:history="1">
        <w:r w:rsidRPr="006C35A0">
          <w:rPr>
            <w:rFonts w:ascii="Tahoma" w:eastAsia="宋体" w:hAnsi="Tahoma" w:cs="Tahoma"/>
            <w:color w:val="0000CC"/>
            <w:kern w:val="0"/>
            <w:szCs w:val="21"/>
            <w:u w:val="single"/>
          </w:rPr>
          <w:t>14</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因此其具有精准性高、稳定性好等优点，完全可实现本系统定量投喂的功能。喂水模块考虑到外露水容易受污染的情况，决定采用红外感应式出水，当宠物靠近红外传感器感应区时，传感器将信息传输给单片机，经过处理后发出指令控制出水阀工作，当放出固定量水时，阀门将自动闭合。</w:t>
      </w:r>
    </w:p>
    <w:p w14:paraId="7D401C21" w14:textId="77777777" w:rsidR="006C35A0" w:rsidRPr="006C35A0" w:rsidRDefault="006C35A0" w:rsidP="006C35A0">
      <w:pPr>
        <w:widowControl/>
        <w:shd w:val="clear" w:color="auto" w:fill="FFFFFF"/>
        <w:jc w:val="center"/>
        <w:rPr>
          <w:rFonts w:ascii="Tahoma" w:eastAsia="宋体" w:hAnsi="Tahoma" w:cs="Tahoma"/>
          <w:color w:val="232323"/>
          <w:kern w:val="0"/>
          <w:szCs w:val="21"/>
        </w:rPr>
      </w:pPr>
      <w:r w:rsidRPr="006C35A0">
        <w:rPr>
          <w:rFonts w:ascii="Tahoma" w:eastAsia="宋体" w:hAnsi="Tahoma" w:cs="Tahoma"/>
          <w:noProof/>
          <w:color w:val="232323"/>
          <w:kern w:val="0"/>
          <w:szCs w:val="21"/>
        </w:rPr>
        <w:lastRenderedPageBreak/>
        <w:drawing>
          <wp:inline distT="0" distB="0" distL="0" distR="0" wp14:anchorId="2F0CA80B" wp14:editId="139784EA">
            <wp:extent cx="4229100" cy="2374900"/>
            <wp:effectExtent l="0" t="0" r="0"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29100" cy="2374900"/>
                    </a:xfrm>
                    <a:prstGeom prst="rect">
                      <a:avLst/>
                    </a:prstGeom>
                    <a:noFill/>
                    <a:ln>
                      <a:noFill/>
                    </a:ln>
                  </pic:spPr>
                </pic:pic>
              </a:graphicData>
            </a:graphic>
          </wp:inline>
        </w:drawing>
      </w:r>
    </w:p>
    <w:p w14:paraId="1F8421DD" w14:textId="77777777" w:rsidR="006C35A0" w:rsidRPr="006C35A0" w:rsidRDefault="006C35A0" w:rsidP="006C35A0">
      <w:pPr>
        <w:widowControl/>
        <w:shd w:val="clear" w:color="auto" w:fill="FFFFFF"/>
        <w:spacing w:line="408" w:lineRule="atLeast"/>
        <w:jc w:val="left"/>
        <w:rPr>
          <w:rFonts w:ascii="Tahoma" w:eastAsia="宋体" w:hAnsi="Tahoma" w:cs="Tahoma"/>
          <w:color w:val="232323"/>
          <w:kern w:val="0"/>
          <w:szCs w:val="21"/>
        </w:rPr>
      </w:pPr>
      <w:bookmarkStart w:id="5" w:name="f2"/>
      <w:r w:rsidRPr="006C35A0">
        <w:rPr>
          <w:rFonts w:ascii="Tahoma" w:eastAsia="宋体" w:hAnsi="Tahoma" w:cs="Tahoma"/>
          <w:b/>
          <w:bCs/>
          <w:color w:val="0000CC"/>
          <w:kern w:val="0"/>
          <w:szCs w:val="21"/>
        </w:rPr>
        <w:t>Figure 2</w:t>
      </w:r>
      <w:bookmarkEnd w:id="5"/>
      <w:r w:rsidRPr="006C35A0">
        <w:rPr>
          <w:rFonts w:ascii="Tahoma" w:eastAsia="宋体" w:hAnsi="Tahoma" w:cs="Tahoma"/>
          <w:color w:val="232323"/>
          <w:kern w:val="0"/>
          <w:szCs w:val="21"/>
        </w:rPr>
        <w:t>. The correspondence between PWM signal pulse width and servo output angle</w:t>
      </w:r>
    </w:p>
    <w:p w14:paraId="2B13E923" w14:textId="77777777" w:rsidR="006C35A0" w:rsidRPr="006C35A0" w:rsidRDefault="006C35A0" w:rsidP="006C35A0">
      <w:pPr>
        <w:widowControl/>
        <w:shd w:val="clear" w:color="auto" w:fill="FFFFFF"/>
        <w:jc w:val="left"/>
        <w:rPr>
          <w:rFonts w:ascii="Tahoma" w:eastAsia="宋体" w:hAnsi="Tahoma" w:cs="Tahoma"/>
          <w:color w:val="232323"/>
          <w:kern w:val="0"/>
          <w:szCs w:val="21"/>
        </w:rPr>
      </w:pPr>
      <w:hyperlink r:id="rId48" w:anchor="f2" w:tgtFrame="_self" w:history="1">
        <w:r w:rsidRPr="006C35A0">
          <w:rPr>
            <w:rFonts w:ascii="Tahoma" w:eastAsia="宋体" w:hAnsi="Tahoma" w:cs="Tahoma"/>
            <w:color w:val="0000CC"/>
            <w:kern w:val="0"/>
            <w:szCs w:val="21"/>
            <w:u w:val="single"/>
          </w:rPr>
          <w:t>图</w:t>
        </w:r>
        <w:r w:rsidRPr="006C35A0">
          <w:rPr>
            <w:rFonts w:ascii="Tahoma" w:eastAsia="宋体" w:hAnsi="Tahoma" w:cs="Tahoma"/>
            <w:color w:val="0000CC"/>
            <w:kern w:val="0"/>
            <w:szCs w:val="21"/>
            <w:u w:val="single"/>
          </w:rPr>
          <w:t>2</w:t>
        </w:r>
      </w:hyperlink>
      <w:r w:rsidRPr="006C35A0">
        <w:rPr>
          <w:rFonts w:ascii="Tahoma" w:eastAsia="宋体" w:hAnsi="Tahoma" w:cs="Tahoma"/>
          <w:color w:val="232323"/>
          <w:kern w:val="0"/>
          <w:szCs w:val="21"/>
        </w:rPr>
        <w:t>. PWM</w:t>
      </w:r>
      <w:r w:rsidRPr="006C35A0">
        <w:rPr>
          <w:rFonts w:ascii="Tahoma" w:eastAsia="宋体" w:hAnsi="Tahoma" w:cs="Tahoma"/>
          <w:color w:val="232323"/>
          <w:kern w:val="0"/>
          <w:szCs w:val="21"/>
        </w:rPr>
        <w:t>信号脉宽与舵机输出转角对应关系图</w:t>
      </w:r>
    </w:p>
    <w:p w14:paraId="35E3B2FD" w14:textId="77777777" w:rsidR="006C35A0" w:rsidRPr="006C35A0" w:rsidRDefault="006C35A0" w:rsidP="006C35A0">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C35A0">
        <w:rPr>
          <w:rFonts w:ascii="Tahoma" w:eastAsia="宋体" w:hAnsi="Tahoma" w:cs="Tahoma"/>
          <w:b/>
          <w:bCs/>
          <w:color w:val="31849B"/>
          <w:kern w:val="0"/>
          <w:sz w:val="29"/>
          <w:szCs w:val="29"/>
        </w:rPr>
        <w:t xml:space="preserve">5. </w:t>
      </w:r>
      <w:r w:rsidRPr="006C35A0">
        <w:rPr>
          <w:rFonts w:ascii="Tahoma" w:eastAsia="宋体" w:hAnsi="Tahoma" w:cs="Tahoma"/>
          <w:b/>
          <w:bCs/>
          <w:color w:val="31849B"/>
          <w:kern w:val="0"/>
          <w:sz w:val="29"/>
          <w:szCs w:val="29"/>
        </w:rPr>
        <w:t>软件设计</w:t>
      </w:r>
    </w:p>
    <w:p w14:paraId="7B56747D"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在基于</w:t>
      </w:r>
      <w:r w:rsidRPr="006C35A0">
        <w:rPr>
          <w:rFonts w:ascii="Tahoma" w:eastAsia="宋体" w:hAnsi="Tahoma" w:cs="Tahoma"/>
          <w:color w:val="232323"/>
          <w:kern w:val="0"/>
          <w:szCs w:val="21"/>
        </w:rPr>
        <w:t>STM32</w:t>
      </w:r>
      <w:r w:rsidRPr="006C35A0">
        <w:rPr>
          <w:rFonts w:ascii="Tahoma" w:eastAsia="宋体" w:hAnsi="Tahoma" w:cs="Tahoma"/>
          <w:color w:val="232323"/>
          <w:kern w:val="0"/>
          <w:szCs w:val="21"/>
        </w:rPr>
        <w:t>的远程投喂及监测系统的软件部分中，主要是对</w:t>
      </w:r>
      <w:r w:rsidRPr="006C35A0">
        <w:rPr>
          <w:rFonts w:ascii="Tahoma" w:eastAsia="宋体" w:hAnsi="Tahoma" w:cs="Tahoma"/>
          <w:color w:val="232323"/>
          <w:kern w:val="0"/>
          <w:szCs w:val="21"/>
        </w:rPr>
        <w:t>DHT11</w:t>
      </w:r>
      <w:r w:rsidRPr="006C35A0">
        <w:rPr>
          <w:rFonts w:ascii="Tahoma" w:eastAsia="宋体" w:hAnsi="Tahoma" w:cs="Tahoma"/>
          <w:color w:val="232323"/>
          <w:kern w:val="0"/>
          <w:szCs w:val="21"/>
        </w:rPr>
        <w:t>温湿度传感器、</w:t>
      </w:r>
      <w:r w:rsidRPr="006C35A0">
        <w:rPr>
          <w:rFonts w:ascii="Tahoma" w:eastAsia="宋体" w:hAnsi="Tahoma" w:cs="Tahoma"/>
          <w:color w:val="232323"/>
          <w:kern w:val="0"/>
          <w:szCs w:val="21"/>
        </w:rPr>
        <w:t>MQ135</w:t>
      </w:r>
      <w:r w:rsidRPr="006C35A0">
        <w:rPr>
          <w:rFonts w:ascii="Tahoma" w:eastAsia="宋体" w:hAnsi="Tahoma" w:cs="Tahoma"/>
          <w:color w:val="232323"/>
          <w:kern w:val="0"/>
          <w:szCs w:val="21"/>
        </w:rPr>
        <w:t>气体传感器、</w:t>
      </w:r>
      <w:r w:rsidRPr="006C35A0">
        <w:rPr>
          <w:rFonts w:ascii="Tahoma" w:eastAsia="宋体" w:hAnsi="Tahoma" w:cs="Tahoma"/>
          <w:color w:val="232323"/>
          <w:kern w:val="0"/>
          <w:szCs w:val="21"/>
        </w:rPr>
        <w:t>OLED12864</w:t>
      </w:r>
      <w:r w:rsidRPr="006C35A0">
        <w:rPr>
          <w:rFonts w:ascii="Tahoma" w:eastAsia="宋体" w:hAnsi="Tahoma" w:cs="Tahoma"/>
          <w:color w:val="232323"/>
          <w:kern w:val="0"/>
          <w:szCs w:val="21"/>
        </w:rPr>
        <w:t>液晶显示、</w:t>
      </w:r>
      <w:r w:rsidRPr="006C35A0">
        <w:rPr>
          <w:rFonts w:ascii="Tahoma" w:eastAsia="宋体" w:hAnsi="Tahoma" w:cs="Tahoma"/>
          <w:color w:val="232323"/>
          <w:kern w:val="0"/>
          <w:szCs w:val="21"/>
        </w:rPr>
        <w:t>MG995</w:t>
      </w:r>
      <w:r w:rsidRPr="006C35A0">
        <w:rPr>
          <w:rFonts w:ascii="Tahoma" w:eastAsia="宋体" w:hAnsi="Tahoma" w:cs="Tahoma"/>
          <w:color w:val="232323"/>
          <w:kern w:val="0"/>
          <w:szCs w:val="21"/>
        </w:rPr>
        <w:t>舵机、</w:t>
      </w:r>
      <w:r w:rsidRPr="006C35A0">
        <w:rPr>
          <w:rFonts w:ascii="Tahoma" w:eastAsia="宋体" w:hAnsi="Tahoma" w:cs="Tahoma"/>
          <w:color w:val="232323"/>
          <w:kern w:val="0"/>
          <w:szCs w:val="21"/>
        </w:rPr>
        <w:t>ISD4004</w:t>
      </w:r>
      <w:r w:rsidRPr="006C35A0">
        <w:rPr>
          <w:rFonts w:ascii="Tahoma" w:eastAsia="宋体" w:hAnsi="Tahoma" w:cs="Tahoma"/>
          <w:color w:val="232323"/>
          <w:kern w:val="0"/>
          <w:szCs w:val="21"/>
        </w:rPr>
        <w:t>语音芯片等模块进行配置和设计开发。具体程序开发选用</w:t>
      </w:r>
      <w:r w:rsidRPr="006C35A0">
        <w:rPr>
          <w:rFonts w:ascii="Tahoma" w:eastAsia="宋体" w:hAnsi="Tahoma" w:cs="Tahoma"/>
          <w:color w:val="232323"/>
          <w:kern w:val="0"/>
          <w:szCs w:val="21"/>
        </w:rPr>
        <w:t>Keil5</w:t>
      </w:r>
      <w:r w:rsidRPr="006C35A0">
        <w:rPr>
          <w:rFonts w:ascii="Tahoma" w:eastAsia="宋体" w:hAnsi="Tahoma" w:cs="Tahoma"/>
          <w:color w:val="232323"/>
          <w:kern w:val="0"/>
          <w:szCs w:val="21"/>
        </w:rPr>
        <w:t>。该系统以</w:t>
      </w:r>
      <w:r w:rsidRPr="006C35A0">
        <w:rPr>
          <w:rFonts w:ascii="Tahoma" w:eastAsia="宋体" w:hAnsi="Tahoma" w:cs="Tahoma"/>
          <w:color w:val="232323"/>
          <w:kern w:val="0"/>
          <w:szCs w:val="21"/>
        </w:rPr>
        <w:t>STM32F103C8T6</w:t>
      </w:r>
      <w:r w:rsidRPr="006C35A0">
        <w:rPr>
          <w:rFonts w:ascii="Tahoma" w:eastAsia="宋体" w:hAnsi="Tahoma" w:cs="Tahoma"/>
          <w:color w:val="232323"/>
          <w:kern w:val="0"/>
          <w:szCs w:val="21"/>
        </w:rPr>
        <w:t>为主要控制芯片，系统操作可分为按键模块操作和通过云平台与手机端连接远程操作两种方式，按键控制是通过功能按键控制系统进行动作预设及控制；远程控制则是通过云平台建立系统与手机端的数据交互，由主控芯片将放食量，投食时间以及传感器监测数据实时上传至云平台，而后通过手机端查看数据以及远程控制。具体流程如</w:t>
      </w:r>
      <w:hyperlink r:id="rId49" w:anchor="f3" w:tgtFrame="_self" w:history="1">
        <w:r w:rsidRPr="006C35A0">
          <w:rPr>
            <w:rFonts w:ascii="Tahoma" w:eastAsia="宋体" w:hAnsi="Tahoma" w:cs="Tahoma"/>
            <w:color w:val="0000CC"/>
            <w:kern w:val="0"/>
            <w:szCs w:val="21"/>
            <w:u w:val="single"/>
          </w:rPr>
          <w:t>图</w:t>
        </w:r>
        <w:r w:rsidRPr="006C35A0">
          <w:rPr>
            <w:rFonts w:ascii="Tahoma" w:eastAsia="宋体" w:hAnsi="Tahoma" w:cs="Tahoma"/>
            <w:color w:val="0000CC"/>
            <w:kern w:val="0"/>
            <w:szCs w:val="21"/>
            <w:u w:val="single"/>
          </w:rPr>
          <w:t>3</w:t>
        </w:r>
      </w:hyperlink>
      <w:r w:rsidRPr="006C35A0">
        <w:rPr>
          <w:rFonts w:ascii="Tahoma" w:eastAsia="宋体" w:hAnsi="Tahoma" w:cs="Tahoma"/>
          <w:color w:val="232323"/>
          <w:kern w:val="0"/>
          <w:szCs w:val="21"/>
        </w:rPr>
        <w:t>所示：</w:t>
      </w:r>
    </w:p>
    <w:p w14:paraId="3EBFE4C8" w14:textId="77777777" w:rsidR="006C35A0" w:rsidRPr="006C35A0" w:rsidRDefault="006C35A0" w:rsidP="006C35A0">
      <w:pPr>
        <w:widowControl/>
        <w:shd w:val="clear" w:color="auto" w:fill="FFFFFF"/>
        <w:jc w:val="center"/>
        <w:rPr>
          <w:rFonts w:ascii="Tahoma" w:eastAsia="宋体" w:hAnsi="Tahoma" w:cs="Tahoma"/>
          <w:color w:val="232323"/>
          <w:kern w:val="0"/>
          <w:szCs w:val="21"/>
        </w:rPr>
      </w:pPr>
      <w:r w:rsidRPr="006C35A0">
        <w:rPr>
          <w:rFonts w:ascii="Tahoma" w:eastAsia="宋体" w:hAnsi="Tahoma" w:cs="Tahoma"/>
          <w:noProof/>
          <w:color w:val="232323"/>
          <w:kern w:val="0"/>
          <w:szCs w:val="21"/>
        </w:rPr>
        <w:drawing>
          <wp:inline distT="0" distB="0" distL="0" distR="0" wp14:anchorId="36D2D375" wp14:editId="51071029">
            <wp:extent cx="4552950" cy="3403600"/>
            <wp:effectExtent l="0" t="0" r="0"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52950" cy="3403600"/>
                    </a:xfrm>
                    <a:prstGeom prst="rect">
                      <a:avLst/>
                    </a:prstGeom>
                    <a:noFill/>
                    <a:ln>
                      <a:noFill/>
                    </a:ln>
                  </pic:spPr>
                </pic:pic>
              </a:graphicData>
            </a:graphic>
          </wp:inline>
        </w:drawing>
      </w:r>
    </w:p>
    <w:p w14:paraId="62B8B2C8" w14:textId="77777777" w:rsidR="006C35A0" w:rsidRPr="006C35A0" w:rsidRDefault="006C35A0" w:rsidP="006C35A0">
      <w:pPr>
        <w:widowControl/>
        <w:shd w:val="clear" w:color="auto" w:fill="FFFFFF"/>
        <w:spacing w:line="408" w:lineRule="atLeast"/>
        <w:jc w:val="left"/>
        <w:rPr>
          <w:rFonts w:ascii="Tahoma" w:eastAsia="宋体" w:hAnsi="Tahoma" w:cs="Tahoma"/>
          <w:color w:val="232323"/>
          <w:kern w:val="0"/>
          <w:szCs w:val="21"/>
        </w:rPr>
      </w:pPr>
      <w:bookmarkStart w:id="6" w:name="f3"/>
      <w:r w:rsidRPr="006C35A0">
        <w:rPr>
          <w:rFonts w:ascii="Tahoma" w:eastAsia="宋体" w:hAnsi="Tahoma" w:cs="Tahoma"/>
          <w:b/>
          <w:bCs/>
          <w:color w:val="0000CC"/>
          <w:kern w:val="0"/>
          <w:szCs w:val="21"/>
        </w:rPr>
        <w:t>Figure 3</w:t>
      </w:r>
      <w:bookmarkEnd w:id="6"/>
      <w:r w:rsidRPr="006C35A0">
        <w:rPr>
          <w:rFonts w:ascii="Tahoma" w:eastAsia="宋体" w:hAnsi="Tahoma" w:cs="Tahoma"/>
          <w:color w:val="232323"/>
          <w:kern w:val="0"/>
          <w:szCs w:val="21"/>
        </w:rPr>
        <w:t>. System flow chart</w:t>
      </w:r>
    </w:p>
    <w:p w14:paraId="62AF9299" w14:textId="77777777" w:rsidR="006C35A0" w:rsidRPr="006C35A0" w:rsidRDefault="006C35A0" w:rsidP="006C35A0">
      <w:pPr>
        <w:widowControl/>
        <w:shd w:val="clear" w:color="auto" w:fill="FFFFFF"/>
        <w:jc w:val="left"/>
        <w:rPr>
          <w:rFonts w:ascii="Tahoma" w:eastAsia="宋体" w:hAnsi="Tahoma" w:cs="Tahoma"/>
          <w:color w:val="232323"/>
          <w:kern w:val="0"/>
          <w:szCs w:val="21"/>
        </w:rPr>
      </w:pPr>
      <w:hyperlink r:id="rId51" w:anchor="f3" w:tgtFrame="_self" w:history="1">
        <w:r w:rsidRPr="006C35A0">
          <w:rPr>
            <w:rFonts w:ascii="Tahoma" w:eastAsia="宋体" w:hAnsi="Tahoma" w:cs="Tahoma"/>
            <w:color w:val="0000CC"/>
            <w:kern w:val="0"/>
            <w:szCs w:val="21"/>
            <w:u w:val="single"/>
          </w:rPr>
          <w:t>图</w:t>
        </w:r>
        <w:r w:rsidRPr="006C35A0">
          <w:rPr>
            <w:rFonts w:ascii="Tahoma" w:eastAsia="宋体" w:hAnsi="Tahoma" w:cs="Tahoma"/>
            <w:color w:val="0000CC"/>
            <w:kern w:val="0"/>
            <w:szCs w:val="21"/>
            <w:u w:val="single"/>
          </w:rPr>
          <w:t>3</w:t>
        </w:r>
      </w:hyperlink>
      <w:r w:rsidRPr="006C35A0">
        <w:rPr>
          <w:rFonts w:ascii="Tahoma" w:eastAsia="宋体" w:hAnsi="Tahoma" w:cs="Tahoma"/>
          <w:color w:val="232323"/>
          <w:kern w:val="0"/>
          <w:szCs w:val="21"/>
        </w:rPr>
        <w:t xml:space="preserve">. </w:t>
      </w:r>
      <w:r w:rsidRPr="006C35A0">
        <w:rPr>
          <w:rFonts w:ascii="Tahoma" w:eastAsia="宋体" w:hAnsi="Tahoma" w:cs="Tahoma"/>
          <w:color w:val="232323"/>
          <w:kern w:val="0"/>
          <w:szCs w:val="21"/>
        </w:rPr>
        <w:t>系统流程图</w:t>
      </w:r>
    </w:p>
    <w:p w14:paraId="0497DFA9"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具体设计如下：</w:t>
      </w:r>
    </w:p>
    <w:p w14:paraId="516C1555"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 xml:space="preserve">(1) </w:t>
      </w:r>
      <w:r w:rsidRPr="006C35A0">
        <w:rPr>
          <w:rFonts w:ascii="Tahoma" w:eastAsia="宋体" w:hAnsi="Tahoma" w:cs="Tahoma"/>
          <w:color w:val="232323"/>
          <w:kern w:val="0"/>
          <w:szCs w:val="21"/>
        </w:rPr>
        <w:t>使系统各子模块初始化，以及对</w:t>
      </w:r>
      <w:r w:rsidRPr="006C35A0">
        <w:rPr>
          <w:rFonts w:ascii="Tahoma" w:eastAsia="宋体" w:hAnsi="Tahoma" w:cs="Tahoma"/>
          <w:color w:val="232323"/>
          <w:kern w:val="0"/>
          <w:szCs w:val="21"/>
        </w:rPr>
        <w:t>OLED1286</w:t>
      </w:r>
      <w:r w:rsidRPr="006C35A0">
        <w:rPr>
          <w:rFonts w:ascii="Tahoma" w:eastAsia="宋体" w:hAnsi="Tahoma" w:cs="Tahoma"/>
          <w:color w:val="232323"/>
          <w:kern w:val="0"/>
          <w:szCs w:val="21"/>
        </w:rPr>
        <w:t>初始化和清屏操作，对按键初始化以及对相关寄存器进行配置等。</w:t>
      </w:r>
    </w:p>
    <w:p w14:paraId="3A7B4DE6"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 xml:space="preserve">(2) </w:t>
      </w:r>
      <w:r w:rsidRPr="006C35A0">
        <w:rPr>
          <w:rFonts w:ascii="Tahoma" w:eastAsia="宋体" w:hAnsi="Tahoma" w:cs="Tahoma"/>
          <w:color w:val="232323"/>
          <w:kern w:val="0"/>
          <w:szCs w:val="21"/>
        </w:rPr>
        <w:t>对投食量、投食时间的设定以及录音功能的配置，并把信息反馈至手机端。</w:t>
      </w:r>
    </w:p>
    <w:p w14:paraId="2768393D"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 xml:space="preserve">(3) </w:t>
      </w:r>
      <w:r w:rsidRPr="006C35A0">
        <w:rPr>
          <w:rFonts w:ascii="Tahoma" w:eastAsia="宋体" w:hAnsi="Tahoma" w:cs="Tahoma"/>
          <w:color w:val="232323"/>
          <w:kern w:val="0"/>
          <w:szCs w:val="21"/>
        </w:rPr>
        <w:t>当手机端发出指令，将传送至</w:t>
      </w:r>
      <w:r w:rsidRPr="006C35A0">
        <w:rPr>
          <w:rFonts w:ascii="Tahoma" w:eastAsia="宋体" w:hAnsi="Tahoma" w:cs="Tahoma"/>
          <w:color w:val="232323"/>
          <w:kern w:val="0"/>
          <w:szCs w:val="21"/>
        </w:rPr>
        <w:t>STM32F103C8T6</w:t>
      </w:r>
      <w:r w:rsidRPr="006C35A0">
        <w:rPr>
          <w:rFonts w:ascii="Tahoma" w:eastAsia="宋体" w:hAnsi="Tahoma" w:cs="Tahoma"/>
          <w:color w:val="232323"/>
          <w:kern w:val="0"/>
          <w:szCs w:val="21"/>
        </w:rPr>
        <w:t>进行分析并控制相应执行器完成操作。</w:t>
      </w:r>
    </w:p>
    <w:p w14:paraId="646893FA"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 xml:space="preserve">(4) </w:t>
      </w:r>
      <w:r w:rsidRPr="006C35A0">
        <w:rPr>
          <w:rFonts w:ascii="Tahoma" w:eastAsia="宋体" w:hAnsi="Tahoma" w:cs="Tahoma"/>
          <w:color w:val="232323"/>
          <w:kern w:val="0"/>
          <w:szCs w:val="21"/>
        </w:rPr>
        <w:t>当定时投喂时间到，主控芯片控制舵机、录音模块配合完成投喂，同时将投喂信息发送至手机端。</w:t>
      </w:r>
    </w:p>
    <w:p w14:paraId="1B01CE37"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按键模块子程序是针对投食系统所要实现的各种功能进行程序设计，包括投食量调节按键、定时时间调节按键、音频录制、播放及暂停等功能按键，按下对应功能按键，可进入相应功能界面进行设置。远程控制子程序是针对手机端程序设计以及如何与主控芯片进行数据交互。语音模块子程序是接收手机端和主控芯片发送的控制指令及语音数据并播放以提醒宠物进食。投食模块子程序则是发出动作指令控制</w:t>
      </w:r>
      <w:r w:rsidRPr="006C35A0">
        <w:rPr>
          <w:rFonts w:ascii="Tahoma" w:eastAsia="宋体" w:hAnsi="Tahoma" w:cs="Tahoma"/>
          <w:color w:val="232323"/>
          <w:kern w:val="0"/>
          <w:szCs w:val="21"/>
        </w:rPr>
        <w:t>MG995</w:t>
      </w:r>
      <w:r w:rsidRPr="006C35A0">
        <w:rPr>
          <w:rFonts w:ascii="Tahoma" w:eastAsia="宋体" w:hAnsi="Tahoma" w:cs="Tahoma"/>
          <w:color w:val="232323"/>
          <w:kern w:val="0"/>
          <w:szCs w:val="21"/>
        </w:rPr>
        <w:t>舵机控制蝶形阀开合，结合压力传感器以实现放食量的精确控制。</w:t>
      </w:r>
      <w:r w:rsidRPr="006C35A0">
        <w:rPr>
          <w:rFonts w:ascii="Tahoma" w:eastAsia="宋体" w:hAnsi="Tahoma" w:cs="Tahoma"/>
          <w:color w:val="232323"/>
          <w:kern w:val="0"/>
          <w:szCs w:val="21"/>
        </w:rPr>
        <w:t>OLED</w:t>
      </w:r>
      <w:r w:rsidRPr="006C35A0">
        <w:rPr>
          <w:rFonts w:ascii="Tahoma" w:eastAsia="宋体" w:hAnsi="Tahoma" w:cs="Tahoma"/>
          <w:color w:val="232323"/>
          <w:kern w:val="0"/>
          <w:szCs w:val="21"/>
        </w:rPr>
        <w:t>显示模块子程序主要是显示投喂时间、投喂量的设定值及传感器的实时监测数据。</w:t>
      </w:r>
    </w:p>
    <w:p w14:paraId="2F50D924" w14:textId="77777777" w:rsidR="006C35A0" w:rsidRPr="006C35A0" w:rsidRDefault="006C35A0" w:rsidP="006C35A0">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C35A0">
        <w:rPr>
          <w:rFonts w:ascii="Tahoma" w:eastAsia="宋体" w:hAnsi="Tahoma" w:cs="Tahoma"/>
          <w:b/>
          <w:bCs/>
          <w:color w:val="31849B"/>
          <w:kern w:val="0"/>
          <w:sz w:val="29"/>
          <w:szCs w:val="29"/>
        </w:rPr>
        <w:t xml:space="preserve">6. </w:t>
      </w:r>
      <w:r w:rsidRPr="006C35A0">
        <w:rPr>
          <w:rFonts w:ascii="Tahoma" w:eastAsia="宋体" w:hAnsi="Tahoma" w:cs="Tahoma"/>
          <w:b/>
          <w:bCs/>
          <w:color w:val="31849B"/>
          <w:kern w:val="0"/>
          <w:sz w:val="29"/>
          <w:szCs w:val="29"/>
        </w:rPr>
        <w:t>结束语</w:t>
      </w:r>
    </w:p>
    <w:p w14:paraId="4BA706A8"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本文设计了一款基于嵌入式系统的智能宠物喂食器，将远程喂食喂水和环境监测两功能结合，加入音频模块及温湿度、空气环境监测模块，可实现远程投喂、与宠物互动及实时环境监测等功能，当出现意外情况，主人们会第一时间收到报警信息。该系统能够进一步的解决了主人们对宠物缺乏时间照顾的担忧，帮助其更健康，规律养宠。</w:t>
      </w:r>
    </w:p>
    <w:p w14:paraId="61B726EF" w14:textId="77777777" w:rsidR="006C35A0" w:rsidRPr="006C35A0" w:rsidRDefault="006C35A0" w:rsidP="006C35A0">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C35A0">
        <w:rPr>
          <w:rFonts w:ascii="Tahoma" w:eastAsia="宋体" w:hAnsi="Tahoma" w:cs="Tahoma"/>
          <w:b/>
          <w:bCs/>
          <w:color w:val="31849B"/>
          <w:kern w:val="0"/>
          <w:sz w:val="29"/>
          <w:szCs w:val="29"/>
        </w:rPr>
        <w:t>基金项目</w:t>
      </w:r>
    </w:p>
    <w:p w14:paraId="4A5D78BD"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Cs w:val="21"/>
        </w:rPr>
        <w:t>基金项目：玉溪师范学院大学生创新创业训练计划项目，项目名称：宠物自动投喂与远程监测系统</w:t>
      </w:r>
      <w:r w:rsidRPr="006C35A0">
        <w:rPr>
          <w:rFonts w:ascii="Tahoma" w:eastAsia="宋体" w:hAnsi="Tahoma" w:cs="Tahoma"/>
          <w:color w:val="232323"/>
          <w:kern w:val="0"/>
          <w:szCs w:val="21"/>
        </w:rPr>
        <w:t>(</w:t>
      </w:r>
      <w:r w:rsidRPr="006C35A0">
        <w:rPr>
          <w:rFonts w:ascii="Tahoma" w:eastAsia="宋体" w:hAnsi="Tahoma" w:cs="Tahoma"/>
          <w:color w:val="232323"/>
          <w:kern w:val="0"/>
          <w:szCs w:val="21"/>
        </w:rPr>
        <w:t>项目编号：</w:t>
      </w:r>
      <w:r w:rsidRPr="006C35A0">
        <w:rPr>
          <w:rFonts w:ascii="Tahoma" w:eastAsia="宋体" w:hAnsi="Tahoma" w:cs="Tahoma"/>
          <w:color w:val="232323"/>
          <w:kern w:val="0"/>
          <w:szCs w:val="21"/>
        </w:rPr>
        <w:t>2022A024)</w:t>
      </w:r>
      <w:r w:rsidRPr="006C35A0">
        <w:rPr>
          <w:rFonts w:ascii="Tahoma" w:eastAsia="宋体" w:hAnsi="Tahoma" w:cs="Tahoma"/>
          <w:color w:val="232323"/>
          <w:kern w:val="0"/>
          <w:szCs w:val="21"/>
        </w:rPr>
        <w:t>。</w:t>
      </w:r>
    </w:p>
    <w:p w14:paraId="7EEDC34C" w14:textId="77777777" w:rsidR="006C35A0" w:rsidRPr="006C35A0" w:rsidRDefault="006C35A0" w:rsidP="006C35A0">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C35A0">
        <w:rPr>
          <w:rFonts w:ascii="Tahoma" w:eastAsia="宋体" w:hAnsi="Tahoma" w:cs="Tahoma"/>
          <w:b/>
          <w:bCs/>
          <w:color w:val="31849B"/>
          <w:kern w:val="0"/>
          <w:sz w:val="29"/>
          <w:szCs w:val="29"/>
        </w:rPr>
        <w:t>NOTES</w:t>
      </w:r>
    </w:p>
    <w:p w14:paraId="026A363F" w14:textId="77777777" w:rsidR="006C35A0" w:rsidRPr="006C35A0" w:rsidRDefault="006C35A0" w:rsidP="006C35A0">
      <w:pPr>
        <w:widowControl/>
        <w:shd w:val="clear" w:color="auto" w:fill="FFFFFF"/>
        <w:jc w:val="left"/>
        <w:rPr>
          <w:rFonts w:ascii="Tahoma" w:eastAsia="宋体" w:hAnsi="Tahoma" w:cs="Tahoma"/>
          <w:color w:val="232323"/>
          <w:kern w:val="0"/>
          <w:szCs w:val="21"/>
        </w:rPr>
      </w:pPr>
      <w:r w:rsidRPr="006C35A0">
        <w:rPr>
          <w:rFonts w:ascii="Tahoma" w:eastAsia="宋体" w:hAnsi="Tahoma" w:cs="Tahoma"/>
          <w:color w:val="232323"/>
          <w:kern w:val="0"/>
          <w:sz w:val="16"/>
          <w:szCs w:val="16"/>
          <w:vertAlign w:val="superscript"/>
        </w:rPr>
        <w:t>*</w:t>
      </w:r>
      <w:r w:rsidRPr="006C35A0">
        <w:rPr>
          <w:rFonts w:ascii="Tahoma" w:eastAsia="宋体" w:hAnsi="Tahoma" w:cs="Tahoma"/>
          <w:color w:val="232323"/>
          <w:kern w:val="0"/>
          <w:szCs w:val="21"/>
        </w:rPr>
        <w:t>通讯作者。</w:t>
      </w:r>
    </w:p>
    <w:p w14:paraId="3FAFB746" w14:textId="77777777" w:rsidR="006C35A0" w:rsidRPr="006C35A0" w:rsidRDefault="006C35A0" w:rsidP="006C35A0">
      <w:pPr>
        <w:widowControl/>
        <w:shd w:val="clear" w:color="auto" w:fill="FFFFFF"/>
        <w:jc w:val="left"/>
        <w:rPr>
          <w:rFonts w:ascii="Tahoma" w:eastAsia="宋体" w:hAnsi="Tahoma" w:cs="Tahoma"/>
          <w:color w:val="232323"/>
          <w:kern w:val="0"/>
          <w:szCs w:val="21"/>
        </w:rPr>
      </w:pPr>
      <w:bookmarkStart w:id="7" w:name="reference"/>
      <w:bookmarkEnd w:id="7"/>
      <w:r w:rsidRPr="006C35A0">
        <w:rPr>
          <w:rFonts w:ascii="Tahoma" w:eastAsia="宋体" w:hAnsi="Tahoma" w:cs="Tahoma"/>
          <w:b/>
          <w:bCs/>
          <w:color w:val="232323"/>
          <w:kern w:val="0"/>
          <w:sz w:val="29"/>
          <w:szCs w:val="29"/>
        </w:rPr>
        <w:t>参考文献</w:t>
      </w:r>
    </w:p>
    <w:tbl>
      <w:tblPr>
        <w:tblW w:w="5000" w:type="pct"/>
        <w:tblCellMar>
          <w:left w:w="0" w:type="dxa"/>
          <w:right w:w="0" w:type="dxa"/>
        </w:tblCellMar>
        <w:tblLook w:val="04A0" w:firstRow="1" w:lastRow="0" w:firstColumn="1" w:lastColumn="0" w:noHBand="0" w:noVBand="1"/>
      </w:tblPr>
      <w:tblGrid>
        <w:gridCol w:w="675"/>
        <w:gridCol w:w="7631"/>
      </w:tblGrid>
      <w:tr w:rsidR="006C35A0" w:rsidRPr="006C35A0" w14:paraId="0E6FC9B5" w14:textId="77777777">
        <w:tc>
          <w:tcPr>
            <w:tcW w:w="675" w:type="dxa"/>
            <w:hideMark/>
          </w:tcPr>
          <w:p w14:paraId="5316CE99"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[1]</w:t>
            </w:r>
          </w:p>
        </w:tc>
        <w:tc>
          <w:tcPr>
            <w:tcW w:w="0" w:type="auto"/>
            <w:hideMark/>
          </w:tcPr>
          <w:p w14:paraId="2D00B014" w14:textId="77777777" w:rsidR="006C35A0" w:rsidRPr="006C35A0" w:rsidRDefault="006C35A0" w:rsidP="006C35A0">
            <w:pPr>
              <w:widowControl/>
              <w:wordWrap w:val="0"/>
              <w:jc w:val="left"/>
              <w:rPr>
                <w:rFonts w:ascii="宋体" w:eastAsia="宋体" w:hAnsi="宋体" w:cs="宋体"/>
                <w:kern w:val="0"/>
                <w:sz w:val="24"/>
                <w:szCs w:val="24"/>
              </w:rPr>
            </w:pPr>
            <w:bookmarkStart w:id="8" w:name="ref1"/>
            <w:bookmarkEnd w:id="8"/>
            <w:r w:rsidRPr="006C35A0">
              <w:rPr>
                <w:rFonts w:ascii="宋体" w:eastAsia="宋体" w:hAnsi="宋体" w:cs="宋体"/>
                <w:kern w:val="0"/>
                <w:sz w:val="24"/>
                <w:szCs w:val="24"/>
              </w:rPr>
              <w:t>上海艾瑞市场咨询有限公司. 中国宠物消费趋势白皮书(2021年) [Z]. 艾瑞咨询系列研究报告, 2021(5): 51-118.</w:t>
            </w:r>
          </w:p>
        </w:tc>
      </w:tr>
      <w:tr w:rsidR="006C35A0" w:rsidRPr="006C35A0" w14:paraId="131CC2D4" w14:textId="77777777">
        <w:tc>
          <w:tcPr>
            <w:tcW w:w="675" w:type="dxa"/>
            <w:hideMark/>
          </w:tcPr>
          <w:p w14:paraId="7199E171"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[2]</w:t>
            </w:r>
          </w:p>
        </w:tc>
        <w:tc>
          <w:tcPr>
            <w:tcW w:w="0" w:type="auto"/>
            <w:hideMark/>
          </w:tcPr>
          <w:p w14:paraId="376AB133" w14:textId="77777777" w:rsidR="006C35A0" w:rsidRPr="006C35A0" w:rsidRDefault="006C35A0" w:rsidP="006C35A0">
            <w:pPr>
              <w:widowControl/>
              <w:wordWrap w:val="0"/>
              <w:jc w:val="left"/>
              <w:rPr>
                <w:rFonts w:ascii="宋体" w:eastAsia="宋体" w:hAnsi="宋体" w:cs="宋体"/>
                <w:kern w:val="0"/>
                <w:sz w:val="24"/>
                <w:szCs w:val="24"/>
              </w:rPr>
            </w:pPr>
            <w:bookmarkStart w:id="9" w:name="ref2"/>
            <w:bookmarkEnd w:id="9"/>
            <w:r w:rsidRPr="006C35A0">
              <w:rPr>
                <w:rFonts w:ascii="宋体" w:eastAsia="宋体" w:hAnsi="宋体" w:cs="宋体"/>
                <w:kern w:val="0"/>
                <w:sz w:val="24"/>
                <w:szCs w:val="24"/>
              </w:rPr>
              <w:t>张杰斌, 谢泽奇. 基于STM3的宠物智能投喂装置的设计与实现[J]. 科技创新与应用, 2021(10): 93-95.</w:t>
            </w:r>
          </w:p>
        </w:tc>
      </w:tr>
      <w:tr w:rsidR="006C35A0" w:rsidRPr="006C35A0" w14:paraId="431CED52" w14:textId="77777777">
        <w:tc>
          <w:tcPr>
            <w:tcW w:w="675" w:type="dxa"/>
            <w:hideMark/>
          </w:tcPr>
          <w:p w14:paraId="516AF590"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[3]</w:t>
            </w:r>
          </w:p>
        </w:tc>
        <w:tc>
          <w:tcPr>
            <w:tcW w:w="0" w:type="auto"/>
            <w:hideMark/>
          </w:tcPr>
          <w:p w14:paraId="0F5B7825" w14:textId="77777777" w:rsidR="006C35A0" w:rsidRPr="006C35A0" w:rsidRDefault="006C35A0" w:rsidP="006C35A0">
            <w:pPr>
              <w:widowControl/>
              <w:wordWrap w:val="0"/>
              <w:jc w:val="left"/>
              <w:rPr>
                <w:rFonts w:ascii="宋体" w:eastAsia="宋体" w:hAnsi="宋体" w:cs="宋体"/>
                <w:kern w:val="0"/>
                <w:sz w:val="24"/>
                <w:szCs w:val="24"/>
              </w:rPr>
            </w:pPr>
            <w:bookmarkStart w:id="10" w:name="ref3"/>
            <w:bookmarkEnd w:id="10"/>
            <w:r w:rsidRPr="006C35A0">
              <w:rPr>
                <w:rFonts w:ascii="宋体" w:eastAsia="宋体" w:hAnsi="宋体" w:cs="宋体"/>
                <w:kern w:val="0"/>
                <w:sz w:val="24"/>
                <w:szCs w:val="24"/>
              </w:rPr>
              <w:t>王丽莹, 束祖娜, 陈浩文, 等. 远程实时智能精准喂养宠物系统[J]. 中国新技术新产品, 2023(12): 29-32.</w:t>
            </w:r>
          </w:p>
        </w:tc>
      </w:tr>
      <w:tr w:rsidR="006C35A0" w:rsidRPr="006C35A0" w14:paraId="2F77B2D2" w14:textId="77777777">
        <w:tc>
          <w:tcPr>
            <w:tcW w:w="675" w:type="dxa"/>
            <w:hideMark/>
          </w:tcPr>
          <w:p w14:paraId="47C94060"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[4]</w:t>
            </w:r>
          </w:p>
        </w:tc>
        <w:tc>
          <w:tcPr>
            <w:tcW w:w="0" w:type="auto"/>
            <w:hideMark/>
          </w:tcPr>
          <w:p w14:paraId="0EB777B2" w14:textId="77777777" w:rsidR="006C35A0" w:rsidRPr="006C35A0" w:rsidRDefault="006C35A0" w:rsidP="006C35A0">
            <w:pPr>
              <w:widowControl/>
              <w:wordWrap w:val="0"/>
              <w:jc w:val="left"/>
              <w:rPr>
                <w:rFonts w:ascii="宋体" w:eastAsia="宋体" w:hAnsi="宋体" w:cs="宋体"/>
                <w:kern w:val="0"/>
                <w:sz w:val="24"/>
                <w:szCs w:val="24"/>
              </w:rPr>
            </w:pPr>
            <w:bookmarkStart w:id="11" w:name="ref4"/>
            <w:bookmarkEnd w:id="11"/>
            <w:r w:rsidRPr="006C35A0">
              <w:rPr>
                <w:rFonts w:ascii="宋体" w:eastAsia="宋体" w:hAnsi="宋体" w:cs="宋体"/>
                <w:kern w:val="0"/>
                <w:sz w:val="24"/>
                <w:szCs w:val="24"/>
              </w:rPr>
              <w:t>杨文静. 萌宠服装大生意[J]. 纺织科学研究, 2015(7): 74-75.</w:t>
            </w:r>
          </w:p>
        </w:tc>
      </w:tr>
      <w:tr w:rsidR="006C35A0" w:rsidRPr="006C35A0" w14:paraId="55966360" w14:textId="77777777">
        <w:tc>
          <w:tcPr>
            <w:tcW w:w="675" w:type="dxa"/>
            <w:hideMark/>
          </w:tcPr>
          <w:p w14:paraId="1E13DCE3"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[5]</w:t>
            </w:r>
          </w:p>
        </w:tc>
        <w:tc>
          <w:tcPr>
            <w:tcW w:w="0" w:type="auto"/>
            <w:hideMark/>
          </w:tcPr>
          <w:p w14:paraId="7B0DA596" w14:textId="77777777" w:rsidR="006C35A0" w:rsidRPr="006C35A0" w:rsidRDefault="006C35A0" w:rsidP="006C35A0">
            <w:pPr>
              <w:widowControl/>
              <w:wordWrap w:val="0"/>
              <w:jc w:val="left"/>
              <w:rPr>
                <w:rFonts w:ascii="宋体" w:eastAsia="宋体" w:hAnsi="宋体" w:cs="宋体"/>
                <w:kern w:val="0"/>
                <w:sz w:val="24"/>
                <w:szCs w:val="24"/>
              </w:rPr>
            </w:pPr>
            <w:bookmarkStart w:id="12" w:name="ref5"/>
            <w:bookmarkEnd w:id="12"/>
            <w:r w:rsidRPr="006C35A0">
              <w:rPr>
                <w:rFonts w:ascii="宋体" w:eastAsia="宋体" w:hAnsi="宋体" w:cs="宋体"/>
                <w:kern w:val="0"/>
                <w:sz w:val="24"/>
                <w:szCs w:val="24"/>
              </w:rPr>
              <w:t>梁世民. 基于STM32和Wi-Fi通信模块的简易物联网远程监控系统设计[J]. 中文科技期刊数据库(文摘版)工程技术, 2022(9): 107-109.</w:t>
            </w:r>
          </w:p>
        </w:tc>
      </w:tr>
      <w:tr w:rsidR="006C35A0" w:rsidRPr="006C35A0" w14:paraId="33DF9F92" w14:textId="77777777">
        <w:tc>
          <w:tcPr>
            <w:tcW w:w="675" w:type="dxa"/>
            <w:hideMark/>
          </w:tcPr>
          <w:p w14:paraId="056F4BB2"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[6]</w:t>
            </w:r>
          </w:p>
        </w:tc>
        <w:tc>
          <w:tcPr>
            <w:tcW w:w="0" w:type="auto"/>
            <w:hideMark/>
          </w:tcPr>
          <w:p w14:paraId="19B79BC5" w14:textId="77777777" w:rsidR="006C35A0" w:rsidRPr="006C35A0" w:rsidRDefault="006C35A0" w:rsidP="006C35A0">
            <w:pPr>
              <w:widowControl/>
              <w:wordWrap w:val="0"/>
              <w:jc w:val="left"/>
              <w:rPr>
                <w:rFonts w:ascii="宋体" w:eastAsia="宋体" w:hAnsi="宋体" w:cs="宋体"/>
                <w:kern w:val="0"/>
                <w:sz w:val="24"/>
                <w:szCs w:val="24"/>
              </w:rPr>
            </w:pPr>
            <w:bookmarkStart w:id="13" w:name="ref6"/>
            <w:bookmarkEnd w:id="13"/>
            <w:r w:rsidRPr="006C35A0">
              <w:rPr>
                <w:rFonts w:ascii="宋体" w:eastAsia="宋体" w:hAnsi="宋体" w:cs="宋体"/>
                <w:kern w:val="0"/>
                <w:sz w:val="24"/>
                <w:szCs w:val="24"/>
              </w:rPr>
              <w:t>谢泽健, 唐艳芹, 王玉兴. 远程智能型宠物喂养系统开发[J]. 现代电子技术, 2022(16): 165-169.</w:t>
            </w:r>
          </w:p>
        </w:tc>
      </w:tr>
      <w:tr w:rsidR="006C35A0" w:rsidRPr="006C35A0" w14:paraId="2C7EDB7C" w14:textId="77777777">
        <w:tc>
          <w:tcPr>
            <w:tcW w:w="675" w:type="dxa"/>
            <w:hideMark/>
          </w:tcPr>
          <w:p w14:paraId="24F97710"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lastRenderedPageBreak/>
              <w:t>[7]</w:t>
            </w:r>
          </w:p>
        </w:tc>
        <w:tc>
          <w:tcPr>
            <w:tcW w:w="0" w:type="auto"/>
            <w:hideMark/>
          </w:tcPr>
          <w:p w14:paraId="11595E2F" w14:textId="77777777" w:rsidR="006C35A0" w:rsidRPr="006C35A0" w:rsidRDefault="006C35A0" w:rsidP="006C35A0">
            <w:pPr>
              <w:widowControl/>
              <w:wordWrap w:val="0"/>
              <w:jc w:val="left"/>
              <w:rPr>
                <w:rFonts w:ascii="宋体" w:eastAsia="宋体" w:hAnsi="宋体" w:cs="宋体"/>
                <w:kern w:val="0"/>
                <w:sz w:val="24"/>
                <w:szCs w:val="24"/>
              </w:rPr>
            </w:pPr>
            <w:bookmarkStart w:id="14" w:name="ref7"/>
            <w:bookmarkEnd w:id="14"/>
            <w:r w:rsidRPr="006C35A0">
              <w:rPr>
                <w:rFonts w:ascii="宋体" w:eastAsia="宋体" w:hAnsi="宋体" w:cs="宋体"/>
                <w:kern w:val="0"/>
                <w:sz w:val="24"/>
                <w:szCs w:val="24"/>
              </w:rPr>
              <w:t>魏宏, 王锡康, 李新壮, 谭皓洲. 大数据背景下的智慧家居控制系统[J]. 电脑迷, 2018(4): 109.</w:t>
            </w:r>
          </w:p>
        </w:tc>
      </w:tr>
      <w:tr w:rsidR="006C35A0" w:rsidRPr="006C35A0" w14:paraId="445AF1D2" w14:textId="77777777">
        <w:tc>
          <w:tcPr>
            <w:tcW w:w="675" w:type="dxa"/>
            <w:hideMark/>
          </w:tcPr>
          <w:p w14:paraId="19B6F68C"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[8]</w:t>
            </w:r>
          </w:p>
        </w:tc>
        <w:tc>
          <w:tcPr>
            <w:tcW w:w="0" w:type="auto"/>
            <w:hideMark/>
          </w:tcPr>
          <w:p w14:paraId="1B1D0BD0" w14:textId="77777777" w:rsidR="006C35A0" w:rsidRPr="006C35A0" w:rsidRDefault="006C35A0" w:rsidP="006C35A0">
            <w:pPr>
              <w:widowControl/>
              <w:wordWrap w:val="0"/>
              <w:jc w:val="left"/>
              <w:rPr>
                <w:rFonts w:ascii="宋体" w:eastAsia="宋体" w:hAnsi="宋体" w:cs="宋体"/>
                <w:kern w:val="0"/>
                <w:sz w:val="24"/>
                <w:szCs w:val="24"/>
              </w:rPr>
            </w:pPr>
            <w:bookmarkStart w:id="15" w:name="ref8"/>
            <w:bookmarkEnd w:id="15"/>
            <w:r w:rsidRPr="006C35A0">
              <w:rPr>
                <w:rFonts w:ascii="宋体" w:eastAsia="宋体" w:hAnsi="宋体" w:cs="宋体"/>
                <w:kern w:val="0"/>
                <w:sz w:val="24"/>
                <w:szCs w:val="24"/>
              </w:rPr>
              <w:t>付文新, 王洪丰. 基于STM32单片机和DHT11温湿度传感器的温湿度采集系统的设计与实现[J]. 光源与照明, 2022(3): 119-121.</w:t>
            </w:r>
          </w:p>
        </w:tc>
      </w:tr>
      <w:tr w:rsidR="006C35A0" w:rsidRPr="006C35A0" w14:paraId="0A5C1768" w14:textId="77777777">
        <w:tc>
          <w:tcPr>
            <w:tcW w:w="675" w:type="dxa"/>
            <w:hideMark/>
          </w:tcPr>
          <w:p w14:paraId="6FFBD529"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[9]</w:t>
            </w:r>
          </w:p>
        </w:tc>
        <w:tc>
          <w:tcPr>
            <w:tcW w:w="0" w:type="auto"/>
            <w:hideMark/>
          </w:tcPr>
          <w:p w14:paraId="2B2D77DD" w14:textId="77777777" w:rsidR="006C35A0" w:rsidRPr="006C35A0" w:rsidRDefault="006C35A0" w:rsidP="006C35A0">
            <w:pPr>
              <w:widowControl/>
              <w:wordWrap w:val="0"/>
              <w:jc w:val="left"/>
              <w:rPr>
                <w:rFonts w:ascii="宋体" w:eastAsia="宋体" w:hAnsi="宋体" w:cs="宋体"/>
                <w:kern w:val="0"/>
                <w:sz w:val="24"/>
                <w:szCs w:val="24"/>
              </w:rPr>
            </w:pPr>
            <w:bookmarkStart w:id="16" w:name="ref9"/>
            <w:bookmarkEnd w:id="16"/>
            <w:r w:rsidRPr="006C35A0">
              <w:rPr>
                <w:rFonts w:ascii="宋体" w:eastAsia="宋体" w:hAnsi="宋体" w:cs="宋体"/>
                <w:kern w:val="0"/>
                <w:sz w:val="24"/>
                <w:szCs w:val="24"/>
              </w:rPr>
              <w:t>张静, 石煜, 杨继森, 等. 室内环境智能控制系统设计[J]. 实验室研究与探索, 2016(7): 65-69.</w:t>
            </w:r>
          </w:p>
        </w:tc>
      </w:tr>
      <w:tr w:rsidR="006C35A0" w:rsidRPr="006C35A0" w14:paraId="70FF5033" w14:textId="77777777">
        <w:tc>
          <w:tcPr>
            <w:tcW w:w="675" w:type="dxa"/>
            <w:hideMark/>
          </w:tcPr>
          <w:p w14:paraId="09FA9427"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[10]</w:t>
            </w:r>
          </w:p>
        </w:tc>
        <w:tc>
          <w:tcPr>
            <w:tcW w:w="0" w:type="auto"/>
            <w:hideMark/>
          </w:tcPr>
          <w:p w14:paraId="6D124573" w14:textId="77777777" w:rsidR="006C35A0" w:rsidRPr="006C35A0" w:rsidRDefault="006C35A0" w:rsidP="006C35A0">
            <w:pPr>
              <w:widowControl/>
              <w:wordWrap w:val="0"/>
              <w:jc w:val="left"/>
              <w:rPr>
                <w:rFonts w:ascii="宋体" w:eastAsia="宋体" w:hAnsi="宋体" w:cs="宋体"/>
                <w:kern w:val="0"/>
                <w:sz w:val="24"/>
                <w:szCs w:val="24"/>
              </w:rPr>
            </w:pPr>
            <w:bookmarkStart w:id="17" w:name="ref10"/>
            <w:bookmarkEnd w:id="17"/>
            <w:r w:rsidRPr="006C35A0">
              <w:rPr>
                <w:rFonts w:ascii="宋体" w:eastAsia="宋体" w:hAnsi="宋体" w:cs="宋体"/>
                <w:kern w:val="0"/>
                <w:sz w:val="24"/>
                <w:szCs w:val="24"/>
              </w:rPr>
              <w:t>陈海峰, 张义宽. 基于STM32 + ESP8266的桌面型网络天气时钟系统设计[J]. 微型电脑应用, 2023(3): 21-24.</w:t>
            </w:r>
          </w:p>
        </w:tc>
      </w:tr>
      <w:tr w:rsidR="006C35A0" w:rsidRPr="006C35A0" w14:paraId="209000E0" w14:textId="77777777">
        <w:tc>
          <w:tcPr>
            <w:tcW w:w="675" w:type="dxa"/>
            <w:hideMark/>
          </w:tcPr>
          <w:p w14:paraId="0DB4A573"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[11]</w:t>
            </w:r>
          </w:p>
        </w:tc>
        <w:tc>
          <w:tcPr>
            <w:tcW w:w="0" w:type="auto"/>
            <w:hideMark/>
          </w:tcPr>
          <w:p w14:paraId="663BD610" w14:textId="77777777" w:rsidR="006C35A0" w:rsidRPr="006C35A0" w:rsidRDefault="006C35A0" w:rsidP="006C35A0">
            <w:pPr>
              <w:widowControl/>
              <w:wordWrap w:val="0"/>
              <w:jc w:val="left"/>
              <w:rPr>
                <w:rFonts w:ascii="宋体" w:eastAsia="宋体" w:hAnsi="宋体" w:cs="宋体"/>
                <w:kern w:val="0"/>
                <w:sz w:val="24"/>
                <w:szCs w:val="24"/>
              </w:rPr>
            </w:pPr>
            <w:bookmarkStart w:id="18" w:name="ref11"/>
            <w:bookmarkEnd w:id="18"/>
            <w:r w:rsidRPr="006C35A0">
              <w:rPr>
                <w:rFonts w:ascii="宋体" w:eastAsia="宋体" w:hAnsi="宋体" w:cs="宋体"/>
                <w:kern w:val="0"/>
                <w:sz w:val="24"/>
                <w:szCs w:val="24"/>
              </w:rPr>
              <w:t>龙小丽, 杨泽锋, 黄闯. 基于单片机的智能宠物投食系统设计[J]. 信息技术与信息化, 2021(4): 235-237.</w:t>
            </w:r>
          </w:p>
        </w:tc>
      </w:tr>
      <w:tr w:rsidR="006C35A0" w:rsidRPr="006C35A0" w14:paraId="699E2094" w14:textId="77777777">
        <w:tc>
          <w:tcPr>
            <w:tcW w:w="675" w:type="dxa"/>
            <w:hideMark/>
          </w:tcPr>
          <w:p w14:paraId="4F7E5BC7"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[12]</w:t>
            </w:r>
          </w:p>
        </w:tc>
        <w:tc>
          <w:tcPr>
            <w:tcW w:w="0" w:type="auto"/>
            <w:hideMark/>
          </w:tcPr>
          <w:p w14:paraId="3D93C94B" w14:textId="77777777" w:rsidR="006C35A0" w:rsidRPr="006C35A0" w:rsidRDefault="006C35A0" w:rsidP="006C35A0">
            <w:pPr>
              <w:widowControl/>
              <w:wordWrap w:val="0"/>
              <w:jc w:val="left"/>
              <w:rPr>
                <w:rFonts w:ascii="宋体" w:eastAsia="宋体" w:hAnsi="宋体" w:cs="宋体"/>
                <w:kern w:val="0"/>
                <w:sz w:val="24"/>
                <w:szCs w:val="24"/>
              </w:rPr>
            </w:pPr>
            <w:bookmarkStart w:id="19" w:name="ref12"/>
            <w:bookmarkEnd w:id="19"/>
            <w:r w:rsidRPr="006C35A0">
              <w:rPr>
                <w:rFonts w:ascii="宋体" w:eastAsia="宋体" w:hAnsi="宋体" w:cs="宋体"/>
                <w:kern w:val="0"/>
                <w:sz w:val="24"/>
                <w:szCs w:val="24"/>
              </w:rPr>
              <w:t>王赟, 葛文爽. 基于ATmega16及ISD4004的电子留声机设计[J]. 技术与市场, 2016(7): 70-71.</w:t>
            </w:r>
          </w:p>
        </w:tc>
      </w:tr>
      <w:tr w:rsidR="006C35A0" w:rsidRPr="006C35A0" w14:paraId="6039C445" w14:textId="77777777">
        <w:tc>
          <w:tcPr>
            <w:tcW w:w="675" w:type="dxa"/>
            <w:hideMark/>
          </w:tcPr>
          <w:p w14:paraId="7254C1E7"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[13]</w:t>
            </w:r>
          </w:p>
        </w:tc>
        <w:tc>
          <w:tcPr>
            <w:tcW w:w="0" w:type="auto"/>
            <w:hideMark/>
          </w:tcPr>
          <w:p w14:paraId="389FA996" w14:textId="77777777" w:rsidR="006C35A0" w:rsidRPr="006C35A0" w:rsidRDefault="006C35A0" w:rsidP="006C35A0">
            <w:pPr>
              <w:widowControl/>
              <w:wordWrap w:val="0"/>
              <w:jc w:val="left"/>
              <w:rPr>
                <w:rFonts w:ascii="宋体" w:eastAsia="宋体" w:hAnsi="宋体" w:cs="宋体"/>
                <w:kern w:val="0"/>
                <w:sz w:val="24"/>
                <w:szCs w:val="24"/>
              </w:rPr>
            </w:pPr>
            <w:bookmarkStart w:id="20" w:name="ref13"/>
            <w:bookmarkEnd w:id="20"/>
            <w:r w:rsidRPr="006C35A0">
              <w:rPr>
                <w:rFonts w:ascii="宋体" w:eastAsia="宋体" w:hAnsi="宋体" w:cs="宋体"/>
                <w:kern w:val="0"/>
                <w:sz w:val="24"/>
                <w:szCs w:val="24"/>
              </w:rPr>
              <w:t>焦石, 王琛, 胡泽原. 基于STM32的OLED显示屏驱动设计[J]. 电子世界, 2018(12): 127-128.</w:t>
            </w:r>
          </w:p>
        </w:tc>
      </w:tr>
      <w:tr w:rsidR="006C35A0" w:rsidRPr="006C35A0" w14:paraId="6EACFFDD" w14:textId="77777777">
        <w:tc>
          <w:tcPr>
            <w:tcW w:w="675" w:type="dxa"/>
            <w:hideMark/>
          </w:tcPr>
          <w:p w14:paraId="232B70AC" w14:textId="77777777" w:rsidR="006C35A0" w:rsidRPr="006C35A0" w:rsidRDefault="006C35A0" w:rsidP="006C35A0">
            <w:pPr>
              <w:widowControl/>
              <w:jc w:val="left"/>
              <w:rPr>
                <w:rFonts w:ascii="宋体" w:eastAsia="宋体" w:hAnsi="宋体" w:cs="宋体"/>
                <w:kern w:val="0"/>
                <w:sz w:val="24"/>
                <w:szCs w:val="24"/>
              </w:rPr>
            </w:pPr>
            <w:r w:rsidRPr="006C35A0">
              <w:rPr>
                <w:rFonts w:ascii="宋体" w:eastAsia="宋体" w:hAnsi="宋体" w:cs="宋体"/>
                <w:kern w:val="0"/>
                <w:sz w:val="24"/>
                <w:szCs w:val="24"/>
              </w:rPr>
              <w:t>[14]</w:t>
            </w:r>
          </w:p>
        </w:tc>
        <w:tc>
          <w:tcPr>
            <w:tcW w:w="0" w:type="auto"/>
            <w:hideMark/>
          </w:tcPr>
          <w:p w14:paraId="548E35A6" w14:textId="77777777" w:rsidR="006C35A0" w:rsidRPr="006C35A0" w:rsidRDefault="006C35A0" w:rsidP="006C35A0">
            <w:pPr>
              <w:widowControl/>
              <w:wordWrap w:val="0"/>
              <w:jc w:val="left"/>
              <w:rPr>
                <w:rFonts w:ascii="宋体" w:eastAsia="宋体" w:hAnsi="宋体" w:cs="宋体"/>
                <w:kern w:val="0"/>
                <w:sz w:val="24"/>
                <w:szCs w:val="24"/>
              </w:rPr>
            </w:pPr>
            <w:bookmarkStart w:id="21" w:name="ref14"/>
            <w:bookmarkEnd w:id="21"/>
            <w:r w:rsidRPr="006C35A0">
              <w:rPr>
                <w:rFonts w:ascii="宋体" w:eastAsia="宋体" w:hAnsi="宋体" w:cs="宋体"/>
                <w:kern w:val="0"/>
                <w:sz w:val="24"/>
                <w:szCs w:val="24"/>
              </w:rPr>
              <w:t>时玮. 利用单片机PWM信号进行舵机控制[J]. 今日电子, 2005(10): 80-82.</w:t>
            </w:r>
          </w:p>
        </w:tc>
      </w:tr>
    </w:tbl>
    <w:p w14:paraId="1698B271" w14:textId="77777777" w:rsidR="007D7660" w:rsidRPr="006C35A0" w:rsidRDefault="007D7660">
      <w:pPr>
        <w:rPr>
          <w:rFonts w:hint="eastAsia"/>
        </w:rPr>
      </w:pPr>
    </w:p>
    <w:sectPr w:rsidR="007D7660" w:rsidRPr="006C35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A0"/>
    <w:rsid w:val="00112151"/>
    <w:rsid w:val="006C35A0"/>
    <w:rsid w:val="00775738"/>
    <w:rsid w:val="007D7660"/>
    <w:rsid w:val="00BA5322"/>
    <w:rsid w:val="00E40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A4C8"/>
  <w15:chartTrackingRefBased/>
  <w15:docId w15:val="{753284B2-D126-4032-833C-91ED87F7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C35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35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35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35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35A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C35A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35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35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35A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35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35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35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35A0"/>
    <w:rPr>
      <w:rFonts w:cstheme="majorBidi"/>
      <w:color w:val="0F4761" w:themeColor="accent1" w:themeShade="BF"/>
      <w:sz w:val="28"/>
      <w:szCs w:val="28"/>
    </w:rPr>
  </w:style>
  <w:style w:type="character" w:customStyle="1" w:styleId="50">
    <w:name w:val="标题 5 字符"/>
    <w:basedOn w:val="a0"/>
    <w:link w:val="5"/>
    <w:uiPriority w:val="9"/>
    <w:semiHidden/>
    <w:rsid w:val="006C35A0"/>
    <w:rPr>
      <w:rFonts w:cstheme="majorBidi"/>
      <w:color w:val="0F4761" w:themeColor="accent1" w:themeShade="BF"/>
      <w:sz w:val="24"/>
      <w:szCs w:val="24"/>
    </w:rPr>
  </w:style>
  <w:style w:type="character" w:customStyle="1" w:styleId="60">
    <w:name w:val="标题 6 字符"/>
    <w:basedOn w:val="a0"/>
    <w:link w:val="6"/>
    <w:uiPriority w:val="9"/>
    <w:semiHidden/>
    <w:rsid w:val="006C35A0"/>
    <w:rPr>
      <w:rFonts w:cstheme="majorBidi"/>
      <w:b/>
      <w:bCs/>
      <w:color w:val="0F4761" w:themeColor="accent1" w:themeShade="BF"/>
    </w:rPr>
  </w:style>
  <w:style w:type="character" w:customStyle="1" w:styleId="70">
    <w:name w:val="标题 7 字符"/>
    <w:basedOn w:val="a0"/>
    <w:link w:val="7"/>
    <w:uiPriority w:val="9"/>
    <w:semiHidden/>
    <w:rsid w:val="006C35A0"/>
    <w:rPr>
      <w:rFonts w:cstheme="majorBidi"/>
      <w:b/>
      <w:bCs/>
      <w:color w:val="595959" w:themeColor="text1" w:themeTint="A6"/>
    </w:rPr>
  </w:style>
  <w:style w:type="character" w:customStyle="1" w:styleId="80">
    <w:name w:val="标题 8 字符"/>
    <w:basedOn w:val="a0"/>
    <w:link w:val="8"/>
    <w:uiPriority w:val="9"/>
    <w:semiHidden/>
    <w:rsid w:val="006C35A0"/>
    <w:rPr>
      <w:rFonts w:cstheme="majorBidi"/>
      <w:color w:val="595959" w:themeColor="text1" w:themeTint="A6"/>
    </w:rPr>
  </w:style>
  <w:style w:type="character" w:customStyle="1" w:styleId="90">
    <w:name w:val="标题 9 字符"/>
    <w:basedOn w:val="a0"/>
    <w:link w:val="9"/>
    <w:uiPriority w:val="9"/>
    <w:semiHidden/>
    <w:rsid w:val="006C35A0"/>
    <w:rPr>
      <w:rFonts w:eastAsiaTheme="majorEastAsia" w:cstheme="majorBidi"/>
      <w:color w:val="595959" w:themeColor="text1" w:themeTint="A6"/>
    </w:rPr>
  </w:style>
  <w:style w:type="paragraph" w:styleId="a3">
    <w:name w:val="Title"/>
    <w:basedOn w:val="a"/>
    <w:next w:val="a"/>
    <w:link w:val="a4"/>
    <w:uiPriority w:val="10"/>
    <w:qFormat/>
    <w:rsid w:val="006C35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35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35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35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35A0"/>
    <w:pPr>
      <w:spacing w:before="160" w:after="160"/>
      <w:jc w:val="center"/>
    </w:pPr>
    <w:rPr>
      <w:i/>
      <w:iCs/>
      <w:color w:val="404040" w:themeColor="text1" w:themeTint="BF"/>
    </w:rPr>
  </w:style>
  <w:style w:type="character" w:customStyle="1" w:styleId="a8">
    <w:name w:val="引用 字符"/>
    <w:basedOn w:val="a0"/>
    <w:link w:val="a7"/>
    <w:uiPriority w:val="29"/>
    <w:rsid w:val="006C35A0"/>
    <w:rPr>
      <w:i/>
      <w:iCs/>
      <w:color w:val="404040" w:themeColor="text1" w:themeTint="BF"/>
    </w:rPr>
  </w:style>
  <w:style w:type="paragraph" w:styleId="a9">
    <w:name w:val="List Paragraph"/>
    <w:basedOn w:val="a"/>
    <w:uiPriority w:val="34"/>
    <w:qFormat/>
    <w:rsid w:val="006C35A0"/>
    <w:pPr>
      <w:ind w:left="720"/>
      <w:contextualSpacing/>
    </w:pPr>
  </w:style>
  <w:style w:type="character" w:styleId="aa">
    <w:name w:val="Intense Emphasis"/>
    <w:basedOn w:val="a0"/>
    <w:uiPriority w:val="21"/>
    <w:qFormat/>
    <w:rsid w:val="006C35A0"/>
    <w:rPr>
      <w:i/>
      <w:iCs/>
      <w:color w:val="0F4761" w:themeColor="accent1" w:themeShade="BF"/>
    </w:rPr>
  </w:style>
  <w:style w:type="paragraph" w:styleId="ab">
    <w:name w:val="Intense Quote"/>
    <w:basedOn w:val="a"/>
    <w:next w:val="a"/>
    <w:link w:val="ac"/>
    <w:uiPriority w:val="30"/>
    <w:qFormat/>
    <w:rsid w:val="006C3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35A0"/>
    <w:rPr>
      <w:i/>
      <w:iCs/>
      <w:color w:val="0F4761" w:themeColor="accent1" w:themeShade="BF"/>
    </w:rPr>
  </w:style>
  <w:style w:type="character" w:styleId="ad">
    <w:name w:val="Intense Reference"/>
    <w:basedOn w:val="a0"/>
    <w:uiPriority w:val="32"/>
    <w:qFormat/>
    <w:rsid w:val="006C3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anspub.org/journal/articles?searchcode=%e6%ae%b5%e5%a6%82%e6%84%8f&amp;searchfield=authors&amp;page=1" TargetMode="External"/><Relationship Id="rId18" Type="http://schemas.openxmlformats.org/officeDocument/2006/relationships/hyperlink" Target="https://www.hanspub.org/journal/articles?searchcode=Embedded&amp;searchfield=keyword&amp;page=1" TargetMode="External"/><Relationship Id="rId26" Type="http://schemas.openxmlformats.org/officeDocument/2006/relationships/hyperlink" Target="https://www.hanspub.org/journal/paperinformation?paperID=74169" TargetMode="External"/><Relationship Id="rId39" Type="http://schemas.openxmlformats.org/officeDocument/2006/relationships/hyperlink" Target="https://www.hanspub.org/journal/paperinformation?paperID=74169" TargetMode="External"/><Relationship Id="rId21" Type="http://schemas.openxmlformats.org/officeDocument/2006/relationships/hyperlink" Target="https://www.hanspub.org/journal/articles?searchcode=+Smart+Home&amp;searchfield=keyword&amp;page=1" TargetMode="External"/><Relationship Id="rId34" Type="http://schemas.openxmlformats.org/officeDocument/2006/relationships/hyperlink" Target="https://www.hanspub.org/journal/paperinformation?paperID=74169" TargetMode="External"/><Relationship Id="rId42" Type="http://schemas.openxmlformats.org/officeDocument/2006/relationships/hyperlink" Target="https://www.hanspub.org/journal/paperinformation?paperID=74169" TargetMode="External"/><Relationship Id="rId47" Type="http://schemas.openxmlformats.org/officeDocument/2006/relationships/image" Target="media/image2.png"/><Relationship Id="rId50" Type="http://schemas.openxmlformats.org/officeDocument/2006/relationships/image" Target="media/image3.png"/><Relationship Id="rId7" Type="http://schemas.openxmlformats.org/officeDocument/2006/relationships/hyperlink" Target="https://image.hanspub.org/xml/74169.xml" TargetMode="External"/><Relationship Id="rId2" Type="http://schemas.openxmlformats.org/officeDocument/2006/relationships/settings" Target="settings.xml"/><Relationship Id="rId16" Type="http://schemas.openxmlformats.org/officeDocument/2006/relationships/hyperlink" Target="https://www.hanspub.org/journal/articles?searchcode=%e8%bf%9c%e7%a8%8b%e6%8e%a7%e5%88%b6&amp;searchfield=keyword&amp;page=1" TargetMode="External"/><Relationship Id="rId29" Type="http://schemas.openxmlformats.org/officeDocument/2006/relationships/image" Target="media/image1.png"/><Relationship Id="rId11" Type="http://schemas.openxmlformats.org/officeDocument/2006/relationships/hyperlink" Target="https://www.hanspub.org/journal/articles?searchcode=%e6%88%90%e9%9c%9c&amp;searchfield=authors&amp;page=1" TargetMode="External"/><Relationship Id="rId24" Type="http://schemas.openxmlformats.org/officeDocument/2006/relationships/hyperlink" Target="https://www.hanspub.org/journal/paperinformation?paperID=74169" TargetMode="External"/><Relationship Id="rId32" Type="http://schemas.openxmlformats.org/officeDocument/2006/relationships/hyperlink" Target="https://www.hanspub.org/journal/paperinformation?paperID=74169" TargetMode="External"/><Relationship Id="rId37" Type="http://schemas.openxmlformats.org/officeDocument/2006/relationships/hyperlink" Target="https://www.hanspub.org/journal/paperinformation?paperID=74169" TargetMode="External"/><Relationship Id="rId40" Type="http://schemas.openxmlformats.org/officeDocument/2006/relationships/hyperlink" Target="https://www.hanspub.org/journal/paperinformation?paperID=74169" TargetMode="External"/><Relationship Id="rId45" Type="http://schemas.openxmlformats.org/officeDocument/2006/relationships/hyperlink" Target="https://www.hanspub.org/journal/paperinformation?paperID=74169" TargetMode="External"/><Relationship Id="rId53" Type="http://schemas.openxmlformats.org/officeDocument/2006/relationships/theme" Target="theme/theme1.xml"/><Relationship Id="rId5" Type="http://schemas.openxmlformats.org/officeDocument/2006/relationships/hyperlink" Target="https://pdf.hanspub.org/csa20231000000_87770512.pdf" TargetMode="External"/><Relationship Id="rId10" Type="http://schemas.openxmlformats.org/officeDocument/2006/relationships/hyperlink" Target="https://www.hanspub.org/journal/articles?searchcode=%e6%b2%88%e6%98%a0%e6%b6%9b&amp;searchfield=authors&amp;page=1" TargetMode="External"/><Relationship Id="rId19" Type="http://schemas.openxmlformats.org/officeDocument/2006/relationships/hyperlink" Target="https://www.hanspub.org/journal/articles?searchcode=+Automatic+Feeder&amp;searchfield=keyword&amp;page=1" TargetMode="External"/><Relationship Id="rId31" Type="http://schemas.openxmlformats.org/officeDocument/2006/relationships/hyperlink" Target="https://www.hanspub.org/journal/paperinformation?paperID=74169" TargetMode="External"/><Relationship Id="rId44" Type="http://schemas.openxmlformats.org/officeDocument/2006/relationships/hyperlink" Target="https://www.hanspub.org/journal/paperinformation?paperID=74169" TargetMode="External"/><Relationship Id="rId52" Type="http://schemas.openxmlformats.org/officeDocument/2006/relationships/fontTable" Target="fontTable.xml"/><Relationship Id="rId4" Type="http://schemas.openxmlformats.org/officeDocument/2006/relationships/hyperlink" Target="https://doi.org/10.12677/CSA.2023.1310186" TargetMode="External"/><Relationship Id="rId9" Type="http://schemas.openxmlformats.org/officeDocument/2006/relationships/hyperlink" Target="https://www.hanspub.org/journal/articles?searchcode=%e6%b6%82%e6%99%94&amp;searchfield=authors&amp;page=1" TargetMode="External"/><Relationship Id="rId14" Type="http://schemas.openxmlformats.org/officeDocument/2006/relationships/hyperlink" Target="https://www.hanspub.org/journal/articles?searchcode=%e5%b5%8c%e5%85%a5%e5%bc%8f&amp;searchfield=keyword&amp;page=1" TargetMode="External"/><Relationship Id="rId22" Type="http://schemas.openxmlformats.org/officeDocument/2006/relationships/hyperlink" Target="https://doi.org/10.12677/CSA.2023.1310186" TargetMode="External"/><Relationship Id="rId27" Type="http://schemas.openxmlformats.org/officeDocument/2006/relationships/hyperlink" Target="https://www.hanspub.org/journal/paperinformation?paperID=74169" TargetMode="External"/><Relationship Id="rId30" Type="http://schemas.openxmlformats.org/officeDocument/2006/relationships/hyperlink" Target="https://www.hanspub.org/journal/paperinformation?paperID=74169" TargetMode="External"/><Relationship Id="rId35" Type="http://schemas.openxmlformats.org/officeDocument/2006/relationships/hyperlink" Target="https://www.hanspub.org/journal/paperinformation?paperID=74169" TargetMode="External"/><Relationship Id="rId43" Type="http://schemas.openxmlformats.org/officeDocument/2006/relationships/hyperlink" Target="https://www.hanspub.org/journal/paperinformation?paperID=74169" TargetMode="External"/><Relationship Id="rId48" Type="http://schemas.openxmlformats.org/officeDocument/2006/relationships/hyperlink" Target="https://www.hanspub.org/journal/paperinformation?paperID=74169" TargetMode="External"/><Relationship Id="rId8" Type="http://schemas.openxmlformats.org/officeDocument/2006/relationships/hyperlink" Target="https://www.hanspub.org/journal/articles?searchcode=%e9%99%88%e5%85%b8&amp;searchfield=authors&amp;page=1" TargetMode="External"/><Relationship Id="rId51" Type="http://schemas.openxmlformats.org/officeDocument/2006/relationships/hyperlink" Target="https://www.hanspub.org/journal/paperinformation?paperID=74169" TargetMode="External"/><Relationship Id="rId3" Type="http://schemas.openxmlformats.org/officeDocument/2006/relationships/webSettings" Target="webSettings.xml"/><Relationship Id="rId12" Type="http://schemas.openxmlformats.org/officeDocument/2006/relationships/hyperlink" Target="https://www.hanspub.org/journal/articles?searchcode=%e6%96%b9%e6%84%89&amp;searchfield=authors&amp;page=1" TargetMode="External"/><Relationship Id="rId17" Type="http://schemas.openxmlformats.org/officeDocument/2006/relationships/hyperlink" Target="https://www.hanspub.org/journal/articles?searchcode=%e6%99%ba%e8%83%bd%e5%ae%b6%e5%b1%85&amp;searchfield=keyword&amp;page=1" TargetMode="External"/><Relationship Id="rId25" Type="http://schemas.openxmlformats.org/officeDocument/2006/relationships/hyperlink" Target="https://www.hanspub.org/journal/paperinformation?paperID=74169" TargetMode="External"/><Relationship Id="rId33" Type="http://schemas.openxmlformats.org/officeDocument/2006/relationships/hyperlink" Target="https://www.hanspub.org/journal/paperinformation?paperID=74169" TargetMode="External"/><Relationship Id="rId38" Type="http://schemas.openxmlformats.org/officeDocument/2006/relationships/hyperlink" Target="https://www.hanspub.org/journal/paperinformation?paperID=74169" TargetMode="External"/><Relationship Id="rId46" Type="http://schemas.openxmlformats.org/officeDocument/2006/relationships/hyperlink" Target="https://www.hanspub.org/journal/paperinformation?paperID=74169" TargetMode="External"/><Relationship Id="rId20" Type="http://schemas.openxmlformats.org/officeDocument/2006/relationships/hyperlink" Target="https://www.hanspub.org/journal/articles?searchcode=+Remote+Control&amp;searchfield=keyword&amp;page=1" TargetMode="External"/><Relationship Id="rId41" Type="http://schemas.openxmlformats.org/officeDocument/2006/relationships/hyperlink" Target="https://www.hanspub.org/journal/paperinformation?paperID=74169" TargetMode="External"/><Relationship Id="rId1" Type="http://schemas.openxmlformats.org/officeDocument/2006/relationships/styles" Target="styles.xml"/><Relationship Id="rId6" Type="http://schemas.openxmlformats.org/officeDocument/2006/relationships/hyperlink" Target="https://www.hanspub.org/journal/paperinformation?paperid=74169%27" TargetMode="External"/><Relationship Id="rId15" Type="http://schemas.openxmlformats.org/officeDocument/2006/relationships/hyperlink" Target="https://www.hanspub.org/journal/articles?searchcode=%e8%87%aa%e5%8a%a8%e6%8a%95%e5%96%82%e5%99%a8&amp;searchfield=keyword&amp;page=1" TargetMode="External"/><Relationship Id="rId23" Type="http://schemas.openxmlformats.org/officeDocument/2006/relationships/hyperlink" Target="https://www.hanspub.org/journal/paperinformation?paperID=74169" TargetMode="External"/><Relationship Id="rId28" Type="http://schemas.openxmlformats.org/officeDocument/2006/relationships/hyperlink" Target="https://www.hanspub.org/journal/paperinformation?paperID=74169" TargetMode="External"/><Relationship Id="rId36" Type="http://schemas.openxmlformats.org/officeDocument/2006/relationships/hyperlink" Target="https://www.hanspub.org/journal/paperinformation?paperID=74169" TargetMode="External"/><Relationship Id="rId49" Type="http://schemas.openxmlformats.org/officeDocument/2006/relationships/hyperlink" Target="https://www.hanspub.org/journal/paperinformation?paperID=7416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1906</Words>
  <Characters>10868</Characters>
  <Application>Microsoft Office Word</Application>
  <DocSecurity>0</DocSecurity>
  <Lines>90</Lines>
  <Paragraphs>25</Paragraphs>
  <ScaleCrop>false</ScaleCrop>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 李</dc:creator>
  <cp:keywords/>
  <dc:description/>
  <cp:lastModifiedBy>杰 李</cp:lastModifiedBy>
  <cp:revision>1</cp:revision>
  <dcterms:created xsi:type="dcterms:W3CDTF">2025-12-29T12:35:00Z</dcterms:created>
  <dcterms:modified xsi:type="dcterms:W3CDTF">2025-12-29T12:35:00Z</dcterms:modified>
</cp:coreProperties>
</file>