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471" w14:textId="77777777">
        <w:tblPrEx>
          <w:tblCellMar>
            <w:top w:w="0" w:type="dxa"/>
            <w:bottom w:w="0" w:type="dxa"/>
          </w:tblCellMar>
        </w:tblPrEx>
        <w:trPr>
          <w:trHeight w:hRule="exact" w:val="13000"/>
        </w:trPr>
        <w:tc>
          <w:tcPr>
            <w:tcW w:w="9360" w:type="dxa"/>
            <w:tcBorders>
              <w:top w:val="none" w:sz="0" w:space="0" w:color="FFFFFF"/>
              <w:left w:val="none" w:sz="0" w:space="0" w:color="FFFFFF"/>
              <w:bottom w:val="none" w:sz="0" w:space="0" w:color="FFFFFF"/>
              <w:right w:val="none" w:sz="0" w:space="0" w:color="FFFFFF"/>
            </w:tcBorders>
            <w:shd w:val="clear" w:color="auto" w:fill="4A1D5A"/>
            <w:tcMar>
              <w:top w:w="800" w:type="dxa"/>
              <w:left w:w="600" w:type="dxa"/>
              <w:bottom w:w="400" w:type="dxa"/>
              <w:right w:w="600" w:type="dxa"/>
            </w:tcMar>
            <w:vAlign w:val="center"/>
          </w:tcPr>
          <w:p w14:paraId="5AEB6466" w14:textId="77777777" w:rsidR="002E4EE0" w:rsidRDefault="00000000">
            <w:pPr>
              <w:spacing w:after="200"/>
              <w:jc w:val="center"/>
            </w:pPr>
            <w:proofErr w:type="spellStart"/>
            <w:r>
              <w:rPr>
                <w:color w:val="C9A2CF"/>
                <w:sz w:val="26"/>
                <w:szCs w:val="26"/>
              </w:rPr>
              <w:t>CareSyndicate</w:t>
            </w:r>
            <w:proofErr w:type="spellEnd"/>
          </w:p>
          <w:p w14:paraId="5AEB6467" w14:textId="77777777" w:rsidR="002E4EE0" w:rsidRDefault="00000000">
            <w:pPr>
              <w:spacing w:after="60"/>
              <w:jc w:val="center"/>
            </w:pPr>
            <w:r>
              <w:rPr>
                <w:b/>
                <w:bCs/>
                <w:color w:val="FFFFFF"/>
                <w:sz w:val="56"/>
                <w:szCs w:val="56"/>
              </w:rPr>
              <w:t>COMPLIANCE &amp;</w:t>
            </w:r>
          </w:p>
          <w:p w14:paraId="5AEB6468" w14:textId="77777777" w:rsidR="002E4EE0" w:rsidRDefault="00000000">
            <w:pPr>
              <w:spacing w:after="60"/>
              <w:jc w:val="center"/>
            </w:pPr>
            <w:r>
              <w:rPr>
                <w:b/>
                <w:bCs/>
                <w:color w:val="FFFFFF"/>
                <w:sz w:val="56"/>
                <w:szCs w:val="56"/>
              </w:rPr>
              <w:t>PROTECTION</w:t>
            </w:r>
          </w:p>
          <w:p w14:paraId="5AEB6469" w14:textId="77777777" w:rsidR="002E4EE0" w:rsidRDefault="00000000">
            <w:pPr>
              <w:spacing w:after="60"/>
              <w:jc w:val="center"/>
            </w:pPr>
            <w:r>
              <w:rPr>
                <w:b/>
                <w:bCs/>
                <w:color w:val="FFFFFF"/>
                <w:sz w:val="56"/>
                <w:szCs w:val="56"/>
              </w:rPr>
              <w:t>OVERVIEW</w:t>
            </w:r>
          </w:p>
          <w:p w14:paraId="5AEB646A" w14:textId="77777777" w:rsidR="002E4EE0" w:rsidRDefault="00000000">
            <w:pPr>
              <w:spacing w:after="200"/>
              <w:jc w:val="center"/>
            </w:pPr>
            <w:r>
              <w:rPr>
                <w:i/>
                <w:iCs/>
                <w:color w:val="C9A2CF"/>
              </w:rPr>
              <w:t>How Care Syndicate Protects Your Organisation, Your Workers &amp; Your Reputation</w:t>
            </w:r>
          </w:p>
          <w:p w14:paraId="5AEB646B" w14:textId="77777777" w:rsidR="002E4EE0" w:rsidRDefault="00000000">
            <w:pPr>
              <w:spacing w:after="200"/>
              <w:jc w:val="center"/>
            </w:pPr>
            <w:r>
              <w:rPr>
                <w:color w:val="C9A2CF"/>
                <w:sz w:val="18"/>
                <w:szCs w:val="18"/>
              </w:rPr>
              <w:t>──────────────────────────────</w:t>
            </w:r>
          </w:p>
          <w:p w14:paraId="5AEB646C" w14:textId="77777777" w:rsidR="002E4EE0" w:rsidRDefault="00000000">
            <w:pPr>
              <w:spacing w:after="80"/>
              <w:jc w:val="center"/>
            </w:pPr>
            <w:r>
              <w:rPr>
                <w:color w:val="E8D5EC"/>
                <w:sz w:val="18"/>
                <w:szCs w:val="18"/>
              </w:rPr>
              <w:t xml:space="preserve">Version </w:t>
            </w:r>
            <w:proofErr w:type="gramStart"/>
            <w:r>
              <w:rPr>
                <w:color w:val="E8D5EC"/>
                <w:sz w:val="18"/>
                <w:szCs w:val="18"/>
              </w:rPr>
              <w:t>1.0  |</w:t>
            </w:r>
            <w:proofErr w:type="gramEnd"/>
            <w:r>
              <w:rPr>
                <w:color w:val="E8D5EC"/>
                <w:sz w:val="18"/>
                <w:szCs w:val="18"/>
              </w:rPr>
              <w:t xml:space="preserve">  February </w:t>
            </w:r>
            <w:proofErr w:type="gramStart"/>
            <w:r>
              <w:rPr>
                <w:color w:val="E8D5EC"/>
                <w:sz w:val="18"/>
                <w:szCs w:val="18"/>
              </w:rPr>
              <w:t>2026  |</w:t>
            </w:r>
            <w:proofErr w:type="gramEnd"/>
            <w:r>
              <w:rPr>
                <w:color w:val="E8D5EC"/>
                <w:sz w:val="18"/>
                <w:szCs w:val="18"/>
              </w:rPr>
              <w:t xml:space="preserve">  Care Syndicate</w:t>
            </w:r>
          </w:p>
          <w:p w14:paraId="5AEB646D" w14:textId="77777777" w:rsidR="002E4EE0" w:rsidRDefault="00000000">
            <w:pPr>
              <w:spacing w:after="200"/>
              <w:jc w:val="center"/>
            </w:pPr>
            <w:r>
              <w:rPr>
                <w:b/>
                <w:bCs/>
                <w:color w:val="FFFFFF"/>
                <w:sz w:val="20"/>
                <w:szCs w:val="20"/>
              </w:rPr>
              <w:t>Compliance-First Care Technology</w:t>
            </w:r>
          </w:p>
          <w:p w14:paraId="5AEB646E" w14:textId="77777777" w:rsidR="002E4EE0" w:rsidRDefault="00000000">
            <w:pPr>
              <w:spacing w:after="60"/>
              <w:jc w:val="center"/>
            </w:pPr>
            <w:r>
              <w:rPr>
                <w:i/>
                <w:iCs/>
                <w:color w:val="C9A2CF"/>
                <w:sz w:val="18"/>
                <w:szCs w:val="18"/>
              </w:rPr>
              <w:t xml:space="preserve">Zero </w:t>
            </w:r>
            <w:proofErr w:type="gramStart"/>
            <w:r>
              <w:rPr>
                <w:i/>
                <w:iCs/>
                <w:color w:val="C9A2CF"/>
                <w:sz w:val="18"/>
                <w:szCs w:val="18"/>
              </w:rPr>
              <w:t>Liability  ·</w:t>
            </w:r>
            <w:proofErr w:type="gramEnd"/>
            <w:r>
              <w:rPr>
                <w:i/>
                <w:iCs/>
                <w:color w:val="C9A2CF"/>
                <w:sz w:val="18"/>
                <w:szCs w:val="18"/>
              </w:rPr>
              <w:t xml:space="preserve">  Full </w:t>
            </w:r>
            <w:proofErr w:type="gramStart"/>
            <w:r>
              <w:rPr>
                <w:i/>
                <w:iCs/>
                <w:color w:val="C9A2CF"/>
                <w:sz w:val="18"/>
                <w:szCs w:val="18"/>
              </w:rPr>
              <w:t>Compliance  ·</w:t>
            </w:r>
            <w:proofErr w:type="gramEnd"/>
            <w:r>
              <w:rPr>
                <w:i/>
                <w:iCs/>
                <w:color w:val="C9A2CF"/>
                <w:sz w:val="18"/>
                <w:szCs w:val="18"/>
              </w:rPr>
              <w:t xml:space="preserve">  Worker </w:t>
            </w:r>
            <w:proofErr w:type="gramStart"/>
            <w:r>
              <w:rPr>
                <w:i/>
                <w:iCs/>
                <w:color w:val="C9A2CF"/>
                <w:sz w:val="18"/>
                <w:szCs w:val="18"/>
              </w:rPr>
              <w:t>Protection  ·</w:t>
            </w:r>
            <w:proofErr w:type="gramEnd"/>
            <w:r>
              <w:rPr>
                <w:i/>
                <w:iCs/>
                <w:color w:val="C9A2CF"/>
                <w:sz w:val="18"/>
                <w:szCs w:val="18"/>
              </w:rPr>
              <w:t xml:space="preserve">  Audit-Ready Evidence</w:t>
            </w:r>
          </w:p>
          <w:p w14:paraId="5AEB646F" w14:textId="77777777" w:rsidR="002E4EE0" w:rsidRDefault="002E4EE0">
            <w:pPr>
              <w:spacing w:after="200"/>
            </w:pPr>
          </w:p>
          <w:p w14:paraId="5AEB6470" w14:textId="77777777" w:rsidR="002E4EE0" w:rsidRDefault="00000000">
            <w:pPr>
              <w:jc w:val="center"/>
            </w:pPr>
            <w:r>
              <w:rPr>
                <w:noProof/>
              </w:rPr>
              <w:drawing>
                <wp:inline distT="0" distB="0" distL="0" distR="0" wp14:anchorId="5AEB6703" wp14:editId="5AEB6704">
                  <wp:extent cx="762000" cy="666750"/>
                  <wp:effectExtent l="0" t="0" r="0" b="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62000" cy="666750"/>
                          </a:xfrm>
                          <a:prstGeom prst="rect">
                            <a:avLst/>
                          </a:prstGeom>
                        </pic:spPr>
                      </pic:pic>
                    </a:graphicData>
                  </a:graphic>
                </wp:inline>
              </w:drawing>
            </w:r>
          </w:p>
        </w:tc>
      </w:tr>
    </w:tbl>
    <w:p w14:paraId="5AEB6472" w14:textId="77777777" w:rsidR="002E4EE0" w:rsidRDefault="002E4EE0">
      <w:pPr>
        <w:sectPr w:rsidR="002E4EE0">
          <w:pgSz w:w="11906" w:h="16838"/>
          <w:pgMar w:top="1440" w:right="1440" w:bottom="1440" w:left="1440" w:header="708" w:footer="708" w:gutter="0"/>
          <w:cols w:space="720"/>
          <w:docGrid w:linePitch="360"/>
        </w:sectPr>
      </w:pPr>
    </w:p>
    <w:p w14:paraId="5AEB6473" w14:textId="77777777" w:rsidR="002E4EE0" w:rsidRDefault="00000000">
      <w:pPr>
        <w:spacing w:after="360"/>
      </w:pPr>
      <w:r>
        <w:rPr>
          <w:b/>
          <w:bCs/>
          <w:color w:val="4A1D5A"/>
          <w:sz w:val="36"/>
          <w:szCs w:val="36"/>
        </w:rPr>
        <w:lastRenderedPageBreak/>
        <w:t>CONTENTS</w:t>
      </w:r>
    </w:p>
    <w:p w14:paraId="5AEB6474" w14:textId="77777777" w:rsidR="002E4EE0" w:rsidRDefault="00000000">
      <w:pPr>
        <w:pBdr>
          <w:bottom w:val="single" w:sz="1" w:space="2" w:color="F3ECF6"/>
        </w:pBdr>
        <w:tabs>
          <w:tab w:val="right" w:pos="9026"/>
        </w:tabs>
        <w:spacing w:after="160"/>
      </w:pPr>
      <w:r>
        <w:rPr>
          <w:b/>
          <w:bCs/>
          <w:color w:val="4A1D5A"/>
        </w:rPr>
        <w:t xml:space="preserve">Section 1:  </w:t>
      </w:r>
      <w:r>
        <w:t>Why Compliance Matters More Than Cost</w:t>
      </w:r>
      <w:r>
        <w:rPr>
          <w:color w:val="7B3F8E"/>
        </w:rPr>
        <w:tab/>
        <w:t>3</w:t>
      </w:r>
    </w:p>
    <w:p w14:paraId="5AEB6475" w14:textId="77777777" w:rsidR="002E4EE0" w:rsidRDefault="00000000">
      <w:pPr>
        <w:pBdr>
          <w:bottom w:val="single" w:sz="1" w:space="2" w:color="F3ECF6"/>
        </w:pBdr>
        <w:tabs>
          <w:tab w:val="right" w:pos="9026"/>
        </w:tabs>
        <w:spacing w:after="160"/>
      </w:pPr>
      <w:r>
        <w:rPr>
          <w:b/>
          <w:bCs/>
          <w:color w:val="4A1D5A"/>
        </w:rPr>
        <w:t xml:space="preserve">Section 2:  </w:t>
      </w:r>
      <w:r>
        <w:t>Your Zero-Liability Position</w:t>
      </w:r>
      <w:r>
        <w:rPr>
          <w:color w:val="7B3F8E"/>
        </w:rPr>
        <w:tab/>
        <w:t>4</w:t>
      </w:r>
    </w:p>
    <w:p w14:paraId="5AEB6476" w14:textId="77777777" w:rsidR="002E4EE0" w:rsidRDefault="00000000">
      <w:pPr>
        <w:pBdr>
          <w:bottom w:val="single" w:sz="1" w:space="2" w:color="F3ECF6"/>
        </w:pBdr>
        <w:tabs>
          <w:tab w:val="right" w:pos="9026"/>
        </w:tabs>
        <w:spacing w:after="160"/>
      </w:pPr>
      <w:r>
        <w:rPr>
          <w:b/>
          <w:bCs/>
          <w:color w:val="4A1D5A"/>
        </w:rPr>
        <w:t xml:space="preserve">Section 3:  </w:t>
      </w:r>
      <w:r>
        <w:t>Worker Protection &amp; Insurance</w:t>
      </w:r>
      <w:r>
        <w:rPr>
          <w:color w:val="7B3F8E"/>
        </w:rPr>
        <w:tab/>
        <w:t>6</w:t>
      </w:r>
    </w:p>
    <w:p w14:paraId="5AEB6477" w14:textId="77777777" w:rsidR="002E4EE0" w:rsidRDefault="00000000">
      <w:pPr>
        <w:pBdr>
          <w:bottom w:val="single" w:sz="1" w:space="2" w:color="F3ECF6"/>
        </w:pBdr>
        <w:tabs>
          <w:tab w:val="right" w:pos="9026"/>
        </w:tabs>
        <w:spacing w:after="160"/>
      </w:pPr>
      <w:r>
        <w:rPr>
          <w:b/>
          <w:bCs/>
          <w:color w:val="4A1D5A"/>
        </w:rPr>
        <w:t xml:space="preserve">Section 4:  </w:t>
      </w:r>
      <w:r>
        <w:t>The CRM as Compliance Infrastructure</w:t>
      </w:r>
      <w:r>
        <w:rPr>
          <w:color w:val="7B3F8E"/>
        </w:rPr>
        <w:tab/>
        <w:t>8</w:t>
      </w:r>
    </w:p>
    <w:p w14:paraId="5AEB6478" w14:textId="77777777" w:rsidR="002E4EE0" w:rsidRDefault="00000000">
      <w:pPr>
        <w:pBdr>
          <w:bottom w:val="single" w:sz="1" w:space="2" w:color="F3ECF6"/>
        </w:pBdr>
        <w:tabs>
          <w:tab w:val="right" w:pos="9026"/>
        </w:tabs>
        <w:spacing w:after="160"/>
      </w:pPr>
      <w:r>
        <w:rPr>
          <w:b/>
          <w:bCs/>
          <w:color w:val="4A1D5A"/>
        </w:rPr>
        <w:t xml:space="preserve">Section 5:  </w:t>
      </w:r>
      <w:r>
        <w:t>HMRC’s Position: Why This Model Works</w:t>
      </w:r>
      <w:r>
        <w:rPr>
          <w:color w:val="7B3F8E"/>
        </w:rPr>
        <w:tab/>
        <w:t>11</w:t>
      </w:r>
    </w:p>
    <w:p w14:paraId="5AEB6479" w14:textId="77777777" w:rsidR="002E4EE0" w:rsidRDefault="00000000">
      <w:pPr>
        <w:pBdr>
          <w:bottom w:val="single" w:sz="1" w:space="2" w:color="F3ECF6"/>
        </w:pBdr>
        <w:tabs>
          <w:tab w:val="right" w:pos="9026"/>
        </w:tabs>
        <w:spacing w:after="160"/>
      </w:pPr>
      <w:r>
        <w:rPr>
          <w:b/>
          <w:bCs/>
          <w:color w:val="4A1D5A"/>
        </w:rPr>
        <w:t xml:space="preserve">Section 6:  </w:t>
      </w:r>
      <w:r>
        <w:t>Employment Status: How Every Test Is Satisfied</w:t>
      </w:r>
      <w:r>
        <w:rPr>
          <w:color w:val="7B3F8E"/>
        </w:rPr>
        <w:tab/>
        <w:t>13</w:t>
      </w:r>
    </w:p>
    <w:p w14:paraId="5AEB647A" w14:textId="77777777" w:rsidR="002E4EE0" w:rsidRDefault="00000000">
      <w:pPr>
        <w:pBdr>
          <w:bottom w:val="single" w:sz="1" w:space="2" w:color="F3ECF6"/>
        </w:pBdr>
        <w:tabs>
          <w:tab w:val="right" w:pos="9026"/>
        </w:tabs>
        <w:spacing w:after="160"/>
      </w:pPr>
      <w:r>
        <w:rPr>
          <w:b/>
          <w:bCs/>
          <w:color w:val="4A1D5A"/>
        </w:rPr>
        <w:t xml:space="preserve">Section 7:  </w:t>
      </w:r>
      <w:r>
        <w:t>April 2026: Risk Elimination</w:t>
      </w:r>
      <w:r>
        <w:rPr>
          <w:color w:val="7B3F8E"/>
        </w:rPr>
        <w:tab/>
        <w:t>15</w:t>
      </w:r>
    </w:p>
    <w:p w14:paraId="5AEB647B" w14:textId="77777777" w:rsidR="002E4EE0" w:rsidRDefault="00000000">
      <w:pPr>
        <w:pBdr>
          <w:bottom w:val="single" w:sz="1" w:space="2" w:color="F3ECF6"/>
        </w:pBdr>
        <w:tabs>
          <w:tab w:val="right" w:pos="9026"/>
        </w:tabs>
        <w:spacing w:after="160"/>
      </w:pPr>
      <w:r>
        <w:rPr>
          <w:b/>
          <w:bCs/>
          <w:color w:val="4A1D5A"/>
        </w:rPr>
        <w:t xml:space="preserve">Section 8:  </w:t>
      </w:r>
      <w:r>
        <w:t>CQC Inspection Readiness</w:t>
      </w:r>
      <w:r>
        <w:rPr>
          <w:color w:val="7B3F8E"/>
        </w:rPr>
        <w:tab/>
        <w:t>17</w:t>
      </w:r>
    </w:p>
    <w:p w14:paraId="5AEB647C" w14:textId="77777777" w:rsidR="002E4EE0" w:rsidRDefault="00000000">
      <w:pPr>
        <w:pBdr>
          <w:bottom w:val="single" w:sz="1" w:space="2" w:color="F3ECF6"/>
        </w:pBdr>
        <w:tabs>
          <w:tab w:val="right" w:pos="9026"/>
        </w:tabs>
        <w:spacing w:after="160"/>
      </w:pPr>
      <w:r>
        <w:rPr>
          <w:b/>
          <w:bCs/>
          <w:color w:val="4A1D5A"/>
        </w:rPr>
        <w:t xml:space="preserve">Section 9:  </w:t>
      </w:r>
      <w:r>
        <w:t>Audit-Ready Evidence Trail</w:t>
      </w:r>
      <w:r>
        <w:rPr>
          <w:color w:val="7B3F8E"/>
        </w:rPr>
        <w:tab/>
        <w:t>18</w:t>
      </w:r>
    </w:p>
    <w:p w14:paraId="5AEB647D" w14:textId="77777777" w:rsidR="002E4EE0" w:rsidRDefault="00000000">
      <w:pPr>
        <w:pBdr>
          <w:bottom w:val="single" w:sz="1" w:space="2" w:color="F3ECF6"/>
        </w:pBdr>
        <w:tabs>
          <w:tab w:val="right" w:pos="9026"/>
        </w:tabs>
        <w:spacing w:after="160"/>
      </w:pPr>
      <w:r>
        <w:rPr>
          <w:b/>
          <w:bCs/>
          <w:color w:val="4A1D5A"/>
        </w:rPr>
        <w:t xml:space="preserve">Section 10:  </w:t>
      </w:r>
      <w:r>
        <w:t>Risk Comparison: Agency Model vs Care Syndicate</w:t>
      </w:r>
      <w:r>
        <w:rPr>
          <w:color w:val="7B3F8E"/>
        </w:rPr>
        <w:tab/>
        <w:t>19</w:t>
      </w:r>
    </w:p>
    <w:p w14:paraId="5AEB647E" w14:textId="77777777" w:rsidR="002E4EE0" w:rsidRDefault="00000000">
      <w:pPr>
        <w:pBdr>
          <w:bottom w:val="single" w:sz="1" w:space="2" w:color="F3ECF6"/>
        </w:pBdr>
        <w:tabs>
          <w:tab w:val="right" w:pos="9026"/>
        </w:tabs>
        <w:spacing w:after="160"/>
      </w:pPr>
      <w:r>
        <w:rPr>
          <w:b/>
          <w:bCs/>
          <w:color w:val="4A1D5A"/>
        </w:rPr>
        <w:t xml:space="preserve">Section 11:  </w:t>
      </w:r>
      <w:r>
        <w:t>Your Protection Checklist</w:t>
      </w:r>
      <w:r>
        <w:rPr>
          <w:color w:val="7B3F8E"/>
        </w:rPr>
        <w:tab/>
        <w:t>21</w:t>
      </w:r>
    </w:p>
    <w:p w14:paraId="5AEB647F" w14:textId="77777777" w:rsidR="002E4EE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4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AEB6480" w14:textId="77777777" w:rsidR="002E4EE0" w:rsidRDefault="00000000">
            <w:pPr>
              <w:spacing w:after="60"/>
              <w:jc w:val="center"/>
            </w:pPr>
            <w:r>
              <w:rPr>
                <w:b/>
                <w:bCs/>
                <w:color w:val="FFFFFF"/>
                <w:sz w:val="32"/>
                <w:szCs w:val="32"/>
              </w:rPr>
              <w:lastRenderedPageBreak/>
              <w:t>SECTION 1</w:t>
            </w:r>
          </w:p>
          <w:p w14:paraId="5AEB6481" w14:textId="77777777" w:rsidR="002E4EE0" w:rsidRDefault="00000000">
            <w:pPr>
              <w:jc w:val="center"/>
            </w:pPr>
            <w:r>
              <w:rPr>
                <w:i/>
                <w:iCs/>
                <w:color w:val="C9A2CF"/>
              </w:rPr>
              <w:t>Why Compliance Matters More Than Cost</w:t>
            </w:r>
          </w:p>
        </w:tc>
      </w:tr>
    </w:tbl>
    <w:p w14:paraId="5AEB6483" w14:textId="77777777" w:rsidR="002E4EE0" w:rsidRDefault="002E4EE0">
      <w:pPr>
        <w:spacing w:after="200"/>
      </w:pPr>
    </w:p>
    <w:p w14:paraId="5AEB6484" w14:textId="77777777" w:rsidR="002E4EE0" w:rsidRDefault="00000000">
      <w:pPr>
        <w:spacing w:after="120"/>
      </w:pPr>
      <w:r>
        <w:t xml:space="preserve">The most important question a care provider should ask about any workforce model is not </w:t>
      </w:r>
      <w:r>
        <w:rPr>
          <w:i/>
          <w:iCs/>
        </w:rPr>
        <w:t>“How much does it cost?”</w:t>
      </w:r>
      <w:r>
        <w:t xml:space="preserve"> but </w:t>
      </w:r>
      <w:r>
        <w:rPr>
          <w:b/>
          <w:bCs/>
          <w:i/>
          <w:iCs/>
        </w:rPr>
        <w:t>“How well does it protect my organisation, my workers, and the people we care for?”</w:t>
      </w:r>
    </w:p>
    <w:p w14:paraId="5AEB6485" w14:textId="77777777" w:rsidR="002E4EE0" w:rsidRDefault="00000000">
      <w:pPr>
        <w:spacing w:after="120"/>
      </w:pPr>
      <w:r>
        <w:t>Cost savings matter — and Care Syndicate delivers them. But the reason our clients choose us, and the reason they stay, is because our platform provides something no agency or umbrella company can: a transparent, compliant, and fully evidenced engagement model where you carry zero employment liability and your workers are properly protected.</w:t>
      </w:r>
    </w:p>
    <w:p w14:paraId="5AEB6486" w14:textId="77777777" w:rsidR="002E4EE0" w:rsidRDefault="002E4E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4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5AEB6487" w14:textId="77777777" w:rsidR="002E4EE0" w:rsidRDefault="00000000">
            <w:pPr>
              <w:spacing w:after="120"/>
              <w:jc w:val="center"/>
            </w:pPr>
            <w:r>
              <w:rPr>
                <w:b/>
                <w:bCs/>
                <w:color w:val="FFFFFF"/>
                <w:sz w:val="24"/>
                <w:szCs w:val="24"/>
              </w:rPr>
              <w:t>THE CARE SYNDICATE PROMISE</w:t>
            </w:r>
          </w:p>
          <w:p w14:paraId="5AEB6488" w14:textId="77777777" w:rsidR="002E4EE0" w:rsidRDefault="00000000">
            <w:pPr>
              <w:spacing w:after="80"/>
              <w:jc w:val="center"/>
            </w:pPr>
            <w:r>
              <w:rPr>
                <w:color w:val="FFFFFF"/>
              </w:rPr>
              <w:t>No umbrella company in your supply chain.</w:t>
            </w:r>
          </w:p>
          <w:p w14:paraId="5AEB6489" w14:textId="77777777" w:rsidR="002E4EE0" w:rsidRDefault="00000000">
            <w:pPr>
              <w:spacing w:after="80"/>
              <w:jc w:val="center"/>
            </w:pPr>
            <w:r>
              <w:rPr>
                <w:color w:val="FFFFFF"/>
              </w:rPr>
              <w:t>No employment liability transferred to you.</w:t>
            </w:r>
          </w:p>
          <w:p w14:paraId="5AEB648A" w14:textId="77777777" w:rsidR="002E4EE0" w:rsidRDefault="00000000">
            <w:pPr>
              <w:spacing w:after="80"/>
              <w:jc w:val="center"/>
            </w:pPr>
            <w:r>
              <w:rPr>
                <w:color w:val="FFFFFF"/>
              </w:rPr>
              <w:t>Every worker protected by professional indemnity and public liability insurance.</w:t>
            </w:r>
          </w:p>
          <w:p w14:paraId="5AEB648B" w14:textId="77777777" w:rsidR="002E4EE0" w:rsidRDefault="00000000">
            <w:pPr>
              <w:spacing w:after="80"/>
              <w:jc w:val="center"/>
            </w:pPr>
            <w:r>
              <w:rPr>
                <w:color w:val="FFFFFF"/>
              </w:rPr>
              <w:t xml:space="preserve">Every engagement assessed, documented, and </w:t>
            </w:r>
            <w:proofErr w:type="gramStart"/>
            <w:r>
              <w:rPr>
                <w:color w:val="FFFFFF"/>
              </w:rPr>
              <w:t>audit-ready</w:t>
            </w:r>
            <w:proofErr w:type="gramEnd"/>
            <w:r>
              <w:rPr>
                <w:color w:val="FFFFFF"/>
              </w:rPr>
              <w:t>.</w:t>
            </w:r>
          </w:p>
          <w:p w14:paraId="5AEB648C" w14:textId="77777777" w:rsidR="002E4EE0" w:rsidRDefault="00000000">
            <w:pPr>
              <w:jc w:val="center"/>
            </w:pPr>
            <w:r>
              <w:rPr>
                <w:color w:val="C9A2CF"/>
              </w:rPr>
              <w:t>HMRC’s own tools and guidance underpin every decision the platform makes.</w:t>
            </w:r>
          </w:p>
        </w:tc>
      </w:tr>
    </w:tbl>
    <w:p w14:paraId="5AEB648E" w14:textId="77777777" w:rsidR="002E4EE0" w:rsidRDefault="002E4EE0">
      <w:pPr>
        <w:spacing w:after="200"/>
      </w:pPr>
    </w:p>
    <w:p w14:paraId="5AEB648F" w14:textId="77777777" w:rsidR="002E4EE0" w:rsidRDefault="00000000">
      <w:pPr>
        <w:spacing w:after="120"/>
      </w:pPr>
      <w:r>
        <w:t>This document explains exactly how we deliver on that promise — the legal framework, the insurance protections, the CRM features that generate evidence, and the regulatory positions that support our model.</w:t>
      </w:r>
    </w:p>
    <w:p w14:paraId="5AEB6490" w14:textId="77777777" w:rsidR="002E4EE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4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AEB6491" w14:textId="77777777" w:rsidR="002E4EE0" w:rsidRDefault="00000000">
            <w:pPr>
              <w:spacing w:after="60"/>
              <w:jc w:val="center"/>
            </w:pPr>
            <w:r>
              <w:rPr>
                <w:b/>
                <w:bCs/>
                <w:color w:val="FFFFFF"/>
                <w:sz w:val="32"/>
                <w:szCs w:val="32"/>
              </w:rPr>
              <w:lastRenderedPageBreak/>
              <w:t>SECTION 2</w:t>
            </w:r>
          </w:p>
          <w:p w14:paraId="5AEB6492" w14:textId="77777777" w:rsidR="002E4EE0" w:rsidRDefault="00000000">
            <w:pPr>
              <w:jc w:val="center"/>
            </w:pPr>
            <w:r>
              <w:rPr>
                <w:i/>
                <w:iCs/>
                <w:color w:val="C9A2CF"/>
              </w:rPr>
              <w:t>Your Zero-Liability Position</w:t>
            </w:r>
          </w:p>
        </w:tc>
      </w:tr>
    </w:tbl>
    <w:p w14:paraId="5AEB6494" w14:textId="77777777" w:rsidR="002E4EE0" w:rsidRDefault="002E4EE0">
      <w:pPr>
        <w:spacing w:after="200"/>
      </w:pPr>
    </w:p>
    <w:p w14:paraId="5AEB6495" w14:textId="77777777" w:rsidR="002E4EE0" w:rsidRDefault="00000000">
      <w:pPr>
        <w:spacing w:after="120"/>
      </w:pPr>
      <w:r>
        <w:t>When you engage workers through Care Syndicate, you do not take on the liabilities that come with agency or umbrella supply chains. This section explains exactly why.</w:t>
      </w:r>
    </w:p>
    <w:p w14:paraId="5AEB6496" w14:textId="77777777" w:rsidR="002E4EE0" w:rsidRDefault="002E4EE0">
      <w:pPr>
        <w:spacing w:after="80"/>
      </w:pPr>
    </w:p>
    <w:p w14:paraId="5AEB6497" w14:textId="77777777" w:rsidR="002E4EE0" w:rsidRDefault="00000000">
      <w:pPr>
        <w:pBdr>
          <w:bottom w:val="single" w:sz="1" w:space="2" w:color="F3ECF6"/>
        </w:pBdr>
        <w:spacing w:before="240" w:after="180"/>
      </w:pPr>
      <w:r>
        <w:rPr>
          <w:b/>
          <w:bCs/>
          <w:color w:val="7B3F8E"/>
          <w:sz w:val="28"/>
          <w:szCs w:val="28"/>
        </w:rPr>
        <w:t>What You Are Not Liable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2E4EE0" w14:paraId="5AEB649B" w14:textId="77777777">
        <w:tblPrEx>
          <w:tblCellMar>
            <w:top w:w="0" w:type="dxa"/>
            <w:bottom w:w="0" w:type="dxa"/>
          </w:tblCellMar>
        </w:tblPrEx>
        <w:trPr>
          <w:tblHeader/>
        </w:trPr>
        <w:tc>
          <w:tcPr>
            <w:tcW w:w="22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498" w14:textId="77777777" w:rsidR="002E4EE0" w:rsidRDefault="00000000">
            <w:pPr>
              <w:spacing w:after="120"/>
            </w:pPr>
            <w:r>
              <w:rPr>
                <w:b/>
                <w:bCs/>
                <w:color w:val="FFFFFF"/>
                <w:sz w:val="20"/>
                <w:szCs w:val="20"/>
              </w:rPr>
              <w:t>Liability</w:t>
            </w:r>
          </w:p>
        </w:tc>
        <w:tc>
          <w:tcPr>
            <w:tcW w:w="35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499" w14:textId="77777777" w:rsidR="002E4EE0" w:rsidRDefault="00000000">
            <w:pPr>
              <w:spacing w:after="120"/>
            </w:pPr>
            <w:r>
              <w:rPr>
                <w:b/>
                <w:bCs/>
                <w:color w:val="FFFFFF"/>
                <w:sz w:val="20"/>
                <w:szCs w:val="20"/>
              </w:rPr>
              <w:t>Agency/Umbrella Model</w:t>
            </w:r>
          </w:p>
        </w:tc>
        <w:tc>
          <w:tcPr>
            <w:tcW w:w="35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49A" w14:textId="77777777" w:rsidR="002E4EE0" w:rsidRDefault="00000000">
            <w:pPr>
              <w:spacing w:after="120"/>
            </w:pPr>
            <w:r>
              <w:rPr>
                <w:b/>
                <w:bCs/>
                <w:color w:val="FFFFFF"/>
                <w:sz w:val="20"/>
                <w:szCs w:val="20"/>
              </w:rPr>
              <w:t>Care Syndicate Model</w:t>
            </w:r>
          </w:p>
        </w:tc>
      </w:tr>
      <w:tr w:rsidR="002E4EE0" w14:paraId="5AEB649F"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49C" w14:textId="77777777" w:rsidR="002E4EE0" w:rsidRDefault="00000000">
            <w:pPr>
              <w:spacing w:after="120"/>
            </w:pPr>
            <w:r>
              <w:rPr>
                <w:sz w:val="20"/>
                <w:szCs w:val="20"/>
              </w:rPr>
              <w:t>Employment liability</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49D" w14:textId="77777777" w:rsidR="002E4EE0" w:rsidRDefault="00000000">
            <w:pPr>
              <w:spacing w:after="120"/>
            </w:pPr>
            <w:r>
              <w:rPr>
                <w:sz w:val="20"/>
                <w:szCs w:val="20"/>
              </w:rPr>
              <w:t>Agency or umbrella holds employer liability — but it can cascade to you if they fail</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49E" w14:textId="77777777" w:rsidR="002E4EE0" w:rsidRDefault="00000000">
            <w:pPr>
              <w:spacing w:after="120"/>
            </w:pPr>
            <w:r>
              <w:rPr>
                <w:sz w:val="20"/>
                <w:szCs w:val="20"/>
              </w:rPr>
              <w:t>No employer exists in the chain. Workers are genuinely self-employed. You are not their employer.</w:t>
            </w:r>
          </w:p>
        </w:tc>
      </w:tr>
      <w:tr w:rsidR="002E4EE0" w14:paraId="5AEB64A3"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4A0" w14:textId="77777777" w:rsidR="002E4EE0" w:rsidRDefault="00000000">
            <w:pPr>
              <w:spacing w:after="120"/>
            </w:pPr>
            <w:r>
              <w:rPr>
                <w:sz w:val="20"/>
                <w:szCs w:val="20"/>
              </w:rPr>
              <w:t>PAYE tax obligations</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4A1" w14:textId="77777777" w:rsidR="002E4EE0" w:rsidRDefault="00000000">
            <w:pPr>
              <w:spacing w:after="120"/>
            </w:pPr>
            <w:r>
              <w:rPr>
                <w:sz w:val="20"/>
                <w:szCs w:val="20"/>
              </w:rPr>
              <w:t>Umbrella operates PAYE. If they fail to remit, you may be pursued under JSL rules</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4A2" w14:textId="77777777" w:rsidR="002E4EE0" w:rsidRDefault="00000000">
            <w:pPr>
              <w:spacing w:after="120"/>
            </w:pPr>
            <w:r>
              <w:rPr>
                <w:sz w:val="20"/>
                <w:szCs w:val="20"/>
              </w:rPr>
              <w:t>No PAYE in the chain. Worker files their own self-assessment. No tax liability can transfer to you.</w:t>
            </w:r>
          </w:p>
        </w:tc>
      </w:tr>
      <w:tr w:rsidR="002E4EE0" w14:paraId="5AEB64A7"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4A4" w14:textId="77777777" w:rsidR="002E4EE0" w:rsidRDefault="00000000">
            <w:pPr>
              <w:spacing w:after="120"/>
            </w:pPr>
            <w:r>
              <w:rPr>
                <w:sz w:val="20"/>
                <w:szCs w:val="20"/>
              </w:rPr>
              <w:t>Holiday pay, SSP, pension</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4A5" w14:textId="77777777" w:rsidR="002E4EE0" w:rsidRDefault="00000000">
            <w:pPr>
              <w:spacing w:after="120"/>
            </w:pPr>
            <w:r>
              <w:rPr>
                <w:sz w:val="20"/>
                <w:szCs w:val="20"/>
              </w:rPr>
              <w:t>Umbrella is responsible — but compliance is opaque and difficult to verify</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4A6" w14:textId="77777777" w:rsidR="002E4EE0" w:rsidRDefault="00000000">
            <w:pPr>
              <w:spacing w:after="120"/>
            </w:pPr>
            <w:r>
              <w:rPr>
                <w:sz w:val="20"/>
                <w:szCs w:val="20"/>
              </w:rPr>
              <w:t>Not applicable for self-employed workers. Where PAYE applies (Route 3), our payroll bureau partner manages all employment rights compliantly.</w:t>
            </w:r>
          </w:p>
        </w:tc>
      </w:tr>
      <w:tr w:rsidR="002E4EE0" w14:paraId="5AEB64AB"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4A8" w14:textId="77777777" w:rsidR="002E4EE0" w:rsidRDefault="00000000">
            <w:pPr>
              <w:spacing w:after="120"/>
            </w:pPr>
            <w:r>
              <w:rPr>
                <w:sz w:val="20"/>
                <w:szCs w:val="20"/>
              </w:rPr>
              <w:t>Worker misclassification risk</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4A9" w14:textId="77777777" w:rsidR="002E4EE0" w:rsidRDefault="00000000">
            <w:pPr>
              <w:spacing w:after="120"/>
            </w:pPr>
            <w:r>
              <w:rPr>
                <w:sz w:val="20"/>
                <w:szCs w:val="20"/>
              </w:rPr>
              <w:t>High risk if umbrella or agency has incorrectly classified workers</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4AA" w14:textId="77777777" w:rsidR="002E4EE0" w:rsidRDefault="00000000">
            <w:pPr>
              <w:spacing w:after="120"/>
            </w:pPr>
            <w:r>
              <w:rPr>
                <w:sz w:val="20"/>
                <w:szCs w:val="20"/>
              </w:rPr>
              <w:t>CEST assessment run for every engagement. Results stored in the CRM. If a worker fails self-employment tests, they are automatically routed to PAYE.</w:t>
            </w:r>
          </w:p>
        </w:tc>
      </w:tr>
      <w:tr w:rsidR="002E4EE0" w14:paraId="5AEB64AF"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4AC" w14:textId="77777777" w:rsidR="002E4EE0" w:rsidRDefault="00000000">
            <w:pPr>
              <w:spacing w:after="120"/>
            </w:pPr>
            <w:r>
              <w:rPr>
                <w:sz w:val="20"/>
                <w:szCs w:val="20"/>
              </w:rPr>
              <w:t>Supply chain liability (April 2026)</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4AD" w14:textId="77777777" w:rsidR="002E4EE0" w:rsidRDefault="00000000">
            <w:pPr>
              <w:spacing w:after="120"/>
            </w:pPr>
            <w:r>
              <w:rPr>
                <w:sz w:val="20"/>
                <w:szCs w:val="20"/>
              </w:rPr>
              <w:t>Direct exposure under Joint and Several Liability rules</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4AE" w14:textId="77777777" w:rsidR="002E4EE0" w:rsidRDefault="00000000">
            <w:pPr>
              <w:spacing w:after="120"/>
            </w:pPr>
            <w:r>
              <w:rPr>
                <w:sz w:val="20"/>
                <w:szCs w:val="20"/>
              </w:rPr>
              <w:t>No umbrella in the chain. The legislation does not apply to our model.</w:t>
            </w:r>
          </w:p>
        </w:tc>
      </w:tr>
      <w:tr w:rsidR="002E4EE0" w14:paraId="5AEB64B3"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4B0" w14:textId="77777777" w:rsidR="002E4EE0" w:rsidRDefault="00000000">
            <w:pPr>
              <w:spacing w:after="120"/>
            </w:pPr>
            <w:r>
              <w:rPr>
                <w:sz w:val="20"/>
                <w:szCs w:val="20"/>
              </w:rPr>
              <w:t>Insurance gaps</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4B1" w14:textId="77777777" w:rsidR="002E4EE0" w:rsidRDefault="00000000">
            <w:pPr>
              <w:spacing w:after="120"/>
            </w:pPr>
            <w:r>
              <w:rPr>
                <w:sz w:val="20"/>
                <w:szCs w:val="20"/>
              </w:rPr>
              <w:t>You rely on the agency/umbrella to verify worker insurance — often with no visibility</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4B2" w14:textId="77777777" w:rsidR="002E4EE0" w:rsidRDefault="00000000">
            <w:pPr>
              <w:spacing w:after="120"/>
            </w:pPr>
            <w:r>
              <w:rPr>
                <w:sz w:val="20"/>
                <w:szCs w:val="20"/>
              </w:rPr>
              <w:t>Every worker required to hold £6m Public Liability and £2m Professional Indemnity insurance. Verified and tracked in the CRM with automated renewal alerts.</w:t>
            </w:r>
          </w:p>
        </w:tc>
      </w:tr>
    </w:tbl>
    <w:p w14:paraId="5AEB64B4" w14:textId="77777777" w:rsidR="002E4EE0" w:rsidRDefault="002E4EE0">
      <w:pPr>
        <w:spacing w:after="200"/>
      </w:pPr>
    </w:p>
    <w:p w14:paraId="5AEB64B5" w14:textId="77777777" w:rsidR="002E4EE0" w:rsidRDefault="00000000">
      <w:pPr>
        <w:pBdr>
          <w:bottom w:val="single" w:sz="1" w:space="2" w:color="F3ECF6"/>
        </w:pBdr>
        <w:spacing w:before="240" w:after="180"/>
      </w:pPr>
      <w:r>
        <w:rPr>
          <w:b/>
          <w:bCs/>
          <w:color w:val="7B3F8E"/>
          <w:sz w:val="28"/>
          <w:szCs w:val="28"/>
        </w:rPr>
        <w:t>Why You Carry Zero Employment Liability</w:t>
      </w:r>
    </w:p>
    <w:p w14:paraId="5AEB64B6" w14:textId="77777777" w:rsidR="002E4EE0" w:rsidRDefault="00000000">
      <w:pPr>
        <w:spacing w:after="120"/>
      </w:pPr>
      <w:r>
        <w:t>Care Syndicate is not an employer. We are an introducer and payment collection agent. The legal distinction is critical:</w:t>
      </w:r>
    </w:p>
    <w:p w14:paraId="5AEB64B7" w14:textId="77777777" w:rsidR="002E4EE0" w:rsidRDefault="002E4E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E4EE0" w14:paraId="5AEB64BA" w14:textId="77777777">
        <w:tblPrEx>
          <w:tblCellMar>
            <w:top w:w="0" w:type="dxa"/>
            <w:bottom w:w="0" w:type="dxa"/>
          </w:tblCellMar>
        </w:tblPrEx>
        <w:trPr>
          <w:tblHeader/>
        </w:trPr>
        <w:tc>
          <w:tcPr>
            <w:tcW w:w="46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4B8" w14:textId="77777777" w:rsidR="002E4EE0" w:rsidRDefault="00000000">
            <w:pPr>
              <w:spacing w:after="120"/>
            </w:pPr>
            <w:r>
              <w:rPr>
                <w:b/>
                <w:bCs/>
                <w:color w:val="FFFFFF"/>
                <w:sz w:val="20"/>
                <w:szCs w:val="20"/>
              </w:rPr>
              <w:lastRenderedPageBreak/>
              <w:t>We Are</w:t>
            </w:r>
          </w:p>
        </w:tc>
        <w:tc>
          <w:tcPr>
            <w:tcW w:w="46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4B9" w14:textId="77777777" w:rsidR="002E4EE0" w:rsidRDefault="00000000">
            <w:pPr>
              <w:spacing w:after="120"/>
            </w:pPr>
            <w:r>
              <w:rPr>
                <w:b/>
                <w:bCs/>
                <w:color w:val="FFFFFF"/>
                <w:sz w:val="20"/>
                <w:szCs w:val="20"/>
              </w:rPr>
              <w:t>We Are Not</w:t>
            </w:r>
          </w:p>
        </w:tc>
      </w:tr>
      <w:tr w:rsidR="002E4EE0" w14:paraId="5AEB64BD" w14:textId="77777777">
        <w:tblPrEx>
          <w:tblCellMar>
            <w:top w:w="0" w:type="dxa"/>
            <w:bottom w:w="0" w:type="dxa"/>
          </w:tblCellMar>
        </w:tblPrEx>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4BB" w14:textId="77777777" w:rsidR="002E4EE0" w:rsidRDefault="00000000">
            <w:pPr>
              <w:spacing w:after="120"/>
            </w:pPr>
            <w:r>
              <w:rPr>
                <w:sz w:val="20"/>
                <w:szCs w:val="20"/>
              </w:rPr>
              <w:t>An introducer — we connect you with workers</w:t>
            </w:r>
          </w:p>
        </w:tc>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4BC" w14:textId="77777777" w:rsidR="002E4EE0" w:rsidRDefault="00000000">
            <w:pPr>
              <w:spacing w:after="120"/>
            </w:pPr>
            <w:r>
              <w:rPr>
                <w:sz w:val="20"/>
                <w:szCs w:val="20"/>
              </w:rPr>
              <w:t>An employment business — we do not supply workers</w:t>
            </w:r>
          </w:p>
        </w:tc>
      </w:tr>
      <w:tr w:rsidR="002E4EE0" w14:paraId="5AEB64C0" w14:textId="77777777">
        <w:tblPrEx>
          <w:tblCellMar>
            <w:top w:w="0" w:type="dxa"/>
            <w:bottom w:w="0" w:type="dxa"/>
          </w:tblCellMar>
        </w:tblPrEx>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4BE" w14:textId="77777777" w:rsidR="002E4EE0" w:rsidRDefault="00000000">
            <w:pPr>
              <w:spacing w:after="120"/>
            </w:pPr>
            <w:r>
              <w:rPr>
                <w:sz w:val="20"/>
                <w:szCs w:val="20"/>
              </w:rPr>
              <w:t>A payment collection agent — we process payments on your behalf</w:t>
            </w:r>
          </w:p>
        </w:tc>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4BF" w14:textId="77777777" w:rsidR="002E4EE0" w:rsidRDefault="00000000">
            <w:pPr>
              <w:spacing w:after="120"/>
            </w:pPr>
            <w:r>
              <w:rPr>
                <w:sz w:val="20"/>
                <w:szCs w:val="20"/>
              </w:rPr>
              <w:t>An employer — we never issue employment contracts</w:t>
            </w:r>
          </w:p>
        </w:tc>
      </w:tr>
      <w:tr w:rsidR="002E4EE0" w14:paraId="5AEB64C3" w14:textId="77777777">
        <w:tblPrEx>
          <w:tblCellMar>
            <w:top w:w="0" w:type="dxa"/>
            <w:bottom w:w="0" w:type="dxa"/>
          </w:tblCellMar>
        </w:tblPrEx>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4C1" w14:textId="77777777" w:rsidR="002E4EE0" w:rsidRDefault="00000000">
            <w:pPr>
              <w:spacing w:after="120"/>
            </w:pPr>
            <w:r>
              <w:rPr>
                <w:sz w:val="20"/>
                <w:szCs w:val="20"/>
              </w:rPr>
              <w:t>A compliance technology platform — we generate and store evidence</w:t>
            </w:r>
          </w:p>
        </w:tc>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4C2" w14:textId="77777777" w:rsidR="002E4EE0" w:rsidRDefault="00000000">
            <w:pPr>
              <w:spacing w:after="120"/>
            </w:pPr>
            <w:r>
              <w:rPr>
                <w:sz w:val="20"/>
                <w:szCs w:val="20"/>
              </w:rPr>
              <w:t>An umbrella company — we do not operate PAYE on worker earnings</w:t>
            </w:r>
          </w:p>
        </w:tc>
      </w:tr>
      <w:tr w:rsidR="002E4EE0" w14:paraId="5AEB64C6" w14:textId="77777777">
        <w:tblPrEx>
          <w:tblCellMar>
            <w:top w:w="0" w:type="dxa"/>
            <w:bottom w:w="0" w:type="dxa"/>
          </w:tblCellMar>
        </w:tblPrEx>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4C4" w14:textId="77777777" w:rsidR="002E4EE0" w:rsidRDefault="00000000">
            <w:pPr>
              <w:spacing w:after="120"/>
            </w:pPr>
            <w:r>
              <w:rPr>
                <w:sz w:val="20"/>
                <w:szCs w:val="20"/>
              </w:rPr>
              <w:t>A managed service provider — we can manage the process for you</w:t>
            </w:r>
          </w:p>
        </w:tc>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4C5" w14:textId="77777777" w:rsidR="002E4EE0" w:rsidRDefault="00000000">
            <w:pPr>
              <w:spacing w:after="120"/>
            </w:pPr>
            <w:r>
              <w:rPr>
                <w:sz w:val="20"/>
                <w:szCs w:val="20"/>
              </w:rPr>
              <w:t>A care provider — we do not hold CQC registration</w:t>
            </w:r>
          </w:p>
        </w:tc>
      </w:tr>
    </w:tbl>
    <w:p w14:paraId="5AEB64C7" w14:textId="77777777" w:rsidR="002E4EE0" w:rsidRDefault="002E4EE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4C9"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5AEB64C8" w14:textId="77777777" w:rsidR="002E4EE0" w:rsidRDefault="00000000">
            <w:r>
              <w:rPr>
                <w:b/>
                <w:bCs/>
                <w:color w:val="4A1D5A"/>
              </w:rPr>
              <w:t>Because we do not employ workers and do not supply them, the employment liabilities that exist in agency-umbrella chains simply do not exist in our model. There is no employer in the supply chain to fail, default, or transfer risk to you.</w:t>
            </w:r>
          </w:p>
        </w:tc>
      </w:tr>
    </w:tbl>
    <w:p w14:paraId="5AEB64CA" w14:textId="77777777" w:rsidR="002E4EE0" w:rsidRDefault="002E4EE0">
      <w:pPr>
        <w:spacing w:after="200"/>
      </w:pPr>
    </w:p>
    <w:p w14:paraId="5AEB64CB" w14:textId="77777777" w:rsidR="002E4EE0" w:rsidRDefault="00000000">
      <w:pPr>
        <w:pBdr>
          <w:bottom w:val="single" w:sz="1" w:space="2" w:color="F3ECF6"/>
        </w:pBdr>
        <w:spacing w:before="240" w:after="180"/>
      </w:pPr>
      <w:r>
        <w:rPr>
          <w:b/>
          <w:bCs/>
          <w:color w:val="7B3F8E"/>
          <w:sz w:val="28"/>
          <w:szCs w:val="28"/>
        </w:rPr>
        <w:t>Our Indemnity Policy</w:t>
      </w:r>
    </w:p>
    <w:p w14:paraId="5AEB64CC" w14:textId="77777777" w:rsidR="002E4EE0" w:rsidRDefault="00000000">
      <w:pPr>
        <w:spacing w:after="120"/>
      </w:pPr>
      <w:r>
        <w:t>Care Syndicate provides an Indemnity Policy that is shared with every client during the onboarding process. This policy is designed to give your organisation — and your legal team — formal assurance of our legal position and the protections built into the model.</w:t>
      </w:r>
    </w:p>
    <w:p w14:paraId="5AEB64CD" w14:textId="77777777" w:rsidR="002E4EE0" w:rsidRDefault="00000000">
      <w:pPr>
        <w:spacing w:after="120"/>
      </w:pPr>
      <w:r>
        <w:t>The Indemnity Policy covers:</w:t>
      </w:r>
    </w:p>
    <w:p w14:paraId="5AEB64CE" w14:textId="77777777" w:rsidR="002E4EE0" w:rsidRDefault="00000000">
      <w:pPr>
        <w:pStyle w:val="ListParagraph"/>
        <w:numPr>
          <w:ilvl w:val="0"/>
          <w:numId w:val="2"/>
        </w:numPr>
        <w:spacing w:after="60"/>
      </w:pPr>
      <w:r>
        <w:rPr>
          <w:sz w:val="21"/>
          <w:szCs w:val="21"/>
        </w:rPr>
        <w:t>Confirmation of Care Syndicate’s legal status as an introducer and payment collection agent</w:t>
      </w:r>
    </w:p>
    <w:p w14:paraId="5AEB64CF" w14:textId="77777777" w:rsidR="002E4EE0" w:rsidRDefault="00000000">
      <w:pPr>
        <w:pStyle w:val="ListParagraph"/>
        <w:numPr>
          <w:ilvl w:val="0"/>
          <w:numId w:val="2"/>
        </w:numPr>
        <w:spacing w:after="60"/>
      </w:pPr>
      <w:r>
        <w:rPr>
          <w:sz w:val="21"/>
          <w:szCs w:val="21"/>
        </w:rPr>
        <w:t>Confirmation that no employment relationship exists between Care Syndicate and the workers</w:t>
      </w:r>
    </w:p>
    <w:p w14:paraId="5AEB64D0" w14:textId="77777777" w:rsidR="002E4EE0" w:rsidRDefault="00000000">
      <w:pPr>
        <w:pStyle w:val="ListParagraph"/>
        <w:numPr>
          <w:ilvl w:val="0"/>
          <w:numId w:val="2"/>
        </w:numPr>
        <w:spacing w:after="60"/>
      </w:pPr>
      <w:r>
        <w:rPr>
          <w:sz w:val="21"/>
          <w:szCs w:val="21"/>
        </w:rPr>
        <w:t>The compliance framework underpinning every engagement</w:t>
      </w:r>
    </w:p>
    <w:p w14:paraId="5AEB64D1" w14:textId="77777777" w:rsidR="002E4EE0" w:rsidRDefault="00000000">
      <w:pPr>
        <w:pStyle w:val="ListParagraph"/>
        <w:numPr>
          <w:ilvl w:val="0"/>
          <w:numId w:val="2"/>
        </w:numPr>
        <w:spacing w:after="60"/>
      </w:pPr>
      <w:r>
        <w:rPr>
          <w:sz w:val="21"/>
          <w:szCs w:val="21"/>
        </w:rPr>
        <w:t>The insurance requirements enforced on every worker</w:t>
      </w:r>
    </w:p>
    <w:p w14:paraId="5AEB64D2" w14:textId="77777777" w:rsidR="002E4EE0" w:rsidRDefault="00000000">
      <w:pPr>
        <w:pStyle w:val="ListParagraph"/>
        <w:numPr>
          <w:ilvl w:val="0"/>
          <w:numId w:val="2"/>
        </w:numPr>
        <w:spacing w:after="60"/>
      </w:pPr>
      <w:r>
        <w:rPr>
          <w:sz w:val="21"/>
          <w:szCs w:val="21"/>
        </w:rPr>
        <w:t>The audit trail maintained by the CRM platform</w:t>
      </w:r>
    </w:p>
    <w:p w14:paraId="5AEB64D3" w14:textId="77777777" w:rsidR="002E4EE0" w:rsidRDefault="00000000">
      <w:pPr>
        <w:spacing w:after="120"/>
      </w:pPr>
      <w:r>
        <w:t>We also provide a Legal Distinction Guide and legal opinions from employment tax specialists. We encourage every client to share these with their own legal and compliance teams.</w:t>
      </w:r>
    </w:p>
    <w:p w14:paraId="5AEB64D4" w14:textId="77777777" w:rsidR="002E4EE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4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AEB64D5" w14:textId="77777777" w:rsidR="002E4EE0" w:rsidRDefault="00000000">
            <w:pPr>
              <w:spacing w:after="60"/>
              <w:jc w:val="center"/>
            </w:pPr>
            <w:r>
              <w:rPr>
                <w:b/>
                <w:bCs/>
                <w:color w:val="FFFFFF"/>
                <w:sz w:val="32"/>
                <w:szCs w:val="32"/>
              </w:rPr>
              <w:lastRenderedPageBreak/>
              <w:t>SECTION 3</w:t>
            </w:r>
          </w:p>
          <w:p w14:paraId="5AEB64D6" w14:textId="77777777" w:rsidR="002E4EE0" w:rsidRDefault="00000000">
            <w:pPr>
              <w:jc w:val="center"/>
            </w:pPr>
            <w:r>
              <w:rPr>
                <w:i/>
                <w:iCs/>
                <w:color w:val="C9A2CF"/>
              </w:rPr>
              <w:t>Worker Protection &amp; Insurance</w:t>
            </w:r>
          </w:p>
        </w:tc>
      </w:tr>
    </w:tbl>
    <w:p w14:paraId="5AEB64D8" w14:textId="77777777" w:rsidR="002E4EE0" w:rsidRDefault="002E4EE0">
      <w:pPr>
        <w:spacing w:after="200"/>
      </w:pPr>
    </w:p>
    <w:p w14:paraId="5AEB64D9" w14:textId="77777777" w:rsidR="002E4EE0" w:rsidRDefault="00000000">
      <w:pPr>
        <w:spacing w:after="120"/>
      </w:pPr>
      <w:r>
        <w:t>Protecting your workers is not just a compliance requirement — it is a moral one. Care Syndicate’s platform ensures every worker who delivers care through your organisation is properly insured, properly vetted, and properly supported.</w:t>
      </w:r>
    </w:p>
    <w:p w14:paraId="5AEB64DA" w14:textId="77777777" w:rsidR="002E4EE0" w:rsidRDefault="002E4EE0">
      <w:pPr>
        <w:spacing w:after="80"/>
      </w:pPr>
    </w:p>
    <w:p w14:paraId="5AEB64DB" w14:textId="77777777" w:rsidR="002E4EE0" w:rsidRDefault="00000000">
      <w:pPr>
        <w:pBdr>
          <w:bottom w:val="single" w:sz="1" w:space="2" w:color="F3ECF6"/>
        </w:pBdr>
        <w:spacing w:before="240" w:after="180"/>
      </w:pPr>
      <w:r>
        <w:rPr>
          <w:b/>
          <w:bCs/>
          <w:color w:val="7B3F8E"/>
          <w:sz w:val="28"/>
          <w:szCs w:val="28"/>
        </w:rPr>
        <w:t>Mandatory Insurance Requirements</w:t>
      </w:r>
    </w:p>
    <w:p w14:paraId="5AEB64DC" w14:textId="77777777" w:rsidR="002E4EE0" w:rsidRDefault="00000000">
      <w:pPr>
        <w:spacing w:after="120"/>
      </w:pPr>
      <w:r>
        <w:t>Every self-employed worker on the Care Syndicate platform is required to hold the following insurance before they can accept any care package:</w:t>
      </w:r>
    </w:p>
    <w:p w14:paraId="5AEB64DD" w14:textId="77777777" w:rsidR="002E4EE0" w:rsidRDefault="002E4E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E4EE0" w14:paraId="5AEB64E4" w14:textId="77777777">
        <w:tblPrEx>
          <w:tblCellMar>
            <w:top w:w="0" w:type="dxa"/>
            <w:bottom w:w="0" w:type="dxa"/>
          </w:tblCellMar>
        </w:tblPrEx>
        <w:tc>
          <w:tcPr>
            <w:tcW w:w="3120" w:type="dxa"/>
            <w:tcBorders>
              <w:top w:val="none" w:sz="0" w:space="0" w:color="FFFFFF"/>
              <w:left w:val="single" w:sz="1" w:space="0" w:color="F3ECF6"/>
              <w:bottom w:val="none" w:sz="0" w:space="0" w:color="FFFFFF"/>
              <w:right w:val="single" w:sz="1" w:space="0" w:color="F3ECF6"/>
            </w:tcBorders>
            <w:shd w:val="clear" w:color="auto" w:fill="F3ECF6"/>
            <w:tcMar>
              <w:top w:w="160" w:type="dxa"/>
              <w:left w:w="120" w:type="dxa"/>
              <w:bottom w:w="160" w:type="dxa"/>
              <w:right w:w="120" w:type="dxa"/>
            </w:tcMar>
            <w:vAlign w:val="center"/>
          </w:tcPr>
          <w:p w14:paraId="5AEB64DE" w14:textId="77777777" w:rsidR="002E4EE0" w:rsidRDefault="00000000">
            <w:pPr>
              <w:spacing w:after="40"/>
              <w:jc w:val="center"/>
            </w:pPr>
            <w:r>
              <w:rPr>
                <w:b/>
                <w:bCs/>
                <w:color w:val="4A1D5A"/>
                <w:sz w:val="36"/>
                <w:szCs w:val="36"/>
              </w:rPr>
              <w:t>£6m</w:t>
            </w:r>
          </w:p>
          <w:p w14:paraId="5AEB64DF" w14:textId="77777777" w:rsidR="002E4EE0" w:rsidRDefault="00000000">
            <w:pPr>
              <w:jc w:val="center"/>
            </w:pPr>
            <w:r>
              <w:rPr>
                <w:color w:val="7B3F8E"/>
                <w:sz w:val="18"/>
                <w:szCs w:val="18"/>
              </w:rPr>
              <w:t>Public Liability Insurance</w:t>
            </w:r>
          </w:p>
        </w:tc>
        <w:tc>
          <w:tcPr>
            <w:tcW w:w="3120" w:type="dxa"/>
            <w:tcBorders>
              <w:top w:val="none" w:sz="0" w:space="0" w:color="FFFFFF"/>
              <w:left w:val="single" w:sz="1" w:space="0" w:color="F3ECF6"/>
              <w:bottom w:val="none" w:sz="0" w:space="0" w:color="FFFFFF"/>
              <w:right w:val="single" w:sz="1" w:space="0" w:color="F3ECF6"/>
            </w:tcBorders>
            <w:shd w:val="clear" w:color="auto" w:fill="F3ECF6"/>
            <w:tcMar>
              <w:top w:w="160" w:type="dxa"/>
              <w:left w:w="120" w:type="dxa"/>
              <w:bottom w:w="160" w:type="dxa"/>
              <w:right w:w="120" w:type="dxa"/>
            </w:tcMar>
            <w:vAlign w:val="center"/>
          </w:tcPr>
          <w:p w14:paraId="5AEB64E0" w14:textId="77777777" w:rsidR="002E4EE0" w:rsidRDefault="00000000">
            <w:pPr>
              <w:spacing w:after="40"/>
              <w:jc w:val="center"/>
            </w:pPr>
            <w:r>
              <w:rPr>
                <w:b/>
                <w:bCs/>
                <w:color w:val="4A1D5A"/>
                <w:sz w:val="36"/>
                <w:szCs w:val="36"/>
              </w:rPr>
              <w:t>£2m</w:t>
            </w:r>
          </w:p>
          <w:p w14:paraId="5AEB64E1" w14:textId="77777777" w:rsidR="002E4EE0" w:rsidRDefault="00000000">
            <w:pPr>
              <w:jc w:val="center"/>
            </w:pPr>
            <w:r>
              <w:rPr>
                <w:color w:val="7B3F8E"/>
                <w:sz w:val="18"/>
                <w:szCs w:val="18"/>
              </w:rPr>
              <w:t>Professional Indemnity Insurance</w:t>
            </w:r>
          </w:p>
        </w:tc>
        <w:tc>
          <w:tcPr>
            <w:tcW w:w="3120" w:type="dxa"/>
            <w:tcBorders>
              <w:top w:val="none" w:sz="0" w:space="0" w:color="FFFFFF"/>
              <w:left w:val="single" w:sz="1" w:space="0" w:color="F3ECF6"/>
              <w:bottom w:val="none" w:sz="0" w:space="0" w:color="FFFFFF"/>
              <w:right w:val="single" w:sz="1" w:space="0" w:color="F3ECF6"/>
            </w:tcBorders>
            <w:shd w:val="clear" w:color="auto" w:fill="F3ECF6"/>
            <w:tcMar>
              <w:top w:w="160" w:type="dxa"/>
              <w:left w:w="120" w:type="dxa"/>
              <w:bottom w:w="160" w:type="dxa"/>
              <w:right w:w="120" w:type="dxa"/>
            </w:tcMar>
            <w:vAlign w:val="center"/>
          </w:tcPr>
          <w:p w14:paraId="5AEB64E2" w14:textId="77777777" w:rsidR="002E4EE0" w:rsidRDefault="00000000">
            <w:pPr>
              <w:spacing w:after="40"/>
              <w:jc w:val="center"/>
            </w:pPr>
            <w:r>
              <w:rPr>
                <w:b/>
                <w:bCs/>
                <w:color w:val="4A1D5A"/>
                <w:sz w:val="36"/>
                <w:szCs w:val="36"/>
              </w:rPr>
              <w:t>100%</w:t>
            </w:r>
          </w:p>
          <w:p w14:paraId="5AEB64E3" w14:textId="77777777" w:rsidR="002E4EE0" w:rsidRDefault="00000000">
            <w:pPr>
              <w:jc w:val="center"/>
            </w:pPr>
            <w:r>
              <w:rPr>
                <w:color w:val="7B3F8E"/>
                <w:sz w:val="18"/>
                <w:szCs w:val="18"/>
              </w:rPr>
              <w:t>Verified Before First Shift</w:t>
            </w:r>
          </w:p>
        </w:tc>
      </w:tr>
    </w:tbl>
    <w:p w14:paraId="5AEB64E5" w14:textId="77777777" w:rsidR="002E4EE0" w:rsidRDefault="002E4EE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2E4EE0" w14:paraId="5AEB64E9" w14:textId="77777777">
        <w:tblPrEx>
          <w:tblCellMar>
            <w:top w:w="0" w:type="dxa"/>
            <w:bottom w:w="0" w:type="dxa"/>
          </w:tblCellMar>
        </w:tblPrEx>
        <w:trPr>
          <w:tblHeader/>
        </w:trPr>
        <w:tc>
          <w:tcPr>
            <w:tcW w:w="22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4E6" w14:textId="77777777" w:rsidR="002E4EE0" w:rsidRDefault="00000000">
            <w:pPr>
              <w:spacing w:after="120"/>
            </w:pPr>
            <w:r>
              <w:rPr>
                <w:b/>
                <w:bCs/>
                <w:color w:val="FFFFFF"/>
                <w:sz w:val="20"/>
                <w:szCs w:val="20"/>
              </w:rPr>
              <w:t>Insurance</w:t>
            </w:r>
          </w:p>
        </w:tc>
        <w:tc>
          <w:tcPr>
            <w:tcW w:w="35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4E7" w14:textId="77777777" w:rsidR="002E4EE0" w:rsidRDefault="00000000">
            <w:pPr>
              <w:spacing w:after="120"/>
            </w:pPr>
            <w:r>
              <w:rPr>
                <w:b/>
                <w:bCs/>
                <w:color w:val="FFFFFF"/>
                <w:sz w:val="20"/>
                <w:szCs w:val="20"/>
              </w:rPr>
              <w:t>Cover</w:t>
            </w:r>
          </w:p>
        </w:tc>
        <w:tc>
          <w:tcPr>
            <w:tcW w:w="35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4E8" w14:textId="77777777" w:rsidR="002E4EE0" w:rsidRDefault="00000000">
            <w:pPr>
              <w:spacing w:after="120"/>
            </w:pPr>
            <w:r>
              <w:rPr>
                <w:b/>
                <w:bCs/>
                <w:color w:val="FFFFFF"/>
                <w:sz w:val="20"/>
                <w:szCs w:val="20"/>
              </w:rPr>
              <w:t>Purpose</w:t>
            </w:r>
          </w:p>
        </w:tc>
      </w:tr>
      <w:tr w:rsidR="002E4EE0" w14:paraId="5AEB64ED"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4EA" w14:textId="77777777" w:rsidR="002E4EE0" w:rsidRDefault="00000000">
            <w:pPr>
              <w:spacing w:after="120"/>
            </w:pPr>
            <w:r>
              <w:rPr>
                <w:sz w:val="20"/>
                <w:szCs w:val="20"/>
              </w:rPr>
              <w:t>Public Liability (£6m)</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4EB" w14:textId="77777777" w:rsidR="002E4EE0" w:rsidRDefault="00000000">
            <w:pPr>
              <w:spacing w:after="120"/>
            </w:pPr>
            <w:r>
              <w:rPr>
                <w:sz w:val="20"/>
                <w:szCs w:val="20"/>
              </w:rPr>
              <w:t>Covers injury, loss, or damage to third parties arising from the worker’s activities</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4EC" w14:textId="77777777" w:rsidR="002E4EE0" w:rsidRDefault="00000000">
            <w:pPr>
              <w:spacing w:after="120"/>
            </w:pPr>
            <w:r>
              <w:rPr>
                <w:sz w:val="20"/>
                <w:szCs w:val="20"/>
              </w:rPr>
              <w:t>Protects your service users, your premises, and your organisation from claims arising from a worker’s actions</w:t>
            </w:r>
          </w:p>
        </w:tc>
      </w:tr>
      <w:tr w:rsidR="002E4EE0" w14:paraId="5AEB64F1"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4EE" w14:textId="77777777" w:rsidR="002E4EE0" w:rsidRDefault="00000000">
            <w:pPr>
              <w:spacing w:after="120"/>
            </w:pPr>
            <w:r>
              <w:rPr>
                <w:sz w:val="20"/>
                <w:szCs w:val="20"/>
              </w:rPr>
              <w:t>Professional Indemnity (£2m)</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4EF" w14:textId="77777777" w:rsidR="002E4EE0" w:rsidRDefault="00000000">
            <w:pPr>
              <w:spacing w:after="120"/>
            </w:pPr>
            <w:r>
              <w:rPr>
                <w:sz w:val="20"/>
                <w:szCs w:val="20"/>
              </w:rPr>
              <w:t>Covers claims of professional negligence, errors, or omissions in the delivery of care services</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4F0" w14:textId="77777777" w:rsidR="002E4EE0" w:rsidRDefault="00000000">
            <w:pPr>
              <w:spacing w:after="120"/>
            </w:pPr>
            <w:r>
              <w:rPr>
                <w:sz w:val="20"/>
                <w:szCs w:val="20"/>
              </w:rPr>
              <w:t>Protects against claims that care was delivered negligently or below the expected professional standard</w:t>
            </w:r>
          </w:p>
        </w:tc>
      </w:tr>
    </w:tbl>
    <w:p w14:paraId="5AEB64F2" w14:textId="77777777" w:rsidR="002E4EE0" w:rsidRDefault="002E4EE0">
      <w:pPr>
        <w:spacing w:after="200"/>
      </w:pPr>
    </w:p>
    <w:p w14:paraId="5AEB64F3" w14:textId="77777777" w:rsidR="002E4EE0" w:rsidRDefault="00000000">
      <w:pPr>
        <w:pBdr>
          <w:bottom w:val="single" w:sz="1" w:space="2" w:color="F3ECF6"/>
        </w:pBdr>
        <w:spacing w:before="240" w:after="180"/>
      </w:pPr>
      <w:r>
        <w:rPr>
          <w:b/>
          <w:bCs/>
          <w:color w:val="7B3F8E"/>
          <w:sz w:val="28"/>
          <w:szCs w:val="28"/>
        </w:rPr>
        <w:t>How the CRM Enforces Insurance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E4EE0" w14:paraId="5AEB64F6" w14:textId="77777777">
        <w:tblPrEx>
          <w:tblCellMar>
            <w:top w:w="0" w:type="dxa"/>
            <w:bottom w:w="0" w:type="dxa"/>
          </w:tblCellMar>
        </w:tblPrEx>
        <w:trPr>
          <w:tblHeader/>
        </w:trPr>
        <w:tc>
          <w:tcPr>
            <w:tcW w:w="30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4F4" w14:textId="77777777" w:rsidR="002E4EE0" w:rsidRDefault="00000000">
            <w:pPr>
              <w:spacing w:after="120"/>
            </w:pPr>
            <w:r>
              <w:rPr>
                <w:b/>
                <w:bCs/>
                <w:color w:val="FFFFFF"/>
                <w:sz w:val="20"/>
                <w:szCs w:val="20"/>
              </w:rPr>
              <w:t>Feature</w:t>
            </w:r>
          </w:p>
        </w:tc>
        <w:tc>
          <w:tcPr>
            <w:tcW w:w="63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4F5" w14:textId="77777777" w:rsidR="002E4EE0" w:rsidRDefault="00000000">
            <w:pPr>
              <w:spacing w:after="120"/>
            </w:pPr>
            <w:r>
              <w:rPr>
                <w:b/>
                <w:bCs/>
                <w:color w:val="FFFFFF"/>
                <w:sz w:val="20"/>
                <w:szCs w:val="20"/>
              </w:rPr>
              <w:t>How It Works</w:t>
            </w:r>
          </w:p>
        </w:tc>
      </w:tr>
      <w:tr w:rsidR="002E4EE0" w14:paraId="5AEB64F9"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4F7" w14:textId="77777777" w:rsidR="002E4EE0" w:rsidRDefault="00000000">
            <w:pPr>
              <w:spacing w:after="120"/>
            </w:pPr>
            <w:r>
              <w:rPr>
                <w:sz w:val="20"/>
                <w:szCs w:val="20"/>
              </w:rPr>
              <w:t>Upload and verification</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4F8" w14:textId="77777777" w:rsidR="002E4EE0" w:rsidRDefault="00000000">
            <w:pPr>
              <w:spacing w:after="120"/>
            </w:pPr>
            <w:r>
              <w:rPr>
                <w:sz w:val="20"/>
                <w:szCs w:val="20"/>
              </w:rPr>
              <w:t>Workers upload insurance certificates during onboarding. Documents are reviewed and verified before the worker is activated on the platform.</w:t>
            </w:r>
          </w:p>
        </w:tc>
      </w:tr>
      <w:tr w:rsidR="002E4EE0" w14:paraId="5AEB64FC"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4FA" w14:textId="77777777" w:rsidR="002E4EE0" w:rsidRDefault="00000000">
            <w:pPr>
              <w:spacing w:after="120"/>
            </w:pPr>
            <w:r>
              <w:rPr>
                <w:sz w:val="20"/>
                <w:szCs w:val="20"/>
              </w:rPr>
              <w:t>Expiry tracking</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4FB" w14:textId="77777777" w:rsidR="002E4EE0" w:rsidRDefault="00000000">
            <w:pPr>
              <w:spacing w:after="120"/>
            </w:pPr>
            <w:r>
              <w:rPr>
                <w:sz w:val="20"/>
                <w:szCs w:val="20"/>
              </w:rPr>
              <w:t>The CRM tracks every insurance policy expiry date and sends automated renewal alerts to the worker and to platform administrators.</w:t>
            </w:r>
          </w:p>
        </w:tc>
      </w:tr>
      <w:tr w:rsidR="002E4EE0" w14:paraId="5AEB64FF"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4FD" w14:textId="77777777" w:rsidR="002E4EE0" w:rsidRDefault="00000000">
            <w:pPr>
              <w:spacing w:after="120"/>
            </w:pPr>
            <w:r>
              <w:rPr>
                <w:sz w:val="20"/>
                <w:szCs w:val="20"/>
              </w:rPr>
              <w:t>Automatic deactivation</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4FE" w14:textId="77777777" w:rsidR="002E4EE0" w:rsidRDefault="00000000">
            <w:pPr>
              <w:spacing w:after="120"/>
            </w:pPr>
            <w:r>
              <w:rPr>
                <w:sz w:val="20"/>
                <w:szCs w:val="20"/>
              </w:rPr>
              <w:t>If a worker’s insurance lapses and is not renewed, the CRM prevents them from being matched to new care packages until valid cover is restored.</w:t>
            </w:r>
          </w:p>
        </w:tc>
      </w:tr>
      <w:tr w:rsidR="002E4EE0" w14:paraId="5AEB6502"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00" w14:textId="77777777" w:rsidR="002E4EE0" w:rsidRDefault="00000000">
            <w:pPr>
              <w:spacing w:after="120"/>
            </w:pPr>
            <w:r>
              <w:rPr>
                <w:sz w:val="20"/>
                <w:szCs w:val="20"/>
              </w:rPr>
              <w:lastRenderedPageBreak/>
              <w:t>Real-time compliance dashboard</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01" w14:textId="77777777" w:rsidR="002E4EE0" w:rsidRDefault="00000000">
            <w:pPr>
              <w:spacing w:after="120"/>
            </w:pPr>
            <w:r>
              <w:rPr>
                <w:sz w:val="20"/>
                <w:szCs w:val="20"/>
              </w:rPr>
              <w:t>You can see the insurance status of every worker assigned to your organisation at any time — green (valid), amber (expiring soon), red (expired or missing).</w:t>
            </w:r>
          </w:p>
        </w:tc>
      </w:tr>
      <w:tr w:rsidR="002E4EE0" w14:paraId="5AEB6505"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03" w14:textId="77777777" w:rsidR="002E4EE0" w:rsidRDefault="00000000">
            <w:pPr>
              <w:spacing w:after="120"/>
            </w:pPr>
            <w:r>
              <w:rPr>
                <w:sz w:val="20"/>
                <w:szCs w:val="20"/>
              </w:rPr>
              <w:t>Audit-ready records</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04" w14:textId="77777777" w:rsidR="002E4EE0" w:rsidRDefault="00000000">
            <w:pPr>
              <w:spacing w:after="120"/>
            </w:pPr>
            <w:r>
              <w:rPr>
                <w:sz w:val="20"/>
                <w:szCs w:val="20"/>
              </w:rPr>
              <w:t>Every insurance document, upload date, verification record, and renewal event is stored in the CRM and available for inspection at any time.</w:t>
            </w:r>
          </w:p>
        </w:tc>
      </w:tr>
    </w:tbl>
    <w:p w14:paraId="5AEB6506" w14:textId="77777777" w:rsidR="002E4EE0" w:rsidRDefault="002E4EE0">
      <w:pPr>
        <w:spacing w:after="200"/>
      </w:pPr>
    </w:p>
    <w:p w14:paraId="5AEB6507" w14:textId="77777777" w:rsidR="002E4EE0" w:rsidRDefault="00000000">
      <w:pPr>
        <w:pBdr>
          <w:bottom w:val="single" w:sz="1" w:space="2" w:color="F3ECF6"/>
        </w:pBdr>
        <w:spacing w:before="240" w:after="180"/>
      </w:pPr>
      <w:r>
        <w:rPr>
          <w:b/>
          <w:bCs/>
          <w:color w:val="7B3F8E"/>
          <w:sz w:val="28"/>
          <w:szCs w:val="28"/>
        </w:rPr>
        <w:t>Additional Worker Protections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E4EE0" w14:paraId="5AEB650A" w14:textId="77777777">
        <w:tblPrEx>
          <w:tblCellMar>
            <w:top w:w="0" w:type="dxa"/>
            <w:bottom w:w="0" w:type="dxa"/>
          </w:tblCellMar>
        </w:tblPrEx>
        <w:trPr>
          <w:tblHeader/>
        </w:trPr>
        <w:tc>
          <w:tcPr>
            <w:tcW w:w="32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508" w14:textId="77777777" w:rsidR="002E4EE0" w:rsidRDefault="00000000">
            <w:pPr>
              <w:spacing w:after="120"/>
            </w:pPr>
            <w:r>
              <w:rPr>
                <w:b/>
                <w:bCs/>
                <w:color w:val="FFFFFF"/>
                <w:sz w:val="20"/>
                <w:szCs w:val="20"/>
              </w:rPr>
              <w:t>Protection</w:t>
            </w:r>
          </w:p>
        </w:tc>
        <w:tc>
          <w:tcPr>
            <w:tcW w:w="61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509" w14:textId="77777777" w:rsidR="002E4EE0" w:rsidRDefault="00000000">
            <w:pPr>
              <w:spacing w:after="120"/>
            </w:pPr>
            <w:r>
              <w:rPr>
                <w:b/>
                <w:bCs/>
                <w:color w:val="FFFFFF"/>
                <w:sz w:val="20"/>
                <w:szCs w:val="20"/>
              </w:rPr>
              <w:t>Detail</w:t>
            </w:r>
          </w:p>
        </w:tc>
      </w:tr>
      <w:tr w:rsidR="002E4EE0" w14:paraId="5AEB650D"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0B" w14:textId="77777777" w:rsidR="002E4EE0" w:rsidRDefault="00000000">
            <w:pPr>
              <w:spacing w:after="120"/>
            </w:pPr>
            <w:r>
              <w:rPr>
                <w:sz w:val="20"/>
                <w:szCs w:val="20"/>
              </w:rPr>
              <w:t>DBS (Disclosure and Barring Service)</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0C" w14:textId="77777777" w:rsidR="002E4EE0" w:rsidRDefault="00000000">
            <w:pPr>
              <w:spacing w:after="120"/>
            </w:pPr>
            <w:r>
              <w:rPr>
                <w:sz w:val="20"/>
                <w:szCs w:val="20"/>
              </w:rPr>
              <w:t>Enhanced DBS checks verified for every worker before activation. Expiry tracked with renewal alerts.</w:t>
            </w:r>
          </w:p>
        </w:tc>
      </w:tr>
      <w:tr w:rsidR="002E4EE0" w14:paraId="5AEB6510"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0E" w14:textId="77777777" w:rsidR="002E4EE0" w:rsidRDefault="00000000">
            <w:pPr>
              <w:spacing w:after="120"/>
            </w:pPr>
            <w:r>
              <w:rPr>
                <w:sz w:val="20"/>
                <w:szCs w:val="20"/>
              </w:rPr>
              <w:t>Right to Work verification</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0F" w14:textId="77777777" w:rsidR="002E4EE0" w:rsidRDefault="00000000">
            <w:pPr>
              <w:spacing w:after="120"/>
            </w:pPr>
            <w:r>
              <w:rPr>
                <w:sz w:val="20"/>
                <w:szCs w:val="20"/>
              </w:rPr>
              <w:t>Checked and documented during onboarding. Stored securely in the platform.</w:t>
            </w:r>
          </w:p>
        </w:tc>
      </w:tr>
      <w:tr w:rsidR="002E4EE0" w14:paraId="5AEB6513"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11" w14:textId="77777777" w:rsidR="002E4EE0" w:rsidRDefault="00000000">
            <w:pPr>
              <w:spacing w:after="120"/>
            </w:pPr>
            <w:r>
              <w:rPr>
                <w:sz w:val="20"/>
                <w:szCs w:val="20"/>
              </w:rPr>
              <w:t>References and qualifications</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12" w14:textId="77777777" w:rsidR="002E4EE0" w:rsidRDefault="00000000">
            <w:pPr>
              <w:spacing w:after="120"/>
            </w:pPr>
            <w:r>
              <w:rPr>
                <w:sz w:val="20"/>
                <w:szCs w:val="20"/>
              </w:rPr>
              <w:t>Professional references collected and verified. NVQ/QCF and other care qualifications recorded.</w:t>
            </w:r>
          </w:p>
        </w:tc>
      </w:tr>
      <w:tr w:rsidR="002E4EE0" w14:paraId="5AEB6516"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14" w14:textId="77777777" w:rsidR="002E4EE0" w:rsidRDefault="00000000">
            <w:pPr>
              <w:spacing w:after="120"/>
            </w:pPr>
            <w:r>
              <w:rPr>
                <w:sz w:val="20"/>
                <w:szCs w:val="20"/>
              </w:rPr>
              <w:t>Self-employment declaration</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15" w14:textId="77777777" w:rsidR="002E4EE0" w:rsidRDefault="00000000">
            <w:pPr>
              <w:spacing w:after="120"/>
            </w:pPr>
            <w:r>
              <w:rPr>
                <w:sz w:val="20"/>
                <w:szCs w:val="20"/>
              </w:rPr>
              <w:t>Every worker signs a self-employment declaration confirming their understanding of their status, tax obligations, and insurance requirements.</w:t>
            </w:r>
          </w:p>
        </w:tc>
      </w:tr>
      <w:tr w:rsidR="002E4EE0" w14:paraId="5AEB6519"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17" w14:textId="77777777" w:rsidR="002E4EE0" w:rsidRDefault="00000000">
            <w:pPr>
              <w:spacing w:after="120"/>
            </w:pPr>
            <w:r>
              <w:rPr>
                <w:sz w:val="20"/>
                <w:szCs w:val="20"/>
              </w:rPr>
              <w:t>Business bank account</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18" w14:textId="77777777" w:rsidR="002E4EE0" w:rsidRDefault="00000000">
            <w:pPr>
              <w:spacing w:after="120"/>
            </w:pPr>
            <w:r>
              <w:rPr>
                <w:sz w:val="20"/>
                <w:szCs w:val="20"/>
              </w:rPr>
              <w:t>Self-employed workers required to hold a business bank account for receipt of earnings.</w:t>
            </w:r>
          </w:p>
        </w:tc>
      </w:tr>
      <w:tr w:rsidR="002E4EE0" w14:paraId="5AEB651C"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1A" w14:textId="77777777" w:rsidR="002E4EE0" w:rsidRDefault="00000000">
            <w:pPr>
              <w:spacing w:after="120"/>
            </w:pPr>
            <w:r>
              <w:rPr>
                <w:sz w:val="20"/>
                <w:szCs w:val="20"/>
              </w:rPr>
              <w:t>UTR (Unique Taxpayer Reference)</w:t>
            </w:r>
          </w:p>
        </w:tc>
        <w:tc>
          <w:tcPr>
            <w:tcW w:w="61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1B" w14:textId="77777777" w:rsidR="002E4EE0" w:rsidRDefault="00000000">
            <w:pPr>
              <w:spacing w:after="120"/>
            </w:pPr>
            <w:r>
              <w:rPr>
                <w:sz w:val="20"/>
                <w:szCs w:val="20"/>
              </w:rPr>
              <w:t>Verified during onboarding. Confirms the worker is registered with HMRC for self-assessment.</w:t>
            </w:r>
          </w:p>
        </w:tc>
      </w:tr>
      <w:tr w:rsidR="002E4EE0" w14:paraId="5AEB651F" w14:textId="77777777">
        <w:tblPrEx>
          <w:tblCellMar>
            <w:top w:w="0" w:type="dxa"/>
            <w:bottom w:w="0" w:type="dxa"/>
          </w:tblCellMar>
        </w:tblPrEx>
        <w:tc>
          <w:tcPr>
            <w:tcW w:w="3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1D" w14:textId="77777777" w:rsidR="002E4EE0" w:rsidRDefault="00000000">
            <w:pPr>
              <w:spacing w:after="120"/>
            </w:pPr>
            <w:r>
              <w:rPr>
                <w:sz w:val="20"/>
                <w:szCs w:val="20"/>
              </w:rPr>
              <w:t>Training and competency records</w:t>
            </w:r>
          </w:p>
        </w:tc>
        <w:tc>
          <w:tcPr>
            <w:tcW w:w="61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1E" w14:textId="77777777" w:rsidR="002E4EE0" w:rsidRDefault="00000000">
            <w:pPr>
              <w:spacing w:after="120"/>
            </w:pPr>
            <w:r>
              <w:rPr>
                <w:sz w:val="20"/>
                <w:szCs w:val="20"/>
              </w:rPr>
              <w:t>Recorded in the CRM. Providers can view the training history of every worker assigned to their care packages.</w:t>
            </w:r>
          </w:p>
        </w:tc>
      </w:tr>
    </w:tbl>
    <w:p w14:paraId="5AEB6520" w14:textId="77777777" w:rsidR="002E4EE0" w:rsidRDefault="002E4E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5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5AEB6521" w14:textId="77777777" w:rsidR="002E4EE0" w:rsidRDefault="00000000">
            <w:pPr>
              <w:jc w:val="center"/>
            </w:pPr>
            <w:r>
              <w:rPr>
                <w:color w:val="FFFFFF"/>
              </w:rPr>
              <w:t xml:space="preserve">Every worker on the Care Syndicate platform is insured, vetted, and documented to a standard that exceeds what most agencies provide — and you </w:t>
            </w:r>
            <w:proofErr w:type="gramStart"/>
            <w:r>
              <w:rPr>
                <w:color w:val="FFFFFF"/>
              </w:rPr>
              <w:t>have full visibility of their compliance status at all times</w:t>
            </w:r>
            <w:proofErr w:type="gramEnd"/>
            <w:r>
              <w:rPr>
                <w:color w:val="FFFFFF"/>
              </w:rPr>
              <w:t>.</w:t>
            </w:r>
          </w:p>
        </w:tc>
      </w:tr>
    </w:tbl>
    <w:p w14:paraId="5AEB6523" w14:textId="77777777" w:rsidR="002E4EE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5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AEB6524" w14:textId="77777777" w:rsidR="002E4EE0" w:rsidRDefault="00000000">
            <w:pPr>
              <w:spacing w:after="60"/>
              <w:jc w:val="center"/>
            </w:pPr>
            <w:r>
              <w:rPr>
                <w:b/>
                <w:bCs/>
                <w:color w:val="FFFFFF"/>
                <w:sz w:val="32"/>
                <w:szCs w:val="32"/>
              </w:rPr>
              <w:lastRenderedPageBreak/>
              <w:t>SECTION 4</w:t>
            </w:r>
          </w:p>
          <w:p w14:paraId="5AEB6525" w14:textId="77777777" w:rsidR="002E4EE0" w:rsidRDefault="00000000">
            <w:pPr>
              <w:jc w:val="center"/>
            </w:pPr>
            <w:r>
              <w:rPr>
                <w:i/>
                <w:iCs/>
                <w:color w:val="C9A2CF"/>
              </w:rPr>
              <w:t>The CRM as Compliance Infrastructure</w:t>
            </w:r>
          </w:p>
        </w:tc>
      </w:tr>
    </w:tbl>
    <w:p w14:paraId="5AEB6527" w14:textId="77777777" w:rsidR="002E4EE0" w:rsidRDefault="002E4EE0">
      <w:pPr>
        <w:spacing w:after="200"/>
      </w:pPr>
    </w:p>
    <w:p w14:paraId="5AEB6528" w14:textId="77777777" w:rsidR="002E4EE0" w:rsidRDefault="00000000">
      <w:pPr>
        <w:spacing w:after="120"/>
      </w:pPr>
      <w:r>
        <w:t>Care Syndicate’s CRM is not a management tool that happens to have compliance features. It is compliance infrastructure that happens to manage your workforce. Every feature has been designed to generate, maintain, and store the evidence that HMRC and CQC require.</w:t>
      </w:r>
    </w:p>
    <w:p w14:paraId="5AEB6529" w14:textId="77777777" w:rsidR="002E4EE0" w:rsidRDefault="002E4EE0">
      <w:pPr>
        <w:spacing w:after="80"/>
      </w:pPr>
    </w:p>
    <w:p w14:paraId="5AEB652A" w14:textId="77777777" w:rsidR="002E4EE0" w:rsidRDefault="00000000">
      <w:pPr>
        <w:pBdr>
          <w:bottom w:val="single" w:sz="1" w:space="2" w:color="F3ECF6"/>
        </w:pBdr>
        <w:spacing w:before="240" w:after="180"/>
      </w:pPr>
      <w:r>
        <w:rPr>
          <w:b/>
          <w:bCs/>
          <w:color w:val="7B3F8E"/>
          <w:sz w:val="28"/>
          <w:szCs w:val="28"/>
        </w:rPr>
        <w:t>Why the CRM Is Your Greatest Protection</w:t>
      </w:r>
    </w:p>
    <w:p w14:paraId="5AEB652B" w14:textId="77777777" w:rsidR="002E4EE0" w:rsidRDefault="00000000">
      <w:pPr>
        <w:spacing w:after="120"/>
      </w:pPr>
      <w:r>
        <w:t>The biggest risk in any self-employed engagement model is not the model itself — it is the lack of evidence to support it. If HMRC were to enquire into the employment status of your workers, you need to demonstrate that the engagement is genuinely self-employed. Assertions are not enough. You need evidence.</w:t>
      </w:r>
    </w:p>
    <w:p w14:paraId="5AEB652C" w14:textId="77777777" w:rsidR="002E4EE0" w:rsidRDefault="00000000">
      <w:pPr>
        <w:spacing w:after="120"/>
      </w:pPr>
      <w:r>
        <w:t>That is exactly what the CRM generates — automatically, continuously, and without manual intervention.</w:t>
      </w:r>
    </w:p>
    <w:p w14:paraId="5AEB652D" w14:textId="77777777" w:rsidR="002E4EE0" w:rsidRDefault="002E4EE0">
      <w:pPr>
        <w:spacing w:after="80"/>
      </w:pPr>
    </w:p>
    <w:p w14:paraId="5AEB652E" w14:textId="77777777" w:rsidR="002E4EE0" w:rsidRDefault="00000000">
      <w:pPr>
        <w:pBdr>
          <w:bottom w:val="single" w:sz="1" w:space="2" w:color="F3ECF6"/>
        </w:pBdr>
        <w:spacing w:before="240" w:after="180"/>
      </w:pPr>
      <w:r>
        <w:rPr>
          <w:b/>
          <w:bCs/>
          <w:color w:val="7B3F8E"/>
          <w:sz w:val="28"/>
          <w:szCs w:val="28"/>
        </w:rPr>
        <w:t>Compliance Features and What They Prove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2E4EE0" w14:paraId="5AEB6532" w14:textId="77777777">
        <w:tblPrEx>
          <w:tblCellMar>
            <w:top w:w="0" w:type="dxa"/>
            <w:bottom w:w="0" w:type="dxa"/>
          </w:tblCellMar>
        </w:tblPrEx>
        <w:trPr>
          <w:tblHeader/>
        </w:trPr>
        <w:tc>
          <w:tcPr>
            <w:tcW w:w="22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52F" w14:textId="77777777" w:rsidR="002E4EE0" w:rsidRDefault="00000000">
            <w:pPr>
              <w:spacing w:after="120"/>
            </w:pPr>
            <w:r>
              <w:rPr>
                <w:b/>
                <w:bCs/>
                <w:color w:val="FFFFFF"/>
                <w:sz w:val="20"/>
                <w:szCs w:val="20"/>
              </w:rPr>
              <w:t>CRM Feature</w:t>
            </w:r>
          </w:p>
        </w:tc>
        <w:tc>
          <w:tcPr>
            <w:tcW w:w="35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530" w14:textId="77777777" w:rsidR="002E4EE0" w:rsidRDefault="00000000">
            <w:pPr>
              <w:spacing w:after="120"/>
            </w:pPr>
            <w:r>
              <w:rPr>
                <w:b/>
                <w:bCs/>
                <w:color w:val="FFFFFF"/>
                <w:sz w:val="20"/>
                <w:szCs w:val="20"/>
              </w:rPr>
              <w:t>What It Does</w:t>
            </w:r>
          </w:p>
        </w:tc>
        <w:tc>
          <w:tcPr>
            <w:tcW w:w="35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531" w14:textId="77777777" w:rsidR="002E4EE0" w:rsidRDefault="00000000">
            <w:pPr>
              <w:spacing w:after="120"/>
            </w:pPr>
            <w:r>
              <w:rPr>
                <w:b/>
                <w:bCs/>
                <w:color w:val="FFFFFF"/>
                <w:sz w:val="20"/>
                <w:szCs w:val="20"/>
              </w:rPr>
              <w:t>What It Proves to HMRC</w:t>
            </w:r>
          </w:p>
        </w:tc>
      </w:tr>
      <w:tr w:rsidR="002E4EE0" w14:paraId="5AEB6536"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33" w14:textId="77777777" w:rsidR="002E4EE0" w:rsidRDefault="00000000">
            <w:pPr>
              <w:spacing w:after="120"/>
            </w:pPr>
            <w:r>
              <w:rPr>
                <w:sz w:val="20"/>
                <w:szCs w:val="20"/>
              </w:rPr>
              <w:t>Availability Calendar</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34" w14:textId="77777777" w:rsidR="002E4EE0" w:rsidRDefault="00000000">
            <w:pPr>
              <w:spacing w:after="120"/>
            </w:pPr>
            <w:r>
              <w:rPr>
                <w:sz w:val="20"/>
                <w:szCs w:val="20"/>
              </w:rPr>
              <w:t>Workers set their own availability, working hours, and days. The platform cannot roster or assign workers to shifts.</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35" w14:textId="77777777" w:rsidR="002E4EE0" w:rsidRDefault="00000000">
            <w:pPr>
              <w:spacing w:after="120"/>
            </w:pPr>
            <w:r>
              <w:rPr>
                <w:sz w:val="20"/>
                <w:szCs w:val="20"/>
              </w:rPr>
              <w:t>Passes the Control test: the worker decides when they work, not the provider. This is a fundamental indicator of self-employment.</w:t>
            </w:r>
          </w:p>
        </w:tc>
      </w:tr>
      <w:tr w:rsidR="002E4EE0" w14:paraId="5AEB653A"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37" w14:textId="77777777" w:rsidR="002E4EE0" w:rsidRDefault="00000000">
            <w:pPr>
              <w:spacing w:after="120"/>
            </w:pPr>
            <w:r>
              <w:rPr>
                <w:sz w:val="20"/>
                <w:szCs w:val="20"/>
              </w:rPr>
              <w:t>Decline Tracking</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38" w14:textId="77777777" w:rsidR="002E4EE0" w:rsidRDefault="00000000">
            <w:pPr>
              <w:spacing w:after="120"/>
            </w:pPr>
            <w:r>
              <w:rPr>
                <w:sz w:val="20"/>
                <w:szCs w:val="20"/>
              </w:rPr>
              <w:t xml:space="preserve">Every offer of work that a </w:t>
            </w:r>
            <w:proofErr w:type="gramStart"/>
            <w:r>
              <w:rPr>
                <w:sz w:val="20"/>
                <w:szCs w:val="20"/>
              </w:rPr>
              <w:t>worker declines</w:t>
            </w:r>
            <w:proofErr w:type="gramEnd"/>
            <w:r>
              <w:rPr>
                <w:sz w:val="20"/>
                <w:szCs w:val="20"/>
              </w:rPr>
              <w:t xml:space="preserve"> is logged with a timestamp and optional reason. There is no penalty for declining.</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39" w14:textId="77777777" w:rsidR="002E4EE0" w:rsidRDefault="00000000">
            <w:pPr>
              <w:spacing w:after="120"/>
            </w:pPr>
            <w:r>
              <w:rPr>
                <w:sz w:val="20"/>
                <w:szCs w:val="20"/>
              </w:rPr>
              <w:t>Passes the Mutuality of Obligation test: there is no obligation to offer work or to accept it. A high decline rate is strong positive evidence of self-employment.</w:t>
            </w:r>
          </w:p>
        </w:tc>
      </w:tr>
      <w:tr w:rsidR="002E4EE0" w14:paraId="5AEB653E"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3B" w14:textId="77777777" w:rsidR="002E4EE0" w:rsidRDefault="00000000">
            <w:pPr>
              <w:spacing w:after="120"/>
            </w:pPr>
            <w:r>
              <w:rPr>
                <w:sz w:val="20"/>
                <w:szCs w:val="20"/>
              </w:rPr>
              <w:t>Substitution Workflow</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3C" w14:textId="77777777" w:rsidR="002E4EE0" w:rsidRDefault="00000000">
            <w:pPr>
              <w:spacing w:after="120"/>
            </w:pPr>
            <w:r>
              <w:rPr>
                <w:sz w:val="20"/>
                <w:szCs w:val="20"/>
              </w:rPr>
              <w:t>Workers and recruiters can propose substitute workers for any engagement. The provider approves the substitute through the CRM.</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3D" w14:textId="77777777" w:rsidR="002E4EE0" w:rsidRDefault="00000000">
            <w:pPr>
              <w:spacing w:after="120"/>
            </w:pPr>
            <w:r>
              <w:rPr>
                <w:sz w:val="20"/>
                <w:szCs w:val="20"/>
              </w:rPr>
              <w:t>Passes the Substitution test: the right to send a substitute is a key HMRC indicator. If the service is not personal to the worker, it is not employment.</w:t>
            </w:r>
          </w:p>
        </w:tc>
      </w:tr>
      <w:tr w:rsidR="002E4EE0" w14:paraId="5AEB6542"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3F" w14:textId="77777777" w:rsidR="002E4EE0" w:rsidRDefault="00000000">
            <w:pPr>
              <w:spacing w:after="120"/>
            </w:pPr>
            <w:r>
              <w:rPr>
                <w:sz w:val="20"/>
                <w:szCs w:val="20"/>
              </w:rPr>
              <w:t>Client Concentration Alerts</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40" w14:textId="77777777" w:rsidR="002E4EE0" w:rsidRDefault="00000000">
            <w:pPr>
              <w:spacing w:after="120"/>
            </w:pPr>
            <w:r>
              <w:rPr>
                <w:sz w:val="20"/>
                <w:szCs w:val="20"/>
              </w:rPr>
              <w:t>Traffic-light system monitors how much of a worker’s income comes from a single client. Green (&lt;60%), Amber (60–80%), Red (80%+).</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41" w14:textId="77777777" w:rsidR="002E4EE0" w:rsidRDefault="00000000">
            <w:pPr>
              <w:spacing w:after="120"/>
            </w:pPr>
            <w:r>
              <w:rPr>
                <w:sz w:val="20"/>
                <w:szCs w:val="20"/>
              </w:rPr>
              <w:t>Prevents dependency patterns that HMRC could interpret as employment. Alerts are raised before concentration reaches risky levels.</w:t>
            </w:r>
          </w:p>
        </w:tc>
      </w:tr>
      <w:tr w:rsidR="002E4EE0" w14:paraId="5AEB6546"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43" w14:textId="77777777" w:rsidR="002E4EE0" w:rsidRDefault="00000000">
            <w:pPr>
              <w:spacing w:after="120"/>
            </w:pPr>
            <w:r>
              <w:rPr>
                <w:sz w:val="20"/>
                <w:szCs w:val="20"/>
              </w:rPr>
              <w:t>CEST Integration</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44" w14:textId="77777777" w:rsidR="002E4EE0" w:rsidRDefault="00000000">
            <w:pPr>
              <w:spacing w:after="120"/>
            </w:pPr>
            <w:r>
              <w:rPr>
                <w:sz w:val="20"/>
                <w:szCs w:val="20"/>
              </w:rPr>
              <w:t xml:space="preserve">HMRC’s own Check Employment Status for Tax tool is run for every engagement. Results are stored in </w:t>
            </w:r>
            <w:r>
              <w:rPr>
                <w:sz w:val="20"/>
                <w:szCs w:val="20"/>
              </w:rPr>
              <w:lastRenderedPageBreak/>
              <w:t>the CRM per worker, per engagement.</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45" w14:textId="77777777" w:rsidR="002E4EE0" w:rsidRDefault="00000000">
            <w:pPr>
              <w:spacing w:after="120"/>
            </w:pPr>
            <w:r>
              <w:rPr>
                <w:sz w:val="20"/>
                <w:szCs w:val="20"/>
              </w:rPr>
              <w:lastRenderedPageBreak/>
              <w:t>This is HMRC’s own tool. If CEST says self-employed, HMRC will stand behind that result. Storing it in the CRM makes it audit-ready.</w:t>
            </w:r>
          </w:p>
        </w:tc>
      </w:tr>
      <w:tr w:rsidR="002E4EE0" w14:paraId="5AEB654A"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47" w14:textId="77777777" w:rsidR="002E4EE0" w:rsidRDefault="00000000">
            <w:pPr>
              <w:spacing w:after="120"/>
            </w:pPr>
            <w:r>
              <w:rPr>
                <w:sz w:val="20"/>
                <w:szCs w:val="20"/>
              </w:rPr>
              <w:t>Engagement Model Router</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48" w14:textId="77777777" w:rsidR="002E4EE0" w:rsidRDefault="00000000">
            <w:pPr>
              <w:spacing w:after="120"/>
            </w:pPr>
            <w:r>
              <w:rPr>
                <w:sz w:val="20"/>
                <w:szCs w:val="20"/>
              </w:rPr>
              <w:t>Based on the CEST assessment, the CRM automatically routes each worker to the correct engagement model: self-employed, limited company, or PAYE.</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49" w14:textId="77777777" w:rsidR="002E4EE0" w:rsidRDefault="00000000">
            <w:pPr>
              <w:spacing w:after="120"/>
            </w:pPr>
            <w:r>
              <w:rPr>
                <w:sz w:val="20"/>
                <w:szCs w:val="20"/>
              </w:rPr>
              <w:t>Ensures no worker is incorrectly classified. If self-employment tests are not met, the worker is routed to PAYE automatically. Zero risk of misclassification.</w:t>
            </w:r>
          </w:p>
        </w:tc>
      </w:tr>
    </w:tbl>
    <w:p w14:paraId="5AEB654B" w14:textId="77777777" w:rsidR="002E4EE0" w:rsidRDefault="002E4EE0">
      <w:pPr>
        <w:spacing w:after="200"/>
      </w:pPr>
    </w:p>
    <w:p w14:paraId="5AEB654C" w14:textId="77777777" w:rsidR="002E4EE0" w:rsidRDefault="00000000">
      <w:pPr>
        <w:pBdr>
          <w:bottom w:val="single" w:sz="1" w:space="2" w:color="F3ECF6"/>
        </w:pBdr>
        <w:spacing w:before="240" w:after="180"/>
      </w:pPr>
      <w:r>
        <w:rPr>
          <w:b/>
          <w:bCs/>
          <w:color w:val="7B3F8E"/>
          <w:sz w:val="28"/>
          <w:szCs w:val="28"/>
        </w:rPr>
        <w:t>Evidence That Generates Itself</w:t>
      </w:r>
    </w:p>
    <w:p w14:paraId="5AEB654D" w14:textId="77777777" w:rsidR="002E4EE0" w:rsidRDefault="00000000">
      <w:pPr>
        <w:spacing w:after="120"/>
      </w:pPr>
      <w:r>
        <w:t>The compliance value of the CRM is not that it requires you to do compliance work — it is that compliance happens automatically as part of normal platform use.</w:t>
      </w:r>
    </w:p>
    <w:p w14:paraId="5AEB654E" w14:textId="77777777" w:rsidR="002E4EE0" w:rsidRDefault="002E4E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557"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5AEB654F" w14:textId="77777777" w:rsidR="002E4EE0" w:rsidRDefault="00000000">
            <w:pPr>
              <w:spacing w:after="80"/>
            </w:pPr>
            <w:r>
              <w:rPr>
                <w:b/>
                <w:bCs/>
                <w:color w:val="4A1D5A"/>
                <w:sz w:val="20"/>
                <w:szCs w:val="20"/>
              </w:rPr>
              <w:t>EVERY NORMAL PLATFORM INTERACTION CREATES EVIDENCE:</w:t>
            </w:r>
          </w:p>
          <w:p w14:paraId="5AEB6550" w14:textId="77777777" w:rsidR="002E4EE0" w:rsidRDefault="00000000">
            <w:pPr>
              <w:spacing w:after="60"/>
            </w:pPr>
            <w:r>
              <w:rPr>
                <w:sz w:val="20"/>
                <w:szCs w:val="20"/>
              </w:rPr>
              <w:t>•  Worker sets their availability → Evidence of control over working patterns</w:t>
            </w:r>
          </w:p>
          <w:p w14:paraId="5AEB6551" w14:textId="77777777" w:rsidR="002E4EE0" w:rsidRDefault="00000000">
            <w:pPr>
              <w:spacing w:after="60"/>
            </w:pPr>
            <w:r>
              <w:rPr>
                <w:sz w:val="20"/>
                <w:szCs w:val="20"/>
              </w:rPr>
              <w:t>•  Worker accepts a care package → Evidence of voluntary engagement, not obligation</w:t>
            </w:r>
          </w:p>
          <w:p w14:paraId="5AEB6552" w14:textId="77777777" w:rsidR="002E4EE0" w:rsidRDefault="00000000">
            <w:pPr>
              <w:spacing w:after="60"/>
            </w:pPr>
            <w:r>
              <w:rPr>
                <w:sz w:val="20"/>
                <w:szCs w:val="20"/>
              </w:rPr>
              <w:t>•  Worker declines an offer → Evidence of no mutuality of obligation</w:t>
            </w:r>
          </w:p>
          <w:p w14:paraId="5AEB6553" w14:textId="77777777" w:rsidR="002E4EE0" w:rsidRDefault="00000000">
            <w:pPr>
              <w:spacing w:after="60"/>
            </w:pPr>
            <w:r>
              <w:rPr>
                <w:sz w:val="20"/>
                <w:szCs w:val="20"/>
              </w:rPr>
              <w:t>•  Worker proposes a substitute → Evidence of right of substitution</w:t>
            </w:r>
          </w:p>
          <w:p w14:paraId="5AEB6554" w14:textId="77777777" w:rsidR="002E4EE0" w:rsidRDefault="00000000">
            <w:pPr>
              <w:spacing w:after="60"/>
            </w:pPr>
            <w:r>
              <w:rPr>
                <w:sz w:val="20"/>
                <w:szCs w:val="20"/>
              </w:rPr>
              <w:t>•  Worker works for multiple clients → Evidence of no exclusivity</w:t>
            </w:r>
          </w:p>
          <w:p w14:paraId="5AEB6555" w14:textId="77777777" w:rsidR="002E4EE0" w:rsidRDefault="00000000">
            <w:pPr>
              <w:spacing w:after="60"/>
            </w:pPr>
            <w:r>
              <w:rPr>
                <w:sz w:val="20"/>
                <w:szCs w:val="20"/>
              </w:rPr>
              <w:t>•  Worker invoices for hours delivered → Evidence of payment for services, not wages</w:t>
            </w:r>
          </w:p>
          <w:p w14:paraId="5AEB6556" w14:textId="77777777" w:rsidR="002E4EE0" w:rsidRDefault="00000000">
            <w:r>
              <w:rPr>
                <w:sz w:val="20"/>
                <w:szCs w:val="20"/>
              </w:rPr>
              <w:t>•  Worker uploads renewed insurance → Evidence of financial risk and professional investment</w:t>
            </w:r>
          </w:p>
        </w:tc>
      </w:tr>
    </w:tbl>
    <w:p w14:paraId="5AEB6558" w14:textId="77777777" w:rsidR="002E4EE0" w:rsidRDefault="002E4EE0">
      <w:pPr>
        <w:spacing w:after="200"/>
      </w:pPr>
    </w:p>
    <w:p w14:paraId="5AEB6559" w14:textId="77777777" w:rsidR="002E4EE0" w:rsidRDefault="00000000">
      <w:pPr>
        <w:pBdr>
          <w:bottom w:val="single" w:sz="1" w:space="2" w:color="F3ECF6"/>
        </w:pBdr>
        <w:spacing w:before="240" w:after="180"/>
      </w:pPr>
      <w:r>
        <w:rPr>
          <w:b/>
          <w:bCs/>
          <w:color w:val="7B3F8E"/>
          <w:sz w:val="28"/>
          <w:szCs w:val="28"/>
        </w:rPr>
        <w:t>AI-Powered Compliance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E4EE0" w14:paraId="5AEB655C" w14:textId="77777777">
        <w:tblPrEx>
          <w:tblCellMar>
            <w:top w:w="0" w:type="dxa"/>
            <w:bottom w:w="0" w:type="dxa"/>
          </w:tblCellMar>
        </w:tblPrEx>
        <w:trPr>
          <w:tblHeader/>
        </w:trPr>
        <w:tc>
          <w:tcPr>
            <w:tcW w:w="30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55A" w14:textId="77777777" w:rsidR="002E4EE0" w:rsidRDefault="00000000">
            <w:pPr>
              <w:spacing w:after="120"/>
            </w:pPr>
            <w:r>
              <w:rPr>
                <w:b/>
                <w:bCs/>
                <w:color w:val="FFFFFF"/>
                <w:sz w:val="20"/>
                <w:szCs w:val="20"/>
              </w:rPr>
              <w:t>AI Feature</w:t>
            </w:r>
          </w:p>
        </w:tc>
        <w:tc>
          <w:tcPr>
            <w:tcW w:w="63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55B" w14:textId="77777777" w:rsidR="002E4EE0" w:rsidRDefault="00000000">
            <w:pPr>
              <w:spacing w:after="120"/>
            </w:pPr>
            <w:r>
              <w:rPr>
                <w:b/>
                <w:bCs/>
                <w:color w:val="FFFFFF"/>
                <w:sz w:val="20"/>
                <w:szCs w:val="20"/>
              </w:rPr>
              <w:t>Compliance Value</w:t>
            </w:r>
          </w:p>
        </w:tc>
      </w:tr>
      <w:tr w:rsidR="002E4EE0" w14:paraId="5AEB655F"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5D" w14:textId="77777777" w:rsidR="002E4EE0" w:rsidRDefault="00000000">
            <w:pPr>
              <w:spacing w:after="120"/>
            </w:pPr>
            <w:r>
              <w:rPr>
                <w:sz w:val="20"/>
                <w:szCs w:val="20"/>
              </w:rPr>
              <w:t>AI Matching Engine</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5E" w14:textId="77777777" w:rsidR="002E4EE0" w:rsidRDefault="00000000">
            <w:pPr>
              <w:spacing w:after="120"/>
            </w:pPr>
            <w:r>
              <w:rPr>
                <w:sz w:val="20"/>
                <w:szCs w:val="20"/>
              </w:rPr>
              <w:t>Matches workers to packages based on skills, availability, location, and compliance status. Non-compliant workers are never matched.</w:t>
            </w:r>
          </w:p>
        </w:tc>
      </w:tr>
      <w:tr w:rsidR="002E4EE0" w14:paraId="5AEB6562"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60" w14:textId="77777777" w:rsidR="002E4EE0" w:rsidRDefault="00000000">
            <w:pPr>
              <w:spacing w:after="120"/>
            </w:pPr>
            <w:r>
              <w:rPr>
                <w:sz w:val="20"/>
                <w:szCs w:val="20"/>
              </w:rPr>
              <w:t>AI Dashboard Insights</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61" w14:textId="77777777" w:rsidR="002E4EE0" w:rsidRDefault="00000000">
            <w:pPr>
              <w:spacing w:after="120"/>
            </w:pPr>
            <w:r>
              <w:rPr>
                <w:sz w:val="20"/>
                <w:szCs w:val="20"/>
              </w:rPr>
              <w:t>Contextual intelligence including compliance alerts, substitution risk warnings, and patterns that could indicate employment rather than self-employment.</w:t>
            </w:r>
          </w:p>
        </w:tc>
      </w:tr>
      <w:tr w:rsidR="002E4EE0" w14:paraId="5AEB6565"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63" w14:textId="77777777" w:rsidR="002E4EE0" w:rsidRDefault="00000000">
            <w:pPr>
              <w:spacing w:after="120"/>
            </w:pPr>
            <w:r>
              <w:rPr>
                <w:sz w:val="20"/>
                <w:szCs w:val="20"/>
              </w:rPr>
              <w:t>Smart Notifications</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64" w14:textId="77777777" w:rsidR="002E4EE0" w:rsidRDefault="00000000">
            <w:pPr>
              <w:spacing w:after="120"/>
            </w:pPr>
            <w:r>
              <w:rPr>
                <w:sz w:val="20"/>
                <w:szCs w:val="20"/>
              </w:rPr>
              <w:t>Automated alerts for document expiry, insurance renewal, DBS updates, and compliance flags — sent to workers, providers, and administrators.</w:t>
            </w:r>
          </w:p>
        </w:tc>
      </w:tr>
      <w:tr w:rsidR="002E4EE0" w14:paraId="5AEB6568"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66" w14:textId="77777777" w:rsidR="002E4EE0" w:rsidRDefault="00000000">
            <w:pPr>
              <w:spacing w:after="120"/>
            </w:pPr>
            <w:r>
              <w:rPr>
                <w:sz w:val="20"/>
                <w:szCs w:val="20"/>
              </w:rPr>
              <w:t>Voice AI Agents</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67" w14:textId="77777777" w:rsidR="002E4EE0" w:rsidRDefault="00000000">
            <w:pPr>
              <w:spacing w:after="120"/>
            </w:pPr>
            <w:r>
              <w:rPr>
                <w:sz w:val="20"/>
                <w:szCs w:val="20"/>
              </w:rPr>
              <w:t>Real-time conversational AI for platform support. Workers can call to get help with compliance requirements, document uploads, and status queries.</w:t>
            </w:r>
          </w:p>
        </w:tc>
      </w:tr>
      <w:tr w:rsidR="002E4EE0" w14:paraId="5AEB656B"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69" w14:textId="77777777" w:rsidR="002E4EE0" w:rsidRDefault="00000000">
            <w:pPr>
              <w:spacing w:after="120"/>
            </w:pPr>
            <w:r>
              <w:rPr>
                <w:sz w:val="20"/>
                <w:szCs w:val="20"/>
              </w:rPr>
              <w:t>AI-Generated CQC Reports</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6A" w14:textId="77777777" w:rsidR="002E4EE0" w:rsidRDefault="00000000">
            <w:pPr>
              <w:spacing w:after="120"/>
            </w:pPr>
            <w:r>
              <w:rPr>
                <w:sz w:val="20"/>
                <w:szCs w:val="20"/>
              </w:rPr>
              <w:t>Inspection-ready compliance reports generated on demand, summarising worker status, documentation, and engagement evidence.</w:t>
            </w:r>
          </w:p>
        </w:tc>
      </w:tr>
    </w:tbl>
    <w:p w14:paraId="5AEB656C" w14:textId="77777777" w:rsidR="002E4EE0"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5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AEB656D" w14:textId="77777777" w:rsidR="002E4EE0" w:rsidRDefault="00000000">
            <w:pPr>
              <w:spacing w:after="60"/>
              <w:jc w:val="center"/>
            </w:pPr>
            <w:r>
              <w:rPr>
                <w:b/>
                <w:bCs/>
                <w:color w:val="FFFFFF"/>
                <w:sz w:val="32"/>
                <w:szCs w:val="32"/>
              </w:rPr>
              <w:lastRenderedPageBreak/>
              <w:t>SECTION 5</w:t>
            </w:r>
          </w:p>
          <w:p w14:paraId="5AEB656E" w14:textId="77777777" w:rsidR="002E4EE0" w:rsidRDefault="00000000">
            <w:pPr>
              <w:jc w:val="center"/>
            </w:pPr>
            <w:r>
              <w:rPr>
                <w:i/>
                <w:iCs/>
                <w:color w:val="C9A2CF"/>
              </w:rPr>
              <w:t>HMRC’s Position: Why This Model Works</w:t>
            </w:r>
          </w:p>
        </w:tc>
      </w:tr>
    </w:tbl>
    <w:p w14:paraId="5AEB6570" w14:textId="77777777" w:rsidR="002E4EE0" w:rsidRDefault="002E4EE0">
      <w:pPr>
        <w:spacing w:after="200"/>
      </w:pPr>
    </w:p>
    <w:p w14:paraId="5AEB6571" w14:textId="77777777" w:rsidR="002E4EE0" w:rsidRDefault="00000000">
      <w:pPr>
        <w:spacing w:after="120"/>
      </w:pPr>
      <w:r>
        <w:t>Care Syndicate’s model is not a loophole or a workaround. It is a well-established legal framework that HMRC recognises and has provided specific guidance on. This section sets out the key HMRC positions that underpin our model.</w:t>
      </w:r>
    </w:p>
    <w:p w14:paraId="5AEB6572" w14:textId="77777777" w:rsidR="002E4EE0" w:rsidRDefault="002E4EE0">
      <w:pPr>
        <w:spacing w:after="80"/>
      </w:pPr>
    </w:p>
    <w:p w14:paraId="5AEB6573" w14:textId="77777777" w:rsidR="002E4EE0" w:rsidRDefault="00000000">
      <w:pPr>
        <w:pBdr>
          <w:bottom w:val="single" w:sz="1" w:space="2" w:color="F3ECF6"/>
        </w:pBdr>
        <w:spacing w:before="240" w:after="180"/>
      </w:pPr>
      <w:r>
        <w:rPr>
          <w:b/>
          <w:bCs/>
          <w:color w:val="7B3F8E"/>
          <w:sz w:val="28"/>
          <w:szCs w:val="28"/>
        </w:rPr>
        <w:t>HMRC ESM4015: Care Workers and Self-Employment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576"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5AEB6574" w14:textId="77777777" w:rsidR="002E4EE0" w:rsidRDefault="00000000">
            <w:pPr>
              <w:spacing w:after="80"/>
            </w:pPr>
            <w:r>
              <w:rPr>
                <w:b/>
                <w:bCs/>
                <w:color w:val="4A1D5A"/>
              </w:rPr>
              <w:t>HMRC’s Own Guidance Recognises Self-Employed Care Workers</w:t>
            </w:r>
          </w:p>
          <w:p w14:paraId="5AEB6575" w14:textId="77777777" w:rsidR="002E4EE0" w:rsidRDefault="00000000">
            <w:r>
              <w:t>HMRC’s Employment Status Manual (ESM4015) provides specific guidance on care workers and self-employment. It acknowledges that care workers can be genuinely self-employed where the engagement meets the established employment status tests. This is not a grey area — HMRC has directly addressed it.</w:t>
            </w:r>
          </w:p>
        </w:tc>
      </w:tr>
    </w:tbl>
    <w:p w14:paraId="5AEB6577" w14:textId="77777777" w:rsidR="002E4EE0" w:rsidRDefault="002E4EE0">
      <w:pPr>
        <w:spacing w:after="200"/>
      </w:pPr>
    </w:p>
    <w:p w14:paraId="5AEB6578" w14:textId="77777777" w:rsidR="002E4EE0" w:rsidRDefault="00000000">
      <w:pPr>
        <w:pBdr>
          <w:bottom w:val="single" w:sz="1" w:space="2" w:color="F3ECF6"/>
        </w:pBdr>
        <w:spacing w:before="240" w:after="180"/>
      </w:pPr>
      <w:r>
        <w:rPr>
          <w:b/>
          <w:bCs/>
          <w:color w:val="7B3F8E"/>
          <w:sz w:val="28"/>
          <w:szCs w:val="28"/>
        </w:rPr>
        <w:t>The CEST Tool: HMRC’s Own Assessment</w:t>
      </w:r>
    </w:p>
    <w:p w14:paraId="5AEB6579" w14:textId="77777777" w:rsidR="002E4EE0" w:rsidRDefault="00000000">
      <w:pPr>
        <w:spacing w:after="120"/>
      </w:pPr>
      <w:r>
        <w:t>The Check Employment Status for Tax (CEST) tool is HMRC’s own online tool for determining employment status. It is free, publicly available, and HMRC has confirmed it will stand behind the results where the information provided is accurate.</w:t>
      </w:r>
    </w:p>
    <w:p w14:paraId="5AEB657A" w14:textId="77777777" w:rsidR="002E4EE0" w:rsidRDefault="00000000">
      <w:pPr>
        <w:spacing w:after="120"/>
      </w:pPr>
      <w:r>
        <w:t>Care Syndicate runs a CEST assessment for every worker engagement. The results are stored in the CRM as audit-ready evidence. If CEST determines a worker is self-employed, that result carries the weight of HMRC’s own assessment.</w:t>
      </w:r>
    </w:p>
    <w:p w14:paraId="5AEB657B" w14:textId="77777777" w:rsidR="002E4EE0" w:rsidRDefault="00000000">
      <w:pPr>
        <w:spacing w:after="120"/>
      </w:pPr>
      <w:r>
        <w:t>Critically, if a CEST assessment indicates that self-employment is not appropriate, our CRM automatically routes the engagement to PAYE via our payroll bureau partner. This means you are never at risk of misclassification — the platform prevents it.</w:t>
      </w:r>
    </w:p>
    <w:p w14:paraId="5AEB657C" w14:textId="77777777" w:rsidR="002E4EE0" w:rsidRDefault="002E4EE0">
      <w:pPr>
        <w:spacing w:after="200"/>
      </w:pPr>
    </w:p>
    <w:p w14:paraId="5AEB657D" w14:textId="77777777" w:rsidR="002E4EE0" w:rsidRDefault="00000000">
      <w:pPr>
        <w:pBdr>
          <w:bottom w:val="single" w:sz="1" w:space="2" w:color="F3ECF6"/>
        </w:pBdr>
        <w:spacing w:before="240" w:after="180"/>
      </w:pPr>
      <w:r>
        <w:rPr>
          <w:b/>
          <w:bCs/>
          <w:color w:val="7B3F8E"/>
          <w:sz w:val="28"/>
          <w:szCs w:val="28"/>
        </w:rPr>
        <w:t>Introducer vs Employment Business: The Legal Distinction</w:t>
      </w:r>
    </w:p>
    <w:p w14:paraId="5AEB657E" w14:textId="77777777" w:rsidR="002E4EE0" w:rsidRDefault="00000000">
      <w:pPr>
        <w:spacing w:after="120"/>
      </w:pPr>
      <w:r>
        <w:t>The Employment Agencies Act 1973 draws a clear distinction between:</w:t>
      </w:r>
    </w:p>
    <w:p w14:paraId="5AEB657F" w14:textId="77777777" w:rsidR="002E4EE0" w:rsidRDefault="002E4E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2E4EE0" w14:paraId="5AEB6583" w14:textId="77777777">
        <w:tblPrEx>
          <w:tblCellMar>
            <w:top w:w="0" w:type="dxa"/>
            <w:bottom w:w="0" w:type="dxa"/>
          </w:tblCellMar>
        </w:tblPrEx>
        <w:trPr>
          <w:tblHeader/>
        </w:trPr>
        <w:tc>
          <w:tcPr>
            <w:tcW w:w="20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580" w14:textId="77777777" w:rsidR="002E4EE0" w:rsidRDefault="002E4EE0">
            <w:pPr>
              <w:spacing w:after="120"/>
            </w:pPr>
          </w:p>
        </w:tc>
        <w:tc>
          <w:tcPr>
            <w:tcW w:w="36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581" w14:textId="77777777" w:rsidR="002E4EE0" w:rsidRDefault="00000000">
            <w:pPr>
              <w:spacing w:after="120"/>
            </w:pPr>
            <w:r>
              <w:rPr>
                <w:b/>
                <w:bCs/>
                <w:color w:val="FFFFFF"/>
                <w:sz w:val="20"/>
                <w:szCs w:val="20"/>
              </w:rPr>
              <w:t>Employment Business</w:t>
            </w:r>
          </w:p>
        </w:tc>
        <w:tc>
          <w:tcPr>
            <w:tcW w:w="36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582" w14:textId="77777777" w:rsidR="002E4EE0" w:rsidRDefault="00000000">
            <w:pPr>
              <w:spacing w:after="120"/>
            </w:pPr>
            <w:r>
              <w:rPr>
                <w:b/>
                <w:bCs/>
                <w:color w:val="FFFFFF"/>
                <w:sz w:val="20"/>
                <w:szCs w:val="20"/>
              </w:rPr>
              <w:t>Introducer (Care Syndicate)</w:t>
            </w:r>
          </w:p>
        </w:tc>
      </w:tr>
      <w:tr w:rsidR="002E4EE0" w14:paraId="5AEB6587" w14:textId="77777777">
        <w:tblPrEx>
          <w:tblCellMar>
            <w:top w:w="0" w:type="dxa"/>
            <w:bottom w:w="0" w:type="dxa"/>
          </w:tblCellMar>
        </w:tblPrEx>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84" w14:textId="77777777" w:rsidR="002E4EE0" w:rsidRDefault="00000000">
            <w:pPr>
              <w:spacing w:after="120"/>
            </w:pPr>
            <w:r>
              <w:rPr>
                <w:sz w:val="20"/>
                <w:szCs w:val="20"/>
              </w:rPr>
              <w:t>Definition</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85" w14:textId="77777777" w:rsidR="002E4EE0" w:rsidRDefault="00000000">
            <w:pPr>
              <w:spacing w:after="120"/>
            </w:pPr>
            <w:r>
              <w:rPr>
                <w:sz w:val="20"/>
                <w:szCs w:val="20"/>
              </w:rPr>
              <w:t>Supplies workers to end clients under contracts of service or for services</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86" w14:textId="77777777" w:rsidR="002E4EE0" w:rsidRDefault="00000000">
            <w:pPr>
              <w:spacing w:after="120"/>
            </w:pPr>
            <w:r>
              <w:rPr>
                <w:sz w:val="20"/>
                <w:szCs w:val="20"/>
              </w:rPr>
              <w:t>Introduces self-employed individuals to clients; does not supply them</w:t>
            </w:r>
          </w:p>
        </w:tc>
      </w:tr>
      <w:tr w:rsidR="002E4EE0" w14:paraId="5AEB658B" w14:textId="77777777">
        <w:tblPrEx>
          <w:tblCellMar>
            <w:top w:w="0" w:type="dxa"/>
            <w:bottom w:w="0" w:type="dxa"/>
          </w:tblCellMar>
        </w:tblPrEx>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88" w14:textId="77777777" w:rsidR="002E4EE0" w:rsidRDefault="00000000">
            <w:pPr>
              <w:spacing w:after="120"/>
            </w:pPr>
            <w:r>
              <w:rPr>
                <w:sz w:val="20"/>
                <w:szCs w:val="20"/>
              </w:rPr>
              <w:t>Relationship to worker</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89" w14:textId="77777777" w:rsidR="002E4EE0" w:rsidRDefault="00000000">
            <w:pPr>
              <w:spacing w:after="120"/>
            </w:pPr>
            <w:r>
              <w:rPr>
                <w:sz w:val="20"/>
                <w:szCs w:val="20"/>
              </w:rPr>
              <w:t>Employs or engages the worker</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8A" w14:textId="77777777" w:rsidR="002E4EE0" w:rsidRDefault="00000000">
            <w:pPr>
              <w:spacing w:after="120"/>
            </w:pPr>
            <w:r>
              <w:rPr>
                <w:sz w:val="20"/>
                <w:szCs w:val="20"/>
              </w:rPr>
              <w:t>No employment relationship with the worker</w:t>
            </w:r>
          </w:p>
        </w:tc>
      </w:tr>
      <w:tr w:rsidR="002E4EE0" w14:paraId="5AEB658F" w14:textId="77777777">
        <w:tblPrEx>
          <w:tblCellMar>
            <w:top w:w="0" w:type="dxa"/>
            <w:bottom w:w="0" w:type="dxa"/>
          </w:tblCellMar>
        </w:tblPrEx>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8C" w14:textId="77777777" w:rsidR="002E4EE0" w:rsidRDefault="00000000">
            <w:pPr>
              <w:spacing w:after="120"/>
            </w:pPr>
            <w:r>
              <w:rPr>
                <w:sz w:val="20"/>
                <w:szCs w:val="20"/>
              </w:rPr>
              <w:t>Liability for worker</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8D" w14:textId="77777777" w:rsidR="002E4EE0" w:rsidRDefault="00000000">
            <w:pPr>
              <w:spacing w:after="120"/>
            </w:pPr>
            <w:r>
              <w:rPr>
                <w:sz w:val="20"/>
                <w:szCs w:val="20"/>
              </w:rPr>
              <w:t>Holds employer responsibilities</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8E" w14:textId="77777777" w:rsidR="002E4EE0" w:rsidRDefault="00000000">
            <w:pPr>
              <w:spacing w:after="120"/>
            </w:pPr>
            <w:r>
              <w:rPr>
                <w:sz w:val="20"/>
                <w:szCs w:val="20"/>
              </w:rPr>
              <w:t>No employer responsibilities</w:t>
            </w:r>
          </w:p>
        </w:tc>
      </w:tr>
      <w:tr w:rsidR="002E4EE0" w14:paraId="5AEB6593" w14:textId="77777777">
        <w:tblPrEx>
          <w:tblCellMar>
            <w:top w:w="0" w:type="dxa"/>
            <w:bottom w:w="0" w:type="dxa"/>
          </w:tblCellMar>
        </w:tblPrEx>
        <w:tc>
          <w:tcPr>
            <w:tcW w:w="2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90" w14:textId="77777777" w:rsidR="002E4EE0" w:rsidRDefault="00000000">
            <w:pPr>
              <w:spacing w:after="120"/>
            </w:pPr>
            <w:r>
              <w:rPr>
                <w:sz w:val="20"/>
                <w:szCs w:val="20"/>
              </w:rPr>
              <w:lastRenderedPageBreak/>
              <w:t>April 2026 JSL exposure</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91" w14:textId="77777777" w:rsidR="002E4EE0" w:rsidRDefault="00000000">
            <w:pPr>
              <w:spacing w:after="120"/>
            </w:pPr>
            <w:r>
              <w:rPr>
                <w:sz w:val="20"/>
                <w:szCs w:val="20"/>
              </w:rPr>
              <w:t>Directly exposed under the Finance Act 2025</w:t>
            </w:r>
          </w:p>
        </w:tc>
        <w:tc>
          <w:tcPr>
            <w:tcW w:w="3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92" w14:textId="77777777" w:rsidR="002E4EE0" w:rsidRDefault="00000000">
            <w:pPr>
              <w:spacing w:after="120"/>
            </w:pPr>
            <w:r>
              <w:rPr>
                <w:sz w:val="20"/>
                <w:szCs w:val="20"/>
              </w:rPr>
              <w:t>Outside scope — the legislation does not apply</w:t>
            </w:r>
          </w:p>
        </w:tc>
      </w:tr>
      <w:tr w:rsidR="002E4EE0" w14:paraId="5AEB6597" w14:textId="77777777">
        <w:tblPrEx>
          <w:tblCellMar>
            <w:top w:w="0" w:type="dxa"/>
            <w:bottom w:w="0" w:type="dxa"/>
          </w:tblCellMar>
        </w:tblPrEx>
        <w:tc>
          <w:tcPr>
            <w:tcW w:w="2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94" w14:textId="77777777" w:rsidR="002E4EE0" w:rsidRDefault="00000000">
            <w:pPr>
              <w:spacing w:after="120"/>
            </w:pPr>
            <w:r>
              <w:rPr>
                <w:sz w:val="20"/>
                <w:szCs w:val="20"/>
              </w:rPr>
              <w:t>HMRC classification</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95" w14:textId="77777777" w:rsidR="002E4EE0" w:rsidRDefault="00000000">
            <w:pPr>
              <w:spacing w:after="120"/>
            </w:pPr>
            <w:r>
              <w:rPr>
                <w:sz w:val="20"/>
                <w:szCs w:val="20"/>
              </w:rPr>
              <w:t>Supply of staff (standard-rated for VAT)</w:t>
            </w:r>
          </w:p>
        </w:tc>
        <w:tc>
          <w:tcPr>
            <w:tcW w:w="3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96" w14:textId="77777777" w:rsidR="002E4EE0" w:rsidRDefault="00000000">
            <w:pPr>
              <w:spacing w:after="120"/>
            </w:pPr>
            <w:r>
              <w:rPr>
                <w:sz w:val="20"/>
                <w:szCs w:val="20"/>
              </w:rPr>
              <w:t>Introduction and payment agency services</w:t>
            </w:r>
          </w:p>
        </w:tc>
      </w:tr>
    </w:tbl>
    <w:p w14:paraId="5AEB6598" w14:textId="77777777" w:rsidR="002E4EE0" w:rsidRDefault="002E4EE0">
      <w:pPr>
        <w:spacing w:after="200"/>
      </w:pPr>
    </w:p>
    <w:p w14:paraId="5AEB6599" w14:textId="77777777" w:rsidR="002E4EE0" w:rsidRDefault="00000000">
      <w:pPr>
        <w:pBdr>
          <w:bottom w:val="single" w:sz="1" w:space="2" w:color="F3ECF6"/>
        </w:pBdr>
        <w:spacing w:before="240" w:after="180"/>
      </w:pPr>
      <w:r>
        <w:rPr>
          <w:b/>
          <w:bCs/>
          <w:color w:val="7B3F8E"/>
          <w:sz w:val="28"/>
          <w:szCs w:val="28"/>
        </w:rPr>
        <w:t>Key Legislation Supporting Our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2E4EE0" w14:paraId="5AEB659D" w14:textId="77777777">
        <w:tblPrEx>
          <w:tblCellMar>
            <w:top w:w="0" w:type="dxa"/>
            <w:bottom w:w="0" w:type="dxa"/>
          </w:tblCellMar>
        </w:tblPrEx>
        <w:trPr>
          <w:tblHeader/>
        </w:trPr>
        <w:tc>
          <w:tcPr>
            <w:tcW w:w="22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59A" w14:textId="77777777" w:rsidR="002E4EE0" w:rsidRDefault="00000000">
            <w:pPr>
              <w:spacing w:after="120"/>
            </w:pPr>
            <w:r>
              <w:rPr>
                <w:b/>
                <w:bCs/>
                <w:color w:val="FFFFFF"/>
                <w:sz w:val="20"/>
                <w:szCs w:val="20"/>
              </w:rPr>
              <w:t>Legislation</w:t>
            </w:r>
          </w:p>
        </w:tc>
        <w:tc>
          <w:tcPr>
            <w:tcW w:w="35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59B" w14:textId="77777777" w:rsidR="002E4EE0" w:rsidRDefault="00000000">
            <w:pPr>
              <w:spacing w:after="120"/>
            </w:pPr>
            <w:r>
              <w:rPr>
                <w:b/>
                <w:bCs/>
                <w:color w:val="FFFFFF"/>
                <w:sz w:val="20"/>
                <w:szCs w:val="20"/>
              </w:rPr>
              <w:t>What It Says</w:t>
            </w:r>
          </w:p>
        </w:tc>
        <w:tc>
          <w:tcPr>
            <w:tcW w:w="35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59C" w14:textId="77777777" w:rsidR="002E4EE0" w:rsidRDefault="00000000">
            <w:pPr>
              <w:spacing w:after="120"/>
            </w:pPr>
            <w:r>
              <w:rPr>
                <w:b/>
                <w:bCs/>
                <w:color w:val="FFFFFF"/>
                <w:sz w:val="20"/>
                <w:szCs w:val="20"/>
              </w:rPr>
              <w:t>How It Supports Care Syndicate</w:t>
            </w:r>
          </w:p>
        </w:tc>
      </w:tr>
      <w:tr w:rsidR="002E4EE0" w14:paraId="5AEB65A1"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9E" w14:textId="77777777" w:rsidR="002E4EE0" w:rsidRDefault="00000000">
            <w:pPr>
              <w:spacing w:after="120"/>
            </w:pPr>
            <w:r>
              <w:rPr>
                <w:sz w:val="20"/>
                <w:szCs w:val="20"/>
              </w:rPr>
              <w:t>HMRC ESM4015</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9F" w14:textId="77777777" w:rsidR="002E4EE0" w:rsidRDefault="00000000">
            <w:pPr>
              <w:spacing w:after="120"/>
            </w:pPr>
            <w:r>
              <w:rPr>
                <w:sz w:val="20"/>
                <w:szCs w:val="20"/>
              </w:rPr>
              <w:t>Specific guidance on care workers and self-employment status indicators</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A0" w14:textId="77777777" w:rsidR="002E4EE0" w:rsidRDefault="00000000">
            <w:pPr>
              <w:spacing w:after="120"/>
            </w:pPr>
            <w:r>
              <w:rPr>
                <w:sz w:val="20"/>
                <w:szCs w:val="20"/>
              </w:rPr>
              <w:t>Confirms care workers can be genuinely self-employed where tests are met</w:t>
            </w:r>
          </w:p>
        </w:tc>
      </w:tr>
      <w:tr w:rsidR="002E4EE0" w14:paraId="5AEB65A5"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A2" w14:textId="77777777" w:rsidR="002E4EE0" w:rsidRDefault="00000000">
            <w:pPr>
              <w:spacing w:after="120"/>
            </w:pPr>
            <w:r>
              <w:rPr>
                <w:sz w:val="20"/>
                <w:szCs w:val="20"/>
              </w:rPr>
              <w:t>Employment Agencies Act 1973</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A3" w14:textId="77777777" w:rsidR="002E4EE0" w:rsidRDefault="00000000">
            <w:pPr>
              <w:spacing w:after="120"/>
            </w:pPr>
            <w:r>
              <w:rPr>
                <w:sz w:val="20"/>
                <w:szCs w:val="20"/>
              </w:rPr>
              <w:t>Defines the distinction between employment business and introducer</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A4" w14:textId="77777777" w:rsidR="002E4EE0" w:rsidRDefault="00000000">
            <w:pPr>
              <w:spacing w:after="120"/>
            </w:pPr>
            <w:r>
              <w:rPr>
                <w:sz w:val="20"/>
                <w:szCs w:val="20"/>
              </w:rPr>
              <w:t>Care Syndicate operates as an introducer, not an employment business</w:t>
            </w:r>
          </w:p>
        </w:tc>
      </w:tr>
      <w:tr w:rsidR="002E4EE0" w14:paraId="5AEB65A9"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A6" w14:textId="77777777" w:rsidR="002E4EE0" w:rsidRDefault="00000000">
            <w:pPr>
              <w:spacing w:after="120"/>
            </w:pPr>
            <w:r>
              <w:rPr>
                <w:sz w:val="20"/>
                <w:szCs w:val="20"/>
              </w:rPr>
              <w:t>HMRC CEST Tool</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A7" w14:textId="77777777" w:rsidR="002E4EE0" w:rsidRDefault="00000000">
            <w:pPr>
              <w:spacing w:after="120"/>
            </w:pPr>
            <w:r>
              <w:rPr>
                <w:sz w:val="20"/>
                <w:szCs w:val="20"/>
              </w:rPr>
              <w:t>HMRC’s own employment status assessment — they stand behind the results</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A8" w14:textId="77777777" w:rsidR="002E4EE0" w:rsidRDefault="00000000">
            <w:pPr>
              <w:spacing w:after="120"/>
            </w:pPr>
            <w:r>
              <w:rPr>
                <w:sz w:val="20"/>
                <w:szCs w:val="20"/>
              </w:rPr>
              <w:t>Run for every engagement, stored in the CRM, audit-ready</w:t>
            </w:r>
          </w:p>
        </w:tc>
      </w:tr>
      <w:tr w:rsidR="002E4EE0" w14:paraId="5AEB65AD"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AA" w14:textId="77777777" w:rsidR="002E4EE0" w:rsidRDefault="00000000">
            <w:pPr>
              <w:spacing w:after="120"/>
            </w:pPr>
            <w:r>
              <w:rPr>
                <w:sz w:val="20"/>
                <w:szCs w:val="20"/>
              </w:rPr>
              <w:t>HMRC VAT Notice 700</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AB" w14:textId="77777777" w:rsidR="002E4EE0" w:rsidRDefault="00000000">
            <w:pPr>
              <w:spacing w:after="120"/>
            </w:pPr>
            <w:r>
              <w:rPr>
                <w:sz w:val="20"/>
                <w:szCs w:val="20"/>
              </w:rPr>
              <w:t>Disbursement rules — payments made as agent can be excluded from VAT</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AC" w14:textId="77777777" w:rsidR="002E4EE0" w:rsidRDefault="00000000">
            <w:pPr>
              <w:spacing w:after="120"/>
            </w:pPr>
            <w:r>
              <w:rPr>
                <w:sz w:val="20"/>
                <w:szCs w:val="20"/>
              </w:rPr>
              <w:t>Our payment flow meets all eight HMRC disbursement conditions</w:t>
            </w:r>
          </w:p>
        </w:tc>
      </w:tr>
      <w:tr w:rsidR="002E4EE0" w14:paraId="5AEB65B1"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AE" w14:textId="77777777" w:rsidR="002E4EE0" w:rsidRDefault="00000000">
            <w:pPr>
              <w:spacing w:after="120"/>
            </w:pPr>
            <w:r>
              <w:rPr>
                <w:sz w:val="20"/>
                <w:szCs w:val="20"/>
              </w:rPr>
              <w:t>HMRC VAT Notice 701/2 &amp; 701/31</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AF" w14:textId="77777777" w:rsidR="002E4EE0" w:rsidRDefault="00000000">
            <w:pPr>
              <w:spacing w:after="120"/>
            </w:pPr>
            <w:r>
              <w:rPr>
                <w:sz w:val="20"/>
                <w:szCs w:val="20"/>
              </w:rPr>
              <w:t>Welfare services exemption and nursing care concession</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B0" w14:textId="77777777" w:rsidR="002E4EE0" w:rsidRDefault="00000000">
            <w:pPr>
              <w:spacing w:after="120"/>
            </w:pPr>
            <w:r>
              <w:rPr>
                <w:sz w:val="20"/>
                <w:szCs w:val="20"/>
              </w:rPr>
              <w:t>Applicable to Model B (VAT-Aligned Care Supply) clients</w:t>
            </w:r>
          </w:p>
        </w:tc>
      </w:tr>
      <w:tr w:rsidR="002E4EE0" w14:paraId="5AEB65B5"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B2" w14:textId="77777777" w:rsidR="002E4EE0" w:rsidRDefault="00000000">
            <w:pPr>
              <w:spacing w:after="120"/>
            </w:pPr>
            <w:r>
              <w:rPr>
                <w:sz w:val="20"/>
                <w:szCs w:val="20"/>
              </w:rPr>
              <w:t>Finance Act 2025</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B3" w14:textId="77777777" w:rsidR="002E4EE0" w:rsidRDefault="00000000">
            <w:pPr>
              <w:spacing w:after="120"/>
            </w:pPr>
            <w:r>
              <w:rPr>
                <w:sz w:val="20"/>
                <w:szCs w:val="20"/>
              </w:rPr>
              <w:t>Joint and Several Liability for umbrella PAYE debts</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B4" w14:textId="77777777" w:rsidR="002E4EE0" w:rsidRDefault="00000000">
            <w:pPr>
              <w:spacing w:after="120"/>
            </w:pPr>
            <w:r>
              <w:rPr>
                <w:sz w:val="20"/>
                <w:szCs w:val="20"/>
              </w:rPr>
              <w:t>Does not apply — no umbrella exists in our model</w:t>
            </w:r>
          </w:p>
        </w:tc>
      </w:tr>
    </w:tbl>
    <w:p w14:paraId="5AEB65B6" w14:textId="77777777" w:rsidR="002E4EE0" w:rsidRDefault="002E4E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5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5AEB65B7" w14:textId="77777777" w:rsidR="002E4EE0" w:rsidRDefault="00000000">
            <w:pPr>
              <w:jc w:val="center"/>
            </w:pPr>
            <w:r>
              <w:rPr>
                <w:color w:val="FFFFFF"/>
              </w:rPr>
              <w:t>Our model is not built around HMRC. It is built on HMRC — using their own tools, their own guidance, and their own legal framework. Every decision the platform makes is grounded in published HMRC positions.</w:t>
            </w:r>
          </w:p>
        </w:tc>
      </w:tr>
    </w:tbl>
    <w:p w14:paraId="5AEB65B9" w14:textId="77777777" w:rsidR="002E4EE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5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AEB65BA" w14:textId="77777777" w:rsidR="002E4EE0" w:rsidRDefault="00000000">
            <w:pPr>
              <w:spacing w:after="60"/>
              <w:jc w:val="center"/>
            </w:pPr>
            <w:r>
              <w:rPr>
                <w:b/>
                <w:bCs/>
                <w:color w:val="FFFFFF"/>
                <w:sz w:val="32"/>
                <w:szCs w:val="32"/>
              </w:rPr>
              <w:lastRenderedPageBreak/>
              <w:t>SECTION 6</w:t>
            </w:r>
          </w:p>
          <w:p w14:paraId="5AEB65BB" w14:textId="77777777" w:rsidR="002E4EE0" w:rsidRDefault="00000000">
            <w:pPr>
              <w:jc w:val="center"/>
            </w:pPr>
            <w:r>
              <w:rPr>
                <w:i/>
                <w:iCs/>
                <w:color w:val="C9A2CF"/>
              </w:rPr>
              <w:t>Employment Status: How Every Test Is Satisfied</w:t>
            </w:r>
          </w:p>
        </w:tc>
      </w:tr>
    </w:tbl>
    <w:p w14:paraId="5AEB65BD" w14:textId="77777777" w:rsidR="002E4EE0" w:rsidRDefault="002E4EE0">
      <w:pPr>
        <w:spacing w:after="200"/>
      </w:pPr>
    </w:p>
    <w:p w14:paraId="5AEB65BE" w14:textId="77777777" w:rsidR="002E4EE0" w:rsidRDefault="00000000">
      <w:pPr>
        <w:spacing w:after="120"/>
      </w:pPr>
      <w:r>
        <w:t>HMRC uses a series of well-established tests to determine whether an individual is employed or self-employed. The Care Syndicate platform is designed to ensure every test is satisfied — and to generate the evidence to prove it.</w:t>
      </w:r>
    </w:p>
    <w:p w14:paraId="5AEB65BF" w14:textId="77777777" w:rsidR="002E4EE0" w:rsidRDefault="002E4E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960"/>
        <w:gridCol w:w="2800"/>
      </w:tblGrid>
      <w:tr w:rsidR="002E4EE0" w14:paraId="5AEB65C4" w14:textId="77777777">
        <w:tblPrEx>
          <w:tblCellMar>
            <w:top w:w="0" w:type="dxa"/>
            <w:bottom w:w="0" w:type="dxa"/>
          </w:tblCellMar>
        </w:tblPrEx>
        <w:trPr>
          <w:tblHeader/>
        </w:trPr>
        <w:tc>
          <w:tcPr>
            <w:tcW w:w="14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5C0" w14:textId="77777777" w:rsidR="002E4EE0" w:rsidRDefault="00000000">
            <w:pPr>
              <w:spacing w:after="120"/>
            </w:pPr>
            <w:r>
              <w:rPr>
                <w:b/>
                <w:bCs/>
                <w:color w:val="FFFFFF"/>
                <w:sz w:val="20"/>
                <w:szCs w:val="20"/>
              </w:rPr>
              <w:t>HMRC Test</w:t>
            </w:r>
          </w:p>
        </w:tc>
        <w:tc>
          <w:tcPr>
            <w:tcW w:w="22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5C1" w14:textId="77777777" w:rsidR="002E4EE0" w:rsidRDefault="00000000">
            <w:pPr>
              <w:spacing w:after="120"/>
            </w:pPr>
            <w:r>
              <w:rPr>
                <w:b/>
                <w:bCs/>
                <w:color w:val="FFFFFF"/>
                <w:sz w:val="20"/>
                <w:szCs w:val="20"/>
              </w:rPr>
              <w:t>What HMRC Looks For</w:t>
            </w:r>
          </w:p>
        </w:tc>
        <w:tc>
          <w:tcPr>
            <w:tcW w:w="29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5C2" w14:textId="77777777" w:rsidR="002E4EE0" w:rsidRDefault="00000000">
            <w:pPr>
              <w:spacing w:after="120"/>
            </w:pPr>
            <w:r>
              <w:rPr>
                <w:b/>
                <w:bCs/>
                <w:color w:val="FFFFFF"/>
                <w:sz w:val="20"/>
                <w:szCs w:val="20"/>
              </w:rPr>
              <w:t>How Our Platform Satisfies It</w:t>
            </w:r>
          </w:p>
        </w:tc>
        <w:tc>
          <w:tcPr>
            <w:tcW w:w="2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5C3" w14:textId="77777777" w:rsidR="002E4EE0" w:rsidRDefault="00000000">
            <w:pPr>
              <w:spacing w:after="120"/>
            </w:pPr>
            <w:r>
              <w:rPr>
                <w:b/>
                <w:bCs/>
                <w:color w:val="FFFFFF"/>
                <w:sz w:val="20"/>
                <w:szCs w:val="20"/>
              </w:rPr>
              <w:t>Evidence Generated</w:t>
            </w:r>
          </w:p>
        </w:tc>
      </w:tr>
      <w:tr w:rsidR="002E4EE0" w14:paraId="5AEB65C9" w14:textId="77777777">
        <w:tblPrEx>
          <w:tblCellMar>
            <w:top w:w="0" w:type="dxa"/>
            <w:bottom w:w="0" w:type="dxa"/>
          </w:tblCellMar>
        </w:tblPrEx>
        <w:tc>
          <w:tcPr>
            <w:tcW w:w="1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C5" w14:textId="77777777" w:rsidR="002E4EE0" w:rsidRDefault="00000000">
            <w:pPr>
              <w:spacing w:after="120"/>
            </w:pPr>
            <w:r>
              <w:rPr>
                <w:sz w:val="20"/>
                <w:szCs w:val="20"/>
              </w:rPr>
              <w:t>Control</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C6" w14:textId="77777777" w:rsidR="002E4EE0" w:rsidRDefault="00000000">
            <w:pPr>
              <w:spacing w:after="120"/>
            </w:pPr>
            <w:r>
              <w:rPr>
                <w:sz w:val="20"/>
                <w:szCs w:val="20"/>
              </w:rPr>
              <w:t>Who decides how, when, and where work is done?</w:t>
            </w:r>
          </w:p>
        </w:tc>
        <w:tc>
          <w:tcPr>
            <w:tcW w:w="29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C7" w14:textId="77777777" w:rsidR="002E4EE0" w:rsidRDefault="00000000">
            <w:pPr>
              <w:spacing w:after="120"/>
            </w:pPr>
            <w:r>
              <w:rPr>
                <w:sz w:val="20"/>
                <w:szCs w:val="20"/>
              </w:rPr>
              <w:t>Workers set own availability via the app. Providers define care outcomes, not methods. Platform cannot roster.</w:t>
            </w:r>
          </w:p>
        </w:tc>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C8" w14:textId="77777777" w:rsidR="002E4EE0" w:rsidRDefault="00000000">
            <w:pPr>
              <w:spacing w:after="120"/>
            </w:pPr>
            <w:r>
              <w:rPr>
                <w:sz w:val="20"/>
                <w:szCs w:val="20"/>
              </w:rPr>
              <w:t>Availability logs, shift acceptance records, care package specifications</w:t>
            </w:r>
          </w:p>
        </w:tc>
      </w:tr>
      <w:tr w:rsidR="002E4EE0" w14:paraId="5AEB65CE" w14:textId="77777777">
        <w:tblPrEx>
          <w:tblCellMar>
            <w:top w:w="0" w:type="dxa"/>
            <w:bottom w:w="0" w:type="dxa"/>
          </w:tblCellMar>
        </w:tblPrEx>
        <w:tc>
          <w:tcPr>
            <w:tcW w:w="1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CA" w14:textId="77777777" w:rsidR="002E4EE0" w:rsidRDefault="00000000">
            <w:pPr>
              <w:spacing w:after="120"/>
            </w:pPr>
            <w:r>
              <w:rPr>
                <w:sz w:val="20"/>
                <w:szCs w:val="20"/>
              </w:rPr>
              <w:t>Substitution</w:t>
            </w:r>
          </w:p>
        </w:tc>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CB" w14:textId="77777777" w:rsidR="002E4EE0" w:rsidRDefault="00000000">
            <w:pPr>
              <w:spacing w:after="120"/>
            </w:pPr>
            <w:r>
              <w:rPr>
                <w:sz w:val="20"/>
                <w:szCs w:val="20"/>
              </w:rPr>
              <w:t>Can the worker send someone else?</w:t>
            </w:r>
          </w:p>
        </w:tc>
        <w:tc>
          <w:tcPr>
            <w:tcW w:w="29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CC" w14:textId="77777777" w:rsidR="002E4EE0" w:rsidRDefault="00000000">
            <w:pPr>
              <w:spacing w:after="120"/>
            </w:pPr>
            <w:r>
              <w:rPr>
                <w:sz w:val="20"/>
                <w:szCs w:val="20"/>
              </w:rPr>
              <w:t>Genuine substitution clause. Workers and recruiters propose substitutes via CRM. Provider approves.</w:t>
            </w:r>
          </w:p>
        </w:tc>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CD" w14:textId="77777777" w:rsidR="002E4EE0" w:rsidRDefault="00000000">
            <w:pPr>
              <w:spacing w:after="120"/>
            </w:pPr>
            <w:r>
              <w:rPr>
                <w:sz w:val="20"/>
                <w:szCs w:val="20"/>
              </w:rPr>
              <w:t>Substitution requests, approvals, substitute worker records</w:t>
            </w:r>
          </w:p>
        </w:tc>
      </w:tr>
      <w:tr w:rsidR="002E4EE0" w14:paraId="5AEB65D3" w14:textId="77777777">
        <w:tblPrEx>
          <w:tblCellMar>
            <w:top w:w="0" w:type="dxa"/>
            <w:bottom w:w="0" w:type="dxa"/>
          </w:tblCellMar>
        </w:tblPrEx>
        <w:tc>
          <w:tcPr>
            <w:tcW w:w="1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CF" w14:textId="77777777" w:rsidR="002E4EE0" w:rsidRDefault="00000000">
            <w:pPr>
              <w:spacing w:after="120"/>
            </w:pPr>
            <w:r>
              <w:rPr>
                <w:sz w:val="20"/>
                <w:szCs w:val="20"/>
              </w:rPr>
              <w:t>Mutuality of Obligation</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D0" w14:textId="77777777" w:rsidR="002E4EE0" w:rsidRDefault="00000000">
            <w:pPr>
              <w:spacing w:after="120"/>
            </w:pPr>
            <w:r>
              <w:rPr>
                <w:sz w:val="20"/>
                <w:szCs w:val="20"/>
              </w:rPr>
              <w:t>Must work be offered and accepted?</w:t>
            </w:r>
          </w:p>
        </w:tc>
        <w:tc>
          <w:tcPr>
            <w:tcW w:w="29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D1" w14:textId="77777777" w:rsidR="002E4EE0" w:rsidRDefault="00000000">
            <w:pPr>
              <w:spacing w:after="120"/>
            </w:pPr>
            <w:r>
              <w:rPr>
                <w:sz w:val="20"/>
                <w:szCs w:val="20"/>
              </w:rPr>
              <w:t>No obligation either way. Each package is a separate engagement. Every decline is logged.</w:t>
            </w:r>
          </w:p>
        </w:tc>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D2" w14:textId="77777777" w:rsidR="002E4EE0" w:rsidRDefault="00000000">
            <w:pPr>
              <w:spacing w:after="120"/>
            </w:pPr>
            <w:r>
              <w:rPr>
                <w:sz w:val="20"/>
                <w:szCs w:val="20"/>
              </w:rPr>
              <w:t>Decline logs with timestamps and reasons, engagement-by-engagement records</w:t>
            </w:r>
          </w:p>
        </w:tc>
      </w:tr>
      <w:tr w:rsidR="002E4EE0" w14:paraId="5AEB65D8" w14:textId="77777777">
        <w:tblPrEx>
          <w:tblCellMar>
            <w:top w:w="0" w:type="dxa"/>
            <w:bottom w:w="0" w:type="dxa"/>
          </w:tblCellMar>
        </w:tblPrEx>
        <w:tc>
          <w:tcPr>
            <w:tcW w:w="1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D4" w14:textId="77777777" w:rsidR="002E4EE0" w:rsidRDefault="00000000">
            <w:pPr>
              <w:spacing w:after="120"/>
            </w:pPr>
            <w:r>
              <w:rPr>
                <w:sz w:val="20"/>
                <w:szCs w:val="20"/>
              </w:rPr>
              <w:t>Financial Risk</w:t>
            </w:r>
          </w:p>
        </w:tc>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D5" w14:textId="77777777" w:rsidR="002E4EE0" w:rsidRDefault="00000000">
            <w:pPr>
              <w:spacing w:after="120"/>
            </w:pPr>
            <w:r>
              <w:rPr>
                <w:sz w:val="20"/>
                <w:szCs w:val="20"/>
              </w:rPr>
              <w:t>Does the worker risk their own money?</w:t>
            </w:r>
          </w:p>
        </w:tc>
        <w:tc>
          <w:tcPr>
            <w:tcW w:w="29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D6" w14:textId="77777777" w:rsidR="002E4EE0" w:rsidRDefault="00000000">
            <w:pPr>
              <w:spacing w:after="120"/>
            </w:pPr>
            <w:r>
              <w:rPr>
                <w:sz w:val="20"/>
                <w:szCs w:val="20"/>
              </w:rPr>
              <w:t>Workers carry own insurance (£6m PL, £2m PI), provide transport, equipment. Income varies by engagement.</w:t>
            </w:r>
          </w:p>
        </w:tc>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D7" w14:textId="77777777" w:rsidR="002E4EE0" w:rsidRDefault="00000000">
            <w:pPr>
              <w:spacing w:after="120"/>
            </w:pPr>
            <w:r>
              <w:rPr>
                <w:sz w:val="20"/>
                <w:szCs w:val="20"/>
              </w:rPr>
              <w:t>Insurance certificates, payment variation records</w:t>
            </w:r>
          </w:p>
        </w:tc>
      </w:tr>
      <w:tr w:rsidR="002E4EE0" w14:paraId="5AEB65DD" w14:textId="77777777">
        <w:tblPrEx>
          <w:tblCellMar>
            <w:top w:w="0" w:type="dxa"/>
            <w:bottom w:w="0" w:type="dxa"/>
          </w:tblCellMar>
        </w:tblPrEx>
        <w:tc>
          <w:tcPr>
            <w:tcW w:w="1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D9" w14:textId="77777777" w:rsidR="002E4EE0" w:rsidRDefault="00000000">
            <w:pPr>
              <w:spacing w:after="120"/>
            </w:pPr>
            <w:r>
              <w:rPr>
                <w:sz w:val="20"/>
                <w:szCs w:val="20"/>
              </w:rPr>
              <w:t>Equipment</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DA" w14:textId="77777777" w:rsidR="002E4EE0" w:rsidRDefault="00000000">
            <w:pPr>
              <w:spacing w:after="120"/>
            </w:pPr>
            <w:r>
              <w:rPr>
                <w:sz w:val="20"/>
                <w:szCs w:val="20"/>
              </w:rPr>
              <w:t>Who provides tools?</w:t>
            </w:r>
          </w:p>
        </w:tc>
        <w:tc>
          <w:tcPr>
            <w:tcW w:w="29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DB" w14:textId="77777777" w:rsidR="002E4EE0" w:rsidRDefault="00000000">
            <w:pPr>
              <w:spacing w:after="120"/>
            </w:pPr>
            <w:r>
              <w:rPr>
                <w:sz w:val="20"/>
                <w:szCs w:val="20"/>
              </w:rPr>
              <w:t>Worker provides phone, transport, and care equipment.</w:t>
            </w:r>
          </w:p>
        </w:tc>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DC" w14:textId="77777777" w:rsidR="002E4EE0" w:rsidRDefault="00000000">
            <w:pPr>
              <w:spacing w:after="120"/>
            </w:pPr>
            <w:r>
              <w:rPr>
                <w:sz w:val="20"/>
                <w:szCs w:val="20"/>
              </w:rPr>
              <w:t>Worker onboarding declarations</w:t>
            </w:r>
          </w:p>
        </w:tc>
      </w:tr>
      <w:tr w:rsidR="002E4EE0" w14:paraId="5AEB65E2" w14:textId="77777777">
        <w:tblPrEx>
          <w:tblCellMar>
            <w:top w:w="0" w:type="dxa"/>
            <w:bottom w:w="0" w:type="dxa"/>
          </w:tblCellMar>
        </w:tblPrEx>
        <w:tc>
          <w:tcPr>
            <w:tcW w:w="1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DE" w14:textId="77777777" w:rsidR="002E4EE0" w:rsidRDefault="00000000">
            <w:pPr>
              <w:spacing w:after="120"/>
            </w:pPr>
            <w:r>
              <w:rPr>
                <w:sz w:val="20"/>
                <w:szCs w:val="20"/>
              </w:rPr>
              <w:t>Payment Basis</w:t>
            </w:r>
          </w:p>
        </w:tc>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DF" w14:textId="77777777" w:rsidR="002E4EE0" w:rsidRDefault="00000000">
            <w:pPr>
              <w:spacing w:after="120"/>
            </w:pPr>
            <w:r>
              <w:rPr>
                <w:sz w:val="20"/>
                <w:szCs w:val="20"/>
              </w:rPr>
              <w:t>Fixed wage or payment for services?</w:t>
            </w:r>
          </w:p>
        </w:tc>
        <w:tc>
          <w:tcPr>
            <w:tcW w:w="29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E0" w14:textId="77777777" w:rsidR="002E4EE0" w:rsidRDefault="00000000">
            <w:pPr>
              <w:spacing w:after="120"/>
            </w:pPr>
            <w:r>
              <w:rPr>
                <w:sz w:val="20"/>
                <w:szCs w:val="20"/>
              </w:rPr>
              <w:t>Workers invoice for hours delivered — self-employed income, not wages. No guaranteed minimum.</w:t>
            </w:r>
          </w:p>
        </w:tc>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E1" w14:textId="77777777" w:rsidR="002E4EE0" w:rsidRDefault="00000000">
            <w:pPr>
              <w:spacing w:after="120"/>
            </w:pPr>
            <w:r>
              <w:rPr>
                <w:sz w:val="20"/>
                <w:szCs w:val="20"/>
              </w:rPr>
              <w:t>Invoices, timesheet approvals, payment records</w:t>
            </w:r>
          </w:p>
        </w:tc>
      </w:tr>
      <w:tr w:rsidR="002E4EE0" w14:paraId="5AEB65E7" w14:textId="77777777">
        <w:tblPrEx>
          <w:tblCellMar>
            <w:top w:w="0" w:type="dxa"/>
            <w:bottom w:w="0" w:type="dxa"/>
          </w:tblCellMar>
        </w:tblPrEx>
        <w:tc>
          <w:tcPr>
            <w:tcW w:w="14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E3" w14:textId="77777777" w:rsidR="002E4EE0" w:rsidRDefault="00000000">
            <w:pPr>
              <w:spacing w:after="120"/>
            </w:pPr>
            <w:r>
              <w:rPr>
                <w:sz w:val="20"/>
                <w:szCs w:val="20"/>
              </w:rPr>
              <w:t>Exclusivity</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E4" w14:textId="77777777" w:rsidR="002E4EE0" w:rsidRDefault="00000000">
            <w:pPr>
              <w:spacing w:after="120"/>
            </w:pPr>
            <w:r>
              <w:rPr>
                <w:sz w:val="20"/>
                <w:szCs w:val="20"/>
              </w:rPr>
              <w:t>Can the worker work for others?</w:t>
            </w:r>
          </w:p>
        </w:tc>
        <w:tc>
          <w:tcPr>
            <w:tcW w:w="29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E5" w14:textId="77777777" w:rsidR="002E4EE0" w:rsidRDefault="00000000">
            <w:pPr>
              <w:spacing w:after="120"/>
            </w:pPr>
            <w:r>
              <w:rPr>
                <w:sz w:val="20"/>
                <w:szCs w:val="20"/>
              </w:rPr>
              <w:t>Explicitly encouraged. Traffic-light system monitors client diversity.</w:t>
            </w:r>
          </w:p>
        </w:tc>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E6" w14:textId="77777777" w:rsidR="002E4EE0" w:rsidRDefault="00000000">
            <w:pPr>
              <w:spacing w:after="120"/>
            </w:pPr>
            <w:r>
              <w:rPr>
                <w:sz w:val="20"/>
                <w:szCs w:val="20"/>
              </w:rPr>
              <w:t>Multi-client records, concentration alerts, earnings from multiple providers</w:t>
            </w:r>
          </w:p>
        </w:tc>
      </w:tr>
      <w:tr w:rsidR="002E4EE0" w14:paraId="5AEB65EC" w14:textId="77777777">
        <w:tblPrEx>
          <w:tblCellMar>
            <w:top w:w="0" w:type="dxa"/>
            <w:bottom w:w="0" w:type="dxa"/>
          </w:tblCellMar>
        </w:tblPrEx>
        <w:tc>
          <w:tcPr>
            <w:tcW w:w="14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E8" w14:textId="77777777" w:rsidR="002E4EE0" w:rsidRDefault="00000000">
            <w:pPr>
              <w:spacing w:after="120"/>
            </w:pPr>
            <w:r>
              <w:rPr>
                <w:sz w:val="20"/>
                <w:szCs w:val="20"/>
              </w:rPr>
              <w:t>Integration</w:t>
            </w:r>
          </w:p>
        </w:tc>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E9" w14:textId="77777777" w:rsidR="002E4EE0" w:rsidRDefault="00000000">
            <w:pPr>
              <w:spacing w:after="120"/>
            </w:pPr>
            <w:r>
              <w:rPr>
                <w:sz w:val="20"/>
                <w:szCs w:val="20"/>
              </w:rPr>
              <w:t>Is the worker part of the organisation?</w:t>
            </w:r>
          </w:p>
        </w:tc>
        <w:tc>
          <w:tcPr>
            <w:tcW w:w="29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EA" w14:textId="77777777" w:rsidR="002E4EE0" w:rsidRDefault="00000000">
            <w:pPr>
              <w:spacing w:after="120"/>
            </w:pPr>
            <w:r>
              <w:rPr>
                <w:sz w:val="20"/>
                <w:szCs w:val="20"/>
              </w:rPr>
              <w:t>Excluded from staff benefits, team meetings, internal rotas. External contractor status.</w:t>
            </w:r>
          </w:p>
        </w:tc>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EB" w14:textId="77777777" w:rsidR="002E4EE0" w:rsidRDefault="00000000">
            <w:pPr>
              <w:spacing w:after="120"/>
            </w:pPr>
            <w:r>
              <w:rPr>
                <w:sz w:val="20"/>
                <w:szCs w:val="20"/>
              </w:rPr>
              <w:t>Engagement agreements, contractor declarations</w:t>
            </w:r>
          </w:p>
        </w:tc>
      </w:tr>
    </w:tbl>
    <w:p w14:paraId="5AEB65ED" w14:textId="77777777" w:rsidR="002E4EE0" w:rsidRDefault="002E4E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5EF"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5AEB65EE" w14:textId="77777777" w:rsidR="002E4EE0" w:rsidRDefault="00000000">
            <w:r>
              <w:rPr>
                <w:b/>
                <w:bCs/>
                <w:color w:val="4A1D5A"/>
              </w:rPr>
              <w:lastRenderedPageBreak/>
              <w:t>The CRM doesn’t just satisfy these tests — it generates a continuous, timestamped evidence trail that proves they are satisfied. This is the difference between asserting compliance and demonstrating it.</w:t>
            </w:r>
          </w:p>
        </w:tc>
      </w:tr>
    </w:tbl>
    <w:p w14:paraId="5AEB65F0" w14:textId="77777777" w:rsidR="002E4EE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5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AEB65F1" w14:textId="77777777" w:rsidR="002E4EE0" w:rsidRDefault="00000000">
            <w:pPr>
              <w:spacing w:after="60"/>
              <w:jc w:val="center"/>
            </w:pPr>
            <w:r>
              <w:rPr>
                <w:b/>
                <w:bCs/>
                <w:color w:val="FFFFFF"/>
                <w:sz w:val="32"/>
                <w:szCs w:val="32"/>
              </w:rPr>
              <w:lastRenderedPageBreak/>
              <w:t>SECTION 7</w:t>
            </w:r>
          </w:p>
          <w:p w14:paraId="5AEB65F2" w14:textId="77777777" w:rsidR="002E4EE0" w:rsidRDefault="00000000">
            <w:pPr>
              <w:jc w:val="center"/>
            </w:pPr>
            <w:r>
              <w:rPr>
                <w:i/>
                <w:iCs/>
                <w:color w:val="C9A2CF"/>
              </w:rPr>
              <w:t>April 2026: Risk Elimination</w:t>
            </w:r>
          </w:p>
        </w:tc>
      </w:tr>
    </w:tbl>
    <w:p w14:paraId="5AEB65F4" w14:textId="77777777" w:rsidR="002E4EE0" w:rsidRDefault="002E4EE0">
      <w:pPr>
        <w:spacing w:after="200"/>
      </w:pPr>
    </w:p>
    <w:p w14:paraId="5AEB65F5" w14:textId="77777777" w:rsidR="002E4EE0" w:rsidRDefault="00000000">
      <w:pPr>
        <w:spacing w:after="120"/>
      </w:pPr>
      <w:r>
        <w:t>From 6 April 2026, new Joint and Several Liability rules under the Finance Act 2025 create significant financial exposure for organisations using umbrella companies in their supply chain. This section explains the risk and why it does not apply to Care Syndicate clients.</w:t>
      </w:r>
    </w:p>
    <w:p w14:paraId="5AEB65F6" w14:textId="77777777" w:rsidR="002E4EE0" w:rsidRDefault="002E4EE0">
      <w:pPr>
        <w:spacing w:after="80"/>
      </w:pPr>
    </w:p>
    <w:p w14:paraId="5AEB65F7" w14:textId="77777777" w:rsidR="002E4EE0" w:rsidRDefault="00000000">
      <w:pPr>
        <w:pBdr>
          <w:bottom w:val="single" w:sz="1" w:space="2" w:color="F3ECF6"/>
        </w:pBdr>
        <w:spacing w:before="240" w:after="180"/>
      </w:pPr>
      <w:r>
        <w:rPr>
          <w:b/>
          <w:bCs/>
          <w:color w:val="7B3F8E"/>
          <w:sz w:val="28"/>
          <w:szCs w:val="28"/>
        </w:rPr>
        <w:t>The Risk for Organisations Using Umbrellas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E4EE0" w14:paraId="5AEB65FA" w14:textId="77777777">
        <w:tblPrEx>
          <w:tblCellMar>
            <w:top w:w="0" w:type="dxa"/>
            <w:bottom w:w="0" w:type="dxa"/>
          </w:tblCellMar>
        </w:tblPrEx>
        <w:trPr>
          <w:tblHeader/>
        </w:trPr>
        <w:tc>
          <w:tcPr>
            <w:tcW w:w="2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5F8" w14:textId="77777777" w:rsidR="002E4EE0" w:rsidRDefault="00000000">
            <w:pPr>
              <w:spacing w:after="120"/>
            </w:pPr>
            <w:r>
              <w:rPr>
                <w:b/>
                <w:bCs/>
                <w:color w:val="FFFFFF"/>
                <w:sz w:val="20"/>
                <w:szCs w:val="20"/>
              </w:rPr>
              <w:t>Risk Factor</w:t>
            </w:r>
          </w:p>
        </w:tc>
        <w:tc>
          <w:tcPr>
            <w:tcW w:w="65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5F9" w14:textId="77777777" w:rsidR="002E4EE0" w:rsidRDefault="00000000">
            <w:pPr>
              <w:spacing w:after="120"/>
            </w:pPr>
            <w:r>
              <w:rPr>
                <w:b/>
                <w:bCs/>
                <w:color w:val="FFFFFF"/>
                <w:sz w:val="20"/>
                <w:szCs w:val="20"/>
              </w:rPr>
              <w:t>Detail</w:t>
            </w:r>
          </w:p>
        </w:tc>
      </w:tr>
      <w:tr w:rsidR="002E4EE0" w14:paraId="5AEB65FD"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FB" w14:textId="77777777" w:rsidR="002E4EE0" w:rsidRDefault="00000000">
            <w:pPr>
              <w:spacing w:after="120"/>
            </w:pPr>
            <w:r>
              <w:rPr>
                <w:sz w:val="20"/>
                <w:szCs w:val="20"/>
              </w:rPr>
              <w:t>What happens</w:t>
            </w:r>
          </w:p>
        </w:tc>
        <w:tc>
          <w:tcPr>
            <w:tcW w:w="6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5FC" w14:textId="77777777" w:rsidR="002E4EE0" w:rsidRDefault="00000000">
            <w:pPr>
              <w:spacing w:after="120"/>
            </w:pPr>
            <w:r>
              <w:rPr>
                <w:sz w:val="20"/>
                <w:szCs w:val="20"/>
              </w:rPr>
              <w:t>If an umbrella company fails to remit PAYE income tax or NICs to HMRC, HMRC can pursue other parties in the supply chain for the unpaid tax</w:t>
            </w:r>
          </w:p>
        </w:tc>
      </w:tr>
      <w:tr w:rsidR="002E4EE0" w14:paraId="5AEB6600"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FE" w14:textId="77777777" w:rsidR="002E4EE0" w:rsidRDefault="00000000">
            <w:pPr>
              <w:spacing w:after="120"/>
            </w:pPr>
            <w:r>
              <w:rPr>
                <w:sz w:val="20"/>
                <w:szCs w:val="20"/>
              </w:rPr>
              <w:t>Who is liable</w:t>
            </w:r>
          </w:p>
        </w:tc>
        <w:tc>
          <w:tcPr>
            <w:tcW w:w="6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5FF" w14:textId="77777777" w:rsidR="002E4EE0" w:rsidRDefault="00000000">
            <w:pPr>
              <w:spacing w:after="120"/>
            </w:pPr>
            <w:r>
              <w:rPr>
                <w:sz w:val="20"/>
                <w:szCs w:val="20"/>
              </w:rPr>
              <w:t>The employment business (agency) holding the contract. If the agency cannot pay or is connected to the umbrella, liability extends to the end client — you.</w:t>
            </w:r>
          </w:p>
        </w:tc>
      </w:tr>
      <w:tr w:rsidR="002E4EE0" w14:paraId="5AEB6603"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01" w14:textId="77777777" w:rsidR="002E4EE0" w:rsidRDefault="00000000">
            <w:pPr>
              <w:spacing w:after="120"/>
            </w:pPr>
            <w:r>
              <w:rPr>
                <w:sz w:val="20"/>
                <w:szCs w:val="20"/>
              </w:rPr>
              <w:t>Defence available</w:t>
            </w:r>
          </w:p>
        </w:tc>
        <w:tc>
          <w:tcPr>
            <w:tcW w:w="6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02" w14:textId="77777777" w:rsidR="002E4EE0" w:rsidRDefault="00000000">
            <w:pPr>
              <w:spacing w:after="120"/>
            </w:pPr>
            <w:r>
              <w:rPr>
                <w:sz w:val="20"/>
                <w:szCs w:val="20"/>
              </w:rPr>
              <w:t>None. This is strict liability. There is no statutory defence, even if you conducted thorough due diligence.</w:t>
            </w:r>
          </w:p>
        </w:tc>
      </w:tr>
      <w:tr w:rsidR="002E4EE0" w14:paraId="5AEB6606"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04" w14:textId="77777777" w:rsidR="002E4EE0" w:rsidRDefault="00000000">
            <w:pPr>
              <w:spacing w:after="120"/>
            </w:pPr>
            <w:r>
              <w:rPr>
                <w:sz w:val="20"/>
                <w:szCs w:val="20"/>
              </w:rPr>
              <w:t>Grandfather clause</w:t>
            </w:r>
          </w:p>
        </w:tc>
        <w:tc>
          <w:tcPr>
            <w:tcW w:w="65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05" w14:textId="77777777" w:rsidR="002E4EE0" w:rsidRDefault="00000000">
            <w:pPr>
              <w:spacing w:after="120"/>
            </w:pPr>
            <w:r>
              <w:rPr>
                <w:sz w:val="20"/>
                <w:szCs w:val="20"/>
              </w:rPr>
              <w:t>None. Existing arrangements are affected from day one.</w:t>
            </w:r>
          </w:p>
        </w:tc>
      </w:tr>
      <w:tr w:rsidR="002E4EE0" w14:paraId="5AEB6609"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07" w14:textId="77777777" w:rsidR="002E4EE0" w:rsidRDefault="00000000">
            <w:pPr>
              <w:spacing w:after="120"/>
            </w:pPr>
            <w:r>
              <w:rPr>
                <w:sz w:val="20"/>
                <w:szCs w:val="20"/>
              </w:rPr>
              <w:t>Potential exposure</w:t>
            </w:r>
          </w:p>
        </w:tc>
        <w:tc>
          <w:tcPr>
            <w:tcW w:w="65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08" w14:textId="77777777" w:rsidR="002E4EE0" w:rsidRDefault="00000000">
            <w:pPr>
              <w:spacing w:after="120"/>
            </w:pPr>
            <w:r>
              <w:rPr>
                <w:sz w:val="20"/>
                <w:szCs w:val="20"/>
              </w:rPr>
              <w:t>Hundreds of thousands of pounds in unpaid tax, depending on workforce size</w:t>
            </w:r>
          </w:p>
        </w:tc>
      </w:tr>
    </w:tbl>
    <w:p w14:paraId="5AEB660A" w14:textId="77777777" w:rsidR="002E4EE0" w:rsidRDefault="002E4EE0">
      <w:pPr>
        <w:spacing w:after="200"/>
      </w:pPr>
    </w:p>
    <w:p w14:paraId="5AEB660B" w14:textId="77777777" w:rsidR="002E4EE0" w:rsidRDefault="00000000">
      <w:pPr>
        <w:pBdr>
          <w:bottom w:val="single" w:sz="1" w:space="2" w:color="F3ECF6"/>
        </w:pBdr>
        <w:spacing w:before="240" w:after="180"/>
      </w:pPr>
      <w:r>
        <w:rPr>
          <w:b/>
          <w:bCs/>
          <w:color w:val="7B3F8E"/>
          <w:sz w:val="28"/>
          <w:szCs w:val="28"/>
        </w:rPr>
        <w:t>Why This Does Not Apply to Care Syndicate Clients</w:t>
      </w:r>
    </w:p>
    <w:p w14:paraId="5AEB660C" w14:textId="77777777" w:rsidR="002E4EE0" w:rsidRDefault="00000000">
      <w:pPr>
        <w:spacing w:after="120"/>
      </w:pPr>
      <w:r>
        <w:t>The legislation requires specific conditions to trigger liability. None of these conditions exist when you use Care Syndicate:</w:t>
      </w:r>
    </w:p>
    <w:p w14:paraId="5AEB660D" w14:textId="77777777" w:rsidR="002E4EE0" w:rsidRDefault="002E4E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360"/>
        <w:gridCol w:w="2200"/>
      </w:tblGrid>
      <w:tr w:rsidR="002E4EE0" w14:paraId="5AEB6611" w14:textId="77777777">
        <w:tblPrEx>
          <w:tblCellMar>
            <w:top w:w="0" w:type="dxa"/>
            <w:bottom w:w="0" w:type="dxa"/>
          </w:tblCellMar>
        </w:tblPrEx>
        <w:trPr>
          <w:tblHeader/>
        </w:trPr>
        <w:tc>
          <w:tcPr>
            <w:tcW w:w="2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60E" w14:textId="77777777" w:rsidR="002E4EE0" w:rsidRDefault="00000000">
            <w:pPr>
              <w:spacing w:after="120"/>
            </w:pPr>
            <w:r>
              <w:rPr>
                <w:b/>
                <w:bCs/>
                <w:color w:val="FFFFFF"/>
                <w:sz w:val="20"/>
                <w:szCs w:val="20"/>
              </w:rPr>
              <w:t>Legislative Trigger</w:t>
            </w:r>
          </w:p>
        </w:tc>
        <w:tc>
          <w:tcPr>
            <w:tcW w:w="43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60F" w14:textId="77777777" w:rsidR="002E4EE0" w:rsidRDefault="00000000">
            <w:pPr>
              <w:spacing w:after="120"/>
            </w:pPr>
            <w:r>
              <w:rPr>
                <w:b/>
                <w:bCs/>
                <w:color w:val="FFFFFF"/>
                <w:sz w:val="20"/>
                <w:szCs w:val="20"/>
              </w:rPr>
              <w:t>Care Syndicate Position</w:t>
            </w:r>
          </w:p>
        </w:tc>
        <w:tc>
          <w:tcPr>
            <w:tcW w:w="22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610" w14:textId="77777777" w:rsidR="002E4EE0" w:rsidRDefault="00000000">
            <w:pPr>
              <w:spacing w:after="120"/>
            </w:pPr>
            <w:r>
              <w:rPr>
                <w:b/>
                <w:bCs/>
                <w:color w:val="FFFFFF"/>
                <w:sz w:val="20"/>
                <w:szCs w:val="20"/>
              </w:rPr>
              <w:t>Result</w:t>
            </w:r>
          </w:p>
        </w:tc>
      </w:tr>
      <w:tr w:rsidR="002E4EE0" w14:paraId="5AEB6615"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12" w14:textId="77777777" w:rsidR="002E4EE0" w:rsidRDefault="00000000">
            <w:pPr>
              <w:spacing w:after="120"/>
            </w:pPr>
            <w:r>
              <w:rPr>
                <w:sz w:val="20"/>
                <w:szCs w:val="20"/>
              </w:rPr>
              <w:t>Worker employed by umbrella</w:t>
            </w:r>
          </w:p>
        </w:tc>
        <w:tc>
          <w:tcPr>
            <w:tcW w:w="4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13" w14:textId="77777777" w:rsidR="002E4EE0" w:rsidRDefault="00000000">
            <w:pPr>
              <w:spacing w:after="120"/>
            </w:pPr>
            <w:r>
              <w:rPr>
                <w:sz w:val="20"/>
                <w:szCs w:val="20"/>
              </w:rPr>
              <w:t>Worker is NOT employed by anyone — genuinely self-employed with own UTR and insurance</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14" w14:textId="77777777" w:rsidR="002E4EE0" w:rsidRDefault="00000000">
            <w:pPr>
              <w:spacing w:after="120"/>
            </w:pPr>
            <w:r>
              <w:rPr>
                <w:sz w:val="20"/>
                <w:szCs w:val="20"/>
              </w:rPr>
              <w:t>Trigger not present</w:t>
            </w:r>
          </w:p>
        </w:tc>
      </w:tr>
      <w:tr w:rsidR="002E4EE0" w14:paraId="5AEB6619"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16" w14:textId="77777777" w:rsidR="002E4EE0" w:rsidRDefault="00000000">
            <w:pPr>
              <w:spacing w:after="120"/>
            </w:pPr>
            <w:r>
              <w:rPr>
                <w:sz w:val="20"/>
                <w:szCs w:val="20"/>
              </w:rPr>
              <w:t>PAYE operated on worker earnings</w:t>
            </w:r>
          </w:p>
        </w:tc>
        <w:tc>
          <w:tcPr>
            <w:tcW w:w="4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17" w14:textId="77777777" w:rsidR="002E4EE0" w:rsidRDefault="00000000">
            <w:pPr>
              <w:spacing w:after="120"/>
            </w:pPr>
            <w:r>
              <w:rPr>
                <w:sz w:val="20"/>
                <w:szCs w:val="20"/>
              </w:rPr>
              <w:t>No PAYE in the chain — worker pays own tax via self-assessment</w:t>
            </w:r>
          </w:p>
        </w:tc>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18" w14:textId="77777777" w:rsidR="002E4EE0" w:rsidRDefault="00000000">
            <w:pPr>
              <w:spacing w:after="120"/>
            </w:pPr>
            <w:r>
              <w:rPr>
                <w:sz w:val="20"/>
                <w:szCs w:val="20"/>
              </w:rPr>
              <w:t>Trigger not present</w:t>
            </w:r>
          </w:p>
        </w:tc>
      </w:tr>
      <w:tr w:rsidR="002E4EE0" w14:paraId="5AEB661D"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1A" w14:textId="77777777" w:rsidR="002E4EE0" w:rsidRDefault="00000000">
            <w:pPr>
              <w:spacing w:after="120"/>
            </w:pPr>
            <w:r>
              <w:rPr>
                <w:sz w:val="20"/>
                <w:szCs w:val="20"/>
              </w:rPr>
              <w:t>Umbrella in supply chain</w:t>
            </w:r>
          </w:p>
        </w:tc>
        <w:tc>
          <w:tcPr>
            <w:tcW w:w="4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1B" w14:textId="77777777" w:rsidR="002E4EE0" w:rsidRDefault="00000000">
            <w:pPr>
              <w:spacing w:after="120"/>
            </w:pPr>
            <w:r>
              <w:rPr>
                <w:sz w:val="20"/>
                <w:szCs w:val="20"/>
              </w:rPr>
              <w:t>No umbrella exists — platform is a technology and payment service</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1C" w14:textId="77777777" w:rsidR="002E4EE0" w:rsidRDefault="00000000">
            <w:pPr>
              <w:spacing w:after="120"/>
            </w:pPr>
            <w:r>
              <w:rPr>
                <w:sz w:val="20"/>
                <w:szCs w:val="20"/>
              </w:rPr>
              <w:t>Trigger not present</w:t>
            </w:r>
          </w:p>
        </w:tc>
      </w:tr>
      <w:tr w:rsidR="002E4EE0" w14:paraId="5AEB6621"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1E" w14:textId="77777777" w:rsidR="002E4EE0" w:rsidRDefault="00000000">
            <w:pPr>
              <w:spacing w:after="120"/>
            </w:pPr>
            <w:r>
              <w:rPr>
                <w:sz w:val="20"/>
                <w:szCs w:val="20"/>
              </w:rPr>
              <w:lastRenderedPageBreak/>
              <w:t>Employment business supplies worker</w:t>
            </w:r>
          </w:p>
        </w:tc>
        <w:tc>
          <w:tcPr>
            <w:tcW w:w="4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1F" w14:textId="77777777" w:rsidR="002E4EE0" w:rsidRDefault="00000000">
            <w:pPr>
              <w:spacing w:after="120"/>
            </w:pPr>
            <w:r>
              <w:rPr>
                <w:sz w:val="20"/>
                <w:szCs w:val="20"/>
              </w:rPr>
              <w:t>We are an introducer — we do not supply workers</w:t>
            </w:r>
          </w:p>
        </w:tc>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20" w14:textId="77777777" w:rsidR="002E4EE0" w:rsidRDefault="00000000">
            <w:pPr>
              <w:spacing w:after="120"/>
            </w:pPr>
            <w:r>
              <w:rPr>
                <w:sz w:val="20"/>
                <w:szCs w:val="20"/>
              </w:rPr>
              <w:t>Trigger not present</w:t>
            </w:r>
          </w:p>
        </w:tc>
      </w:tr>
      <w:tr w:rsidR="002E4EE0" w14:paraId="5AEB6625" w14:textId="77777777">
        <w:tblPrEx>
          <w:tblCellMar>
            <w:top w:w="0" w:type="dxa"/>
            <w:bottom w:w="0" w:type="dxa"/>
          </w:tblCellMar>
        </w:tblPrEx>
        <w:tc>
          <w:tcPr>
            <w:tcW w:w="2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22" w14:textId="77777777" w:rsidR="002E4EE0" w:rsidRDefault="00000000">
            <w:pPr>
              <w:spacing w:after="120"/>
            </w:pPr>
            <w:r>
              <w:rPr>
                <w:sz w:val="20"/>
                <w:szCs w:val="20"/>
              </w:rPr>
              <w:t>Agency holds contract for labour supply</w:t>
            </w:r>
          </w:p>
        </w:tc>
        <w:tc>
          <w:tcPr>
            <w:tcW w:w="4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23" w14:textId="77777777" w:rsidR="002E4EE0" w:rsidRDefault="00000000">
            <w:pPr>
              <w:spacing w:after="120"/>
            </w:pPr>
            <w:r>
              <w:rPr>
                <w:sz w:val="20"/>
                <w:szCs w:val="20"/>
              </w:rPr>
              <w:t>Our contract is for introduction and payment agent services only</w:t>
            </w:r>
          </w:p>
        </w:tc>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24" w14:textId="77777777" w:rsidR="002E4EE0" w:rsidRDefault="00000000">
            <w:pPr>
              <w:spacing w:after="120"/>
            </w:pPr>
            <w:r>
              <w:rPr>
                <w:sz w:val="20"/>
                <w:szCs w:val="20"/>
              </w:rPr>
              <w:t>Trigger not present</w:t>
            </w:r>
          </w:p>
        </w:tc>
      </w:tr>
    </w:tbl>
    <w:p w14:paraId="5AEB6626" w14:textId="77777777" w:rsidR="002E4EE0" w:rsidRDefault="002E4E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6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5AEB6627" w14:textId="77777777" w:rsidR="002E4EE0" w:rsidRDefault="00000000">
            <w:pPr>
              <w:spacing w:after="80"/>
              <w:jc w:val="center"/>
            </w:pPr>
            <w:r>
              <w:rPr>
                <w:b/>
                <w:bCs/>
                <w:color w:val="FFFFFF"/>
                <w:sz w:val="24"/>
                <w:szCs w:val="24"/>
              </w:rPr>
              <w:t>NONE OF THE FIVE LEGISLATIVE TRIGGERS ARE PRESENT</w:t>
            </w:r>
          </w:p>
          <w:p w14:paraId="5AEB6628" w14:textId="77777777" w:rsidR="002E4EE0" w:rsidRDefault="00000000">
            <w:pPr>
              <w:jc w:val="center"/>
            </w:pPr>
            <w:r>
              <w:rPr>
                <w:color w:val="C9A2CF"/>
              </w:rPr>
              <w:t>The April 2026 Joint and Several Liability rules target a specific supply chain that does not exist in the Care Syndicate model. You are fully outside scope.</w:t>
            </w:r>
          </w:p>
        </w:tc>
      </w:tr>
    </w:tbl>
    <w:p w14:paraId="5AEB662A" w14:textId="77777777" w:rsidR="002E4EE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6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AEB662B" w14:textId="77777777" w:rsidR="002E4EE0" w:rsidRDefault="00000000">
            <w:pPr>
              <w:spacing w:after="60"/>
              <w:jc w:val="center"/>
            </w:pPr>
            <w:r>
              <w:rPr>
                <w:b/>
                <w:bCs/>
                <w:color w:val="FFFFFF"/>
                <w:sz w:val="32"/>
                <w:szCs w:val="32"/>
              </w:rPr>
              <w:lastRenderedPageBreak/>
              <w:t>SECTION 8</w:t>
            </w:r>
          </w:p>
          <w:p w14:paraId="5AEB662C" w14:textId="77777777" w:rsidR="002E4EE0" w:rsidRDefault="00000000">
            <w:pPr>
              <w:jc w:val="center"/>
            </w:pPr>
            <w:r>
              <w:rPr>
                <w:i/>
                <w:iCs/>
                <w:color w:val="C9A2CF"/>
              </w:rPr>
              <w:t>CQC Inspection Readiness</w:t>
            </w:r>
          </w:p>
        </w:tc>
      </w:tr>
    </w:tbl>
    <w:p w14:paraId="5AEB662E" w14:textId="77777777" w:rsidR="002E4EE0" w:rsidRDefault="002E4EE0">
      <w:pPr>
        <w:spacing w:after="200"/>
      </w:pPr>
    </w:p>
    <w:p w14:paraId="5AEB662F" w14:textId="77777777" w:rsidR="002E4EE0" w:rsidRDefault="00000000">
      <w:pPr>
        <w:spacing w:after="120"/>
      </w:pPr>
      <w:r>
        <w:t>CQC inspections assess whether your service is safe, effective, caring, responsive, and well-led. Care Syndicate’s CRM directly supports your ability to demonstrate compliance across these domains.</w:t>
      </w:r>
    </w:p>
    <w:p w14:paraId="5AEB6630" w14:textId="77777777" w:rsidR="002E4EE0" w:rsidRDefault="002E4E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80"/>
        <w:gridCol w:w="4280"/>
      </w:tblGrid>
      <w:tr w:rsidR="002E4EE0" w14:paraId="5AEB6634" w14:textId="77777777">
        <w:tblPrEx>
          <w:tblCellMar>
            <w:top w:w="0" w:type="dxa"/>
            <w:bottom w:w="0" w:type="dxa"/>
          </w:tblCellMar>
        </w:tblPrEx>
        <w:trPr>
          <w:tblHeader/>
        </w:trPr>
        <w:tc>
          <w:tcPr>
            <w:tcW w:w="18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631" w14:textId="77777777" w:rsidR="002E4EE0" w:rsidRDefault="00000000">
            <w:pPr>
              <w:spacing w:after="120"/>
            </w:pPr>
            <w:r>
              <w:rPr>
                <w:b/>
                <w:bCs/>
                <w:color w:val="FFFFFF"/>
                <w:sz w:val="20"/>
                <w:szCs w:val="20"/>
              </w:rPr>
              <w:t>CQC Domain</w:t>
            </w:r>
          </w:p>
        </w:tc>
        <w:tc>
          <w:tcPr>
            <w:tcW w:w="32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632" w14:textId="77777777" w:rsidR="002E4EE0" w:rsidRDefault="00000000">
            <w:pPr>
              <w:spacing w:after="120"/>
            </w:pPr>
            <w:r>
              <w:rPr>
                <w:b/>
                <w:bCs/>
                <w:color w:val="FFFFFF"/>
                <w:sz w:val="20"/>
                <w:szCs w:val="20"/>
              </w:rPr>
              <w:t>What Inspectors Look For</w:t>
            </w:r>
          </w:p>
        </w:tc>
        <w:tc>
          <w:tcPr>
            <w:tcW w:w="42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633" w14:textId="77777777" w:rsidR="002E4EE0" w:rsidRDefault="00000000">
            <w:pPr>
              <w:spacing w:after="120"/>
            </w:pPr>
            <w:r>
              <w:rPr>
                <w:b/>
                <w:bCs/>
                <w:color w:val="FFFFFF"/>
                <w:sz w:val="20"/>
                <w:szCs w:val="20"/>
              </w:rPr>
              <w:t>How Care Syndicate Supports You</w:t>
            </w:r>
          </w:p>
        </w:tc>
      </w:tr>
      <w:tr w:rsidR="002E4EE0" w14:paraId="5AEB6638" w14:textId="77777777">
        <w:tblPrEx>
          <w:tblCellMar>
            <w:top w:w="0" w:type="dxa"/>
            <w:bottom w:w="0" w:type="dxa"/>
          </w:tblCellMar>
        </w:tblPrEx>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35" w14:textId="77777777" w:rsidR="002E4EE0" w:rsidRDefault="00000000">
            <w:pPr>
              <w:spacing w:after="120"/>
            </w:pPr>
            <w:r>
              <w:rPr>
                <w:sz w:val="20"/>
                <w:szCs w:val="20"/>
              </w:rPr>
              <w:t>Safe</w:t>
            </w:r>
          </w:p>
        </w:tc>
        <w:tc>
          <w:tcPr>
            <w:tcW w:w="32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36" w14:textId="77777777" w:rsidR="002E4EE0" w:rsidRDefault="00000000">
            <w:pPr>
              <w:spacing w:after="120"/>
            </w:pPr>
            <w:r>
              <w:rPr>
                <w:sz w:val="20"/>
                <w:szCs w:val="20"/>
              </w:rPr>
              <w:t>Are staff properly vetted? DBS checks, insurance, qualifications verified?</w:t>
            </w:r>
          </w:p>
        </w:tc>
        <w:tc>
          <w:tcPr>
            <w:tcW w:w="42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37" w14:textId="77777777" w:rsidR="002E4EE0" w:rsidRDefault="00000000">
            <w:pPr>
              <w:spacing w:after="120"/>
            </w:pPr>
            <w:r>
              <w:rPr>
                <w:sz w:val="20"/>
                <w:szCs w:val="20"/>
              </w:rPr>
              <w:t>Every worker’s DBS, insurance, UTR, and qualifications are verified before activation and continuously tracked with automated renewal alerts.</w:t>
            </w:r>
          </w:p>
        </w:tc>
      </w:tr>
      <w:tr w:rsidR="002E4EE0" w14:paraId="5AEB663C" w14:textId="77777777">
        <w:tblPrEx>
          <w:tblCellMar>
            <w:top w:w="0" w:type="dxa"/>
            <w:bottom w:w="0" w:type="dxa"/>
          </w:tblCellMar>
        </w:tblPrEx>
        <w:tc>
          <w:tcPr>
            <w:tcW w:w="1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39" w14:textId="77777777" w:rsidR="002E4EE0" w:rsidRDefault="00000000">
            <w:pPr>
              <w:spacing w:after="120"/>
            </w:pPr>
            <w:r>
              <w:rPr>
                <w:sz w:val="20"/>
                <w:szCs w:val="20"/>
              </w:rPr>
              <w:t>Effective</w:t>
            </w:r>
          </w:p>
        </w:tc>
        <w:tc>
          <w:tcPr>
            <w:tcW w:w="32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3A" w14:textId="77777777" w:rsidR="002E4EE0" w:rsidRDefault="00000000">
            <w:pPr>
              <w:spacing w:after="120"/>
            </w:pPr>
            <w:r>
              <w:rPr>
                <w:sz w:val="20"/>
                <w:szCs w:val="20"/>
              </w:rPr>
              <w:t>Are staff competent? Is training up to date?</w:t>
            </w:r>
          </w:p>
        </w:tc>
        <w:tc>
          <w:tcPr>
            <w:tcW w:w="42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3B" w14:textId="77777777" w:rsidR="002E4EE0" w:rsidRDefault="00000000">
            <w:pPr>
              <w:spacing w:after="120"/>
            </w:pPr>
            <w:r>
              <w:rPr>
                <w:sz w:val="20"/>
                <w:szCs w:val="20"/>
              </w:rPr>
              <w:t>Training records, competency documents, and qualification certificates stored in the CRM. Accessible on demand.</w:t>
            </w:r>
          </w:p>
        </w:tc>
      </w:tr>
      <w:tr w:rsidR="002E4EE0" w14:paraId="5AEB6640" w14:textId="77777777">
        <w:tblPrEx>
          <w:tblCellMar>
            <w:top w:w="0" w:type="dxa"/>
            <w:bottom w:w="0" w:type="dxa"/>
          </w:tblCellMar>
        </w:tblPrEx>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3D" w14:textId="77777777" w:rsidR="002E4EE0" w:rsidRDefault="00000000">
            <w:pPr>
              <w:spacing w:after="120"/>
            </w:pPr>
            <w:r>
              <w:rPr>
                <w:sz w:val="20"/>
                <w:szCs w:val="20"/>
              </w:rPr>
              <w:t>Well-Led</w:t>
            </w:r>
          </w:p>
        </w:tc>
        <w:tc>
          <w:tcPr>
            <w:tcW w:w="32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3E" w14:textId="77777777" w:rsidR="002E4EE0" w:rsidRDefault="00000000">
            <w:pPr>
              <w:spacing w:after="120"/>
            </w:pPr>
            <w:r>
              <w:rPr>
                <w:sz w:val="20"/>
                <w:szCs w:val="20"/>
              </w:rPr>
              <w:t>Is there good governance? Are systems in place to manage risk?</w:t>
            </w:r>
          </w:p>
        </w:tc>
        <w:tc>
          <w:tcPr>
            <w:tcW w:w="42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3F" w14:textId="77777777" w:rsidR="002E4EE0" w:rsidRDefault="00000000">
            <w:pPr>
              <w:spacing w:after="120"/>
            </w:pPr>
            <w:r>
              <w:rPr>
                <w:sz w:val="20"/>
                <w:szCs w:val="20"/>
              </w:rPr>
              <w:t>AI-generated CQC Inspection-Ready compliance reports. Full audit trail. Traffic-light compliance dashboards. Real-time oversight of entire workforce.</w:t>
            </w:r>
          </w:p>
        </w:tc>
      </w:tr>
      <w:tr w:rsidR="002E4EE0" w14:paraId="5AEB6644" w14:textId="77777777">
        <w:tblPrEx>
          <w:tblCellMar>
            <w:top w:w="0" w:type="dxa"/>
            <w:bottom w:w="0" w:type="dxa"/>
          </w:tblCellMar>
        </w:tblPrEx>
        <w:tc>
          <w:tcPr>
            <w:tcW w:w="18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41" w14:textId="77777777" w:rsidR="002E4EE0" w:rsidRDefault="00000000">
            <w:pPr>
              <w:spacing w:after="120"/>
            </w:pPr>
            <w:r>
              <w:rPr>
                <w:sz w:val="20"/>
                <w:szCs w:val="20"/>
              </w:rPr>
              <w:t>Responsive</w:t>
            </w:r>
          </w:p>
        </w:tc>
        <w:tc>
          <w:tcPr>
            <w:tcW w:w="32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42" w14:textId="77777777" w:rsidR="002E4EE0" w:rsidRDefault="00000000">
            <w:pPr>
              <w:spacing w:after="120"/>
            </w:pPr>
            <w:r>
              <w:rPr>
                <w:sz w:val="20"/>
                <w:szCs w:val="20"/>
              </w:rPr>
              <w:t>Can you respond to changing needs? Can you staff appropriately?</w:t>
            </w:r>
          </w:p>
        </w:tc>
        <w:tc>
          <w:tcPr>
            <w:tcW w:w="42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43" w14:textId="77777777" w:rsidR="002E4EE0" w:rsidRDefault="00000000">
            <w:pPr>
              <w:spacing w:after="120"/>
            </w:pPr>
            <w:r>
              <w:rPr>
                <w:sz w:val="20"/>
                <w:szCs w:val="20"/>
              </w:rPr>
              <w:t>AI matching engine connects workers to packages in real time. Availability calendar shows who is available immediately.</w:t>
            </w:r>
          </w:p>
        </w:tc>
      </w:tr>
      <w:tr w:rsidR="002E4EE0" w14:paraId="5AEB6648" w14:textId="77777777">
        <w:tblPrEx>
          <w:tblCellMar>
            <w:top w:w="0" w:type="dxa"/>
            <w:bottom w:w="0" w:type="dxa"/>
          </w:tblCellMar>
        </w:tblPrEx>
        <w:tc>
          <w:tcPr>
            <w:tcW w:w="18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45" w14:textId="77777777" w:rsidR="002E4EE0" w:rsidRDefault="00000000">
            <w:pPr>
              <w:spacing w:after="120"/>
            </w:pPr>
            <w:r>
              <w:rPr>
                <w:sz w:val="20"/>
                <w:szCs w:val="20"/>
              </w:rPr>
              <w:t>Caring</w:t>
            </w:r>
          </w:p>
        </w:tc>
        <w:tc>
          <w:tcPr>
            <w:tcW w:w="32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46" w14:textId="77777777" w:rsidR="002E4EE0" w:rsidRDefault="00000000">
            <w:pPr>
              <w:spacing w:after="120"/>
            </w:pPr>
            <w:r>
              <w:rPr>
                <w:sz w:val="20"/>
                <w:szCs w:val="20"/>
              </w:rPr>
              <w:t>Are workers supported? Do they have the right conditions?</w:t>
            </w:r>
          </w:p>
        </w:tc>
        <w:tc>
          <w:tcPr>
            <w:tcW w:w="42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47" w14:textId="77777777" w:rsidR="002E4EE0" w:rsidRDefault="00000000">
            <w:pPr>
              <w:spacing w:after="120"/>
            </w:pPr>
            <w:r>
              <w:rPr>
                <w:sz w:val="20"/>
                <w:szCs w:val="20"/>
              </w:rPr>
              <w:t>Workers control their own schedules, choose their own clients, and earn transparently. Platform supports, not exploits.</w:t>
            </w:r>
          </w:p>
        </w:tc>
      </w:tr>
    </w:tbl>
    <w:p w14:paraId="5AEB6649" w14:textId="77777777" w:rsidR="002E4EE0" w:rsidRDefault="002E4E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64B" w14:textId="77777777">
        <w:tblPrEx>
          <w:tblCellMar>
            <w:top w:w="0" w:type="dxa"/>
            <w:bottom w:w="0" w:type="dxa"/>
          </w:tblCellMar>
        </w:tblPrEx>
        <w:tc>
          <w:tcPr>
            <w:tcW w:w="9360" w:type="dxa"/>
            <w:tcBorders>
              <w:top w:val="single" w:sz="2" w:space="0" w:color="7B3F8E"/>
              <w:left w:val="single" w:sz="6" w:space="0" w:color="7B3F8E"/>
              <w:bottom w:val="single" w:sz="2" w:space="0" w:color="7B3F8E"/>
              <w:right w:val="none" w:sz="0" w:space="0" w:color="FFFFFF"/>
            </w:tcBorders>
            <w:shd w:val="clear" w:color="auto" w:fill="F3ECF6"/>
            <w:tcMar>
              <w:top w:w="160" w:type="dxa"/>
              <w:left w:w="240" w:type="dxa"/>
              <w:bottom w:w="160" w:type="dxa"/>
              <w:right w:w="240" w:type="dxa"/>
            </w:tcMar>
          </w:tcPr>
          <w:p w14:paraId="5AEB664A" w14:textId="77777777" w:rsidR="002E4EE0" w:rsidRDefault="00000000">
            <w:r>
              <w:rPr>
                <w:b/>
                <w:bCs/>
                <w:color w:val="4A1D5A"/>
              </w:rPr>
              <w:t>The CRM can generate CQC Inspection-Ready compliance reports on demand — summarising the compliance status, documentation, and engagement evidence for every worker in your organisation. When CQC arrives, your evidence is already assembled.</w:t>
            </w:r>
          </w:p>
        </w:tc>
      </w:tr>
    </w:tbl>
    <w:p w14:paraId="5AEB664C" w14:textId="77777777" w:rsidR="002E4EE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6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AEB664D" w14:textId="77777777" w:rsidR="002E4EE0" w:rsidRDefault="00000000">
            <w:pPr>
              <w:spacing w:after="60"/>
              <w:jc w:val="center"/>
            </w:pPr>
            <w:r>
              <w:rPr>
                <w:b/>
                <w:bCs/>
                <w:color w:val="FFFFFF"/>
                <w:sz w:val="32"/>
                <w:szCs w:val="32"/>
              </w:rPr>
              <w:lastRenderedPageBreak/>
              <w:t>SECTION 9</w:t>
            </w:r>
          </w:p>
          <w:p w14:paraId="5AEB664E" w14:textId="77777777" w:rsidR="002E4EE0" w:rsidRDefault="00000000">
            <w:pPr>
              <w:jc w:val="center"/>
            </w:pPr>
            <w:r>
              <w:rPr>
                <w:i/>
                <w:iCs/>
                <w:color w:val="C9A2CF"/>
              </w:rPr>
              <w:t>Audit-Ready Evidence Trail</w:t>
            </w:r>
          </w:p>
        </w:tc>
      </w:tr>
    </w:tbl>
    <w:p w14:paraId="5AEB6650" w14:textId="77777777" w:rsidR="002E4EE0" w:rsidRDefault="002E4EE0">
      <w:pPr>
        <w:spacing w:after="200"/>
      </w:pPr>
    </w:p>
    <w:p w14:paraId="5AEB6651" w14:textId="77777777" w:rsidR="002E4EE0" w:rsidRDefault="00000000">
      <w:pPr>
        <w:spacing w:after="120"/>
      </w:pPr>
      <w:r>
        <w:t>If HMRC, CQC, or any regulatory body asks questions about your workforce engagement, Care Syndicate’s CRM provides a complete, timestamped evidence trail covering every aspect of every engagement.</w:t>
      </w:r>
    </w:p>
    <w:p w14:paraId="5AEB6652" w14:textId="77777777" w:rsidR="002E4EE0" w:rsidRDefault="002E4EE0">
      <w:pPr>
        <w:spacing w:after="80"/>
      </w:pPr>
    </w:p>
    <w:p w14:paraId="5AEB6653" w14:textId="77777777" w:rsidR="002E4EE0" w:rsidRDefault="00000000">
      <w:pPr>
        <w:pBdr>
          <w:bottom w:val="single" w:sz="1" w:space="2" w:color="F3ECF6"/>
        </w:pBdr>
        <w:spacing w:before="240" w:after="180"/>
      </w:pPr>
      <w:r>
        <w:rPr>
          <w:b/>
          <w:bCs/>
          <w:color w:val="7B3F8E"/>
          <w:sz w:val="28"/>
          <w:szCs w:val="28"/>
        </w:rPr>
        <w:t>What Is Recorded and Stored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E4EE0" w14:paraId="5AEB6656" w14:textId="77777777">
        <w:tblPrEx>
          <w:tblCellMar>
            <w:top w:w="0" w:type="dxa"/>
            <w:bottom w:w="0" w:type="dxa"/>
          </w:tblCellMar>
        </w:tblPrEx>
        <w:trPr>
          <w:tblHeader/>
        </w:trPr>
        <w:tc>
          <w:tcPr>
            <w:tcW w:w="30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654" w14:textId="77777777" w:rsidR="002E4EE0" w:rsidRDefault="00000000">
            <w:pPr>
              <w:spacing w:after="120"/>
            </w:pPr>
            <w:r>
              <w:rPr>
                <w:b/>
                <w:bCs/>
                <w:color w:val="FFFFFF"/>
                <w:sz w:val="20"/>
                <w:szCs w:val="20"/>
              </w:rPr>
              <w:t>Evidence Category</w:t>
            </w:r>
          </w:p>
        </w:tc>
        <w:tc>
          <w:tcPr>
            <w:tcW w:w="636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655" w14:textId="77777777" w:rsidR="002E4EE0" w:rsidRDefault="00000000">
            <w:pPr>
              <w:spacing w:after="120"/>
            </w:pPr>
            <w:r>
              <w:rPr>
                <w:b/>
                <w:bCs/>
                <w:color w:val="FFFFFF"/>
                <w:sz w:val="20"/>
                <w:szCs w:val="20"/>
              </w:rPr>
              <w:t>Records Maintained</w:t>
            </w:r>
          </w:p>
        </w:tc>
      </w:tr>
      <w:tr w:rsidR="002E4EE0" w14:paraId="5AEB6659"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57" w14:textId="77777777" w:rsidR="002E4EE0" w:rsidRDefault="00000000">
            <w:pPr>
              <w:spacing w:after="120"/>
            </w:pPr>
            <w:r>
              <w:rPr>
                <w:sz w:val="20"/>
                <w:szCs w:val="20"/>
              </w:rPr>
              <w:t>Worker onboarding</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58" w14:textId="77777777" w:rsidR="002E4EE0" w:rsidRDefault="00000000">
            <w:pPr>
              <w:spacing w:after="120"/>
            </w:pPr>
            <w:r>
              <w:rPr>
                <w:sz w:val="20"/>
                <w:szCs w:val="20"/>
              </w:rPr>
              <w:t>Self-employment declaration, UTR verification, DBS certificate, insurance certificates (£6m PL, £2m PI), business bank account confirmation, references, qualifications</w:t>
            </w:r>
          </w:p>
        </w:tc>
      </w:tr>
      <w:tr w:rsidR="002E4EE0" w14:paraId="5AEB665C"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5A" w14:textId="77777777" w:rsidR="002E4EE0" w:rsidRDefault="00000000">
            <w:pPr>
              <w:spacing w:after="120"/>
            </w:pPr>
            <w:r>
              <w:rPr>
                <w:sz w:val="20"/>
                <w:szCs w:val="20"/>
              </w:rPr>
              <w:t>CEST assessments</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5B" w14:textId="77777777" w:rsidR="002E4EE0" w:rsidRDefault="00000000">
            <w:pPr>
              <w:spacing w:after="120"/>
            </w:pPr>
            <w:r>
              <w:rPr>
                <w:sz w:val="20"/>
                <w:szCs w:val="20"/>
              </w:rPr>
              <w:t>Full HMRC CEST tool results for every engagement, stored per worker per care package</w:t>
            </w:r>
          </w:p>
        </w:tc>
      </w:tr>
      <w:tr w:rsidR="002E4EE0" w14:paraId="5AEB665F"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5D" w14:textId="77777777" w:rsidR="002E4EE0" w:rsidRDefault="00000000">
            <w:pPr>
              <w:spacing w:after="120"/>
            </w:pPr>
            <w:r>
              <w:rPr>
                <w:sz w:val="20"/>
                <w:szCs w:val="20"/>
              </w:rPr>
              <w:t>Engagement agreements</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5E" w14:textId="77777777" w:rsidR="002E4EE0" w:rsidRDefault="00000000">
            <w:pPr>
              <w:spacing w:after="120"/>
            </w:pPr>
            <w:r>
              <w:rPr>
                <w:sz w:val="20"/>
                <w:szCs w:val="20"/>
              </w:rPr>
              <w:t>Care Services Agreements between provider and worker, Client-Platform Agreements</w:t>
            </w:r>
          </w:p>
        </w:tc>
      </w:tr>
      <w:tr w:rsidR="002E4EE0" w14:paraId="5AEB6662"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60" w14:textId="77777777" w:rsidR="002E4EE0" w:rsidRDefault="00000000">
            <w:pPr>
              <w:spacing w:after="120"/>
            </w:pPr>
            <w:r>
              <w:rPr>
                <w:sz w:val="20"/>
                <w:szCs w:val="20"/>
              </w:rPr>
              <w:t>Availability and control</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61" w14:textId="77777777" w:rsidR="002E4EE0" w:rsidRDefault="00000000">
            <w:pPr>
              <w:spacing w:after="120"/>
            </w:pPr>
            <w:r>
              <w:rPr>
                <w:sz w:val="20"/>
                <w:szCs w:val="20"/>
              </w:rPr>
              <w:t>Worker-set availability logs, shift acceptance and decline records with timestamps</w:t>
            </w:r>
          </w:p>
        </w:tc>
      </w:tr>
      <w:tr w:rsidR="002E4EE0" w14:paraId="5AEB6665"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63" w14:textId="77777777" w:rsidR="002E4EE0" w:rsidRDefault="00000000">
            <w:pPr>
              <w:spacing w:after="120"/>
            </w:pPr>
            <w:r>
              <w:rPr>
                <w:sz w:val="20"/>
                <w:szCs w:val="20"/>
              </w:rPr>
              <w:t>Substitution evidence</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64" w14:textId="77777777" w:rsidR="002E4EE0" w:rsidRDefault="00000000">
            <w:pPr>
              <w:spacing w:after="120"/>
            </w:pPr>
            <w:r>
              <w:rPr>
                <w:sz w:val="20"/>
                <w:szCs w:val="20"/>
              </w:rPr>
              <w:t>Substitution requests, proposed substitutes, provider approvals, substitute delivery records</w:t>
            </w:r>
          </w:p>
        </w:tc>
      </w:tr>
      <w:tr w:rsidR="002E4EE0" w14:paraId="5AEB6668"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66" w14:textId="77777777" w:rsidR="002E4EE0" w:rsidRDefault="00000000">
            <w:pPr>
              <w:spacing w:after="120"/>
            </w:pPr>
            <w:r>
              <w:rPr>
                <w:sz w:val="20"/>
                <w:szCs w:val="20"/>
              </w:rPr>
              <w:t>Payment records</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67" w14:textId="77777777" w:rsidR="002E4EE0" w:rsidRDefault="00000000">
            <w:pPr>
              <w:spacing w:after="120"/>
            </w:pPr>
            <w:r>
              <w:rPr>
                <w:sz w:val="20"/>
                <w:szCs w:val="20"/>
              </w:rPr>
              <w:t>Timesheets, provider approvals, invoices, payment disbursements — full financial trail</w:t>
            </w:r>
          </w:p>
        </w:tc>
      </w:tr>
      <w:tr w:rsidR="002E4EE0" w14:paraId="5AEB666B"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69" w14:textId="77777777" w:rsidR="002E4EE0" w:rsidRDefault="00000000">
            <w:pPr>
              <w:spacing w:after="120"/>
            </w:pPr>
            <w:r>
              <w:rPr>
                <w:sz w:val="20"/>
                <w:szCs w:val="20"/>
              </w:rPr>
              <w:t>Insurance tracking</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6A" w14:textId="77777777" w:rsidR="002E4EE0" w:rsidRDefault="00000000">
            <w:pPr>
              <w:spacing w:after="120"/>
            </w:pPr>
            <w:r>
              <w:rPr>
                <w:sz w:val="20"/>
                <w:szCs w:val="20"/>
              </w:rPr>
              <w:t>Upload dates, verification records, expiry dates, renewal alerts, lapse events</w:t>
            </w:r>
          </w:p>
        </w:tc>
      </w:tr>
      <w:tr w:rsidR="002E4EE0" w14:paraId="5AEB666E"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6C" w14:textId="77777777" w:rsidR="002E4EE0" w:rsidRDefault="00000000">
            <w:pPr>
              <w:spacing w:after="120"/>
            </w:pPr>
            <w:r>
              <w:rPr>
                <w:sz w:val="20"/>
                <w:szCs w:val="20"/>
              </w:rPr>
              <w:t>Compliance alerts</w:t>
            </w:r>
          </w:p>
        </w:tc>
        <w:tc>
          <w:tcPr>
            <w:tcW w:w="636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6D" w14:textId="77777777" w:rsidR="002E4EE0" w:rsidRDefault="00000000">
            <w:pPr>
              <w:spacing w:after="120"/>
            </w:pPr>
            <w:r>
              <w:rPr>
                <w:sz w:val="20"/>
                <w:szCs w:val="20"/>
              </w:rPr>
              <w:t>Client concentration alerts, document expiry warnings, status change events</w:t>
            </w:r>
          </w:p>
        </w:tc>
      </w:tr>
      <w:tr w:rsidR="002E4EE0" w14:paraId="5AEB6671" w14:textId="77777777">
        <w:tblPrEx>
          <w:tblCellMar>
            <w:top w:w="0" w:type="dxa"/>
            <w:bottom w:w="0" w:type="dxa"/>
          </w:tblCellMar>
        </w:tblPrEx>
        <w:tc>
          <w:tcPr>
            <w:tcW w:w="30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6F" w14:textId="77777777" w:rsidR="002E4EE0" w:rsidRDefault="00000000">
            <w:pPr>
              <w:spacing w:after="120"/>
            </w:pPr>
            <w:r>
              <w:rPr>
                <w:sz w:val="20"/>
                <w:szCs w:val="20"/>
              </w:rPr>
              <w:t>Client diversity</w:t>
            </w:r>
          </w:p>
        </w:tc>
        <w:tc>
          <w:tcPr>
            <w:tcW w:w="636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70" w14:textId="77777777" w:rsidR="002E4EE0" w:rsidRDefault="00000000">
            <w:pPr>
              <w:spacing w:after="120"/>
            </w:pPr>
            <w:r>
              <w:rPr>
                <w:sz w:val="20"/>
                <w:szCs w:val="20"/>
              </w:rPr>
              <w:t>Multi-client engagement records showing workers serving multiple providers</w:t>
            </w:r>
          </w:p>
        </w:tc>
      </w:tr>
    </w:tbl>
    <w:p w14:paraId="5AEB6672" w14:textId="77777777" w:rsidR="002E4EE0" w:rsidRDefault="002E4E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6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5AEB6673" w14:textId="77777777" w:rsidR="002E4EE0" w:rsidRDefault="00000000">
            <w:pPr>
              <w:jc w:val="center"/>
            </w:pPr>
            <w:r>
              <w:rPr>
                <w:color w:val="FFFFFF"/>
              </w:rPr>
              <w:t>Every record is stored securely in the cloud, accessible at any time, and can be exported for audit purposes. When a regulator asks a question, the answer is already documented.</w:t>
            </w:r>
          </w:p>
        </w:tc>
      </w:tr>
    </w:tbl>
    <w:p w14:paraId="5AEB6675" w14:textId="77777777" w:rsidR="002E4EE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6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AEB6676" w14:textId="77777777" w:rsidR="002E4EE0" w:rsidRDefault="00000000">
            <w:pPr>
              <w:spacing w:after="60"/>
              <w:jc w:val="center"/>
            </w:pPr>
            <w:r>
              <w:rPr>
                <w:b/>
                <w:bCs/>
                <w:color w:val="FFFFFF"/>
                <w:sz w:val="32"/>
                <w:szCs w:val="32"/>
              </w:rPr>
              <w:lastRenderedPageBreak/>
              <w:t>SECTION 10</w:t>
            </w:r>
          </w:p>
          <w:p w14:paraId="5AEB6677" w14:textId="77777777" w:rsidR="002E4EE0" w:rsidRDefault="00000000">
            <w:pPr>
              <w:jc w:val="center"/>
            </w:pPr>
            <w:r>
              <w:rPr>
                <w:i/>
                <w:iCs/>
                <w:color w:val="C9A2CF"/>
              </w:rPr>
              <w:t>Risk Comparison: Agency Model vs Care Syndicate</w:t>
            </w:r>
          </w:p>
        </w:tc>
      </w:tr>
    </w:tbl>
    <w:p w14:paraId="5AEB6679" w14:textId="77777777" w:rsidR="002E4EE0" w:rsidRDefault="002E4EE0">
      <w:pPr>
        <w:spacing w:after="200"/>
      </w:pPr>
    </w:p>
    <w:p w14:paraId="5AEB667A" w14:textId="77777777" w:rsidR="002E4EE0" w:rsidRDefault="00000000">
      <w:pPr>
        <w:spacing w:after="120"/>
      </w:pPr>
      <w:r>
        <w:t>This table provides a direct comparison of the risks your organisation faces under a traditional agency-umbrella model versus the Care Syndicate model.</w:t>
      </w:r>
    </w:p>
    <w:p w14:paraId="5AEB667B" w14:textId="77777777" w:rsidR="002E4EE0" w:rsidRDefault="002E4E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2E4EE0" w14:paraId="5AEB667F" w14:textId="77777777">
        <w:tblPrEx>
          <w:tblCellMar>
            <w:top w:w="0" w:type="dxa"/>
            <w:bottom w:w="0" w:type="dxa"/>
          </w:tblCellMar>
        </w:tblPrEx>
        <w:trPr>
          <w:tblHeader/>
        </w:trPr>
        <w:tc>
          <w:tcPr>
            <w:tcW w:w="22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67C" w14:textId="77777777" w:rsidR="002E4EE0" w:rsidRDefault="00000000">
            <w:pPr>
              <w:spacing w:after="120"/>
            </w:pPr>
            <w:r>
              <w:rPr>
                <w:b/>
                <w:bCs/>
                <w:color w:val="FFFFFF"/>
                <w:sz w:val="20"/>
                <w:szCs w:val="20"/>
              </w:rPr>
              <w:t>Risk Factor</w:t>
            </w:r>
          </w:p>
        </w:tc>
        <w:tc>
          <w:tcPr>
            <w:tcW w:w="35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67D" w14:textId="77777777" w:rsidR="002E4EE0" w:rsidRDefault="00000000">
            <w:pPr>
              <w:spacing w:after="120"/>
            </w:pPr>
            <w:r>
              <w:rPr>
                <w:b/>
                <w:bCs/>
                <w:color w:val="FFFFFF"/>
                <w:sz w:val="20"/>
                <w:szCs w:val="20"/>
              </w:rPr>
              <w:t>Agency / Umbrella Model</w:t>
            </w:r>
          </w:p>
        </w:tc>
        <w:tc>
          <w:tcPr>
            <w:tcW w:w="35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67E" w14:textId="77777777" w:rsidR="002E4EE0" w:rsidRDefault="00000000">
            <w:pPr>
              <w:spacing w:after="120"/>
            </w:pPr>
            <w:r>
              <w:rPr>
                <w:b/>
                <w:bCs/>
                <w:color w:val="FFFFFF"/>
                <w:sz w:val="20"/>
                <w:szCs w:val="20"/>
              </w:rPr>
              <w:t>Care Syndicate</w:t>
            </w:r>
          </w:p>
        </w:tc>
      </w:tr>
      <w:tr w:rsidR="002E4EE0" w14:paraId="5AEB6683"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80" w14:textId="77777777" w:rsidR="002E4EE0" w:rsidRDefault="00000000">
            <w:pPr>
              <w:spacing w:after="120"/>
            </w:pPr>
            <w:r>
              <w:rPr>
                <w:sz w:val="20"/>
                <w:szCs w:val="20"/>
              </w:rPr>
              <w:t>Employment liability</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81" w14:textId="77777777" w:rsidR="002E4EE0" w:rsidRDefault="00000000">
            <w:pPr>
              <w:spacing w:after="120"/>
            </w:pPr>
            <w:r>
              <w:rPr>
                <w:sz w:val="20"/>
                <w:szCs w:val="20"/>
              </w:rPr>
              <w:t>Agency/umbrella holds it — but can cascade to you</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82" w14:textId="77777777" w:rsidR="002E4EE0" w:rsidRDefault="00000000">
            <w:pPr>
              <w:spacing w:after="120"/>
            </w:pPr>
            <w:r>
              <w:rPr>
                <w:sz w:val="20"/>
                <w:szCs w:val="20"/>
              </w:rPr>
              <w:t>No employer exists. Zero liability for you.</w:t>
            </w:r>
          </w:p>
        </w:tc>
      </w:tr>
      <w:tr w:rsidR="002E4EE0" w14:paraId="5AEB6687"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84" w14:textId="77777777" w:rsidR="002E4EE0" w:rsidRDefault="00000000">
            <w:pPr>
              <w:spacing w:after="120"/>
            </w:pPr>
            <w:r>
              <w:rPr>
                <w:sz w:val="20"/>
                <w:szCs w:val="20"/>
              </w:rPr>
              <w:t>PAYE tax exposure</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85" w14:textId="77777777" w:rsidR="002E4EE0" w:rsidRDefault="00000000">
            <w:pPr>
              <w:spacing w:after="120"/>
            </w:pPr>
            <w:r>
              <w:rPr>
                <w:sz w:val="20"/>
                <w:szCs w:val="20"/>
              </w:rPr>
              <w:t>If umbrella fails to remit, you may be pursued</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86" w14:textId="77777777" w:rsidR="002E4EE0" w:rsidRDefault="00000000">
            <w:pPr>
              <w:spacing w:after="120"/>
            </w:pPr>
            <w:r>
              <w:rPr>
                <w:sz w:val="20"/>
                <w:szCs w:val="20"/>
              </w:rPr>
              <w:t>No PAYE in the chain. Worker self-assesses.</w:t>
            </w:r>
          </w:p>
        </w:tc>
      </w:tr>
      <w:tr w:rsidR="002E4EE0" w14:paraId="5AEB668B"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88" w14:textId="77777777" w:rsidR="002E4EE0" w:rsidRDefault="00000000">
            <w:pPr>
              <w:spacing w:after="120"/>
            </w:pPr>
            <w:r>
              <w:rPr>
                <w:sz w:val="20"/>
                <w:szCs w:val="20"/>
              </w:rPr>
              <w:t>April 2026 JSL risk</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89" w14:textId="77777777" w:rsidR="002E4EE0" w:rsidRDefault="00000000">
            <w:pPr>
              <w:spacing w:after="120"/>
            </w:pPr>
            <w:r>
              <w:rPr>
                <w:sz w:val="20"/>
                <w:szCs w:val="20"/>
              </w:rPr>
              <w:t>Directly exposed. No statutory defence.</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8A" w14:textId="77777777" w:rsidR="002E4EE0" w:rsidRDefault="00000000">
            <w:pPr>
              <w:spacing w:after="120"/>
            </w:pPr>
            <w:r>
              <w:rPr>
                <w:sz w:val="20"/>
                <w:szCs w:val="20"/>
              </w:rPr>
              <w:t>Outside scope. No umbrella in chain.</w:t>
            </w:r>
          </w:p>
        </w:tc>
      </w:tr>
      <w:tr w:rsidR="002E4EE0" w14:paraId="5AEB668F"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8C" w14:textId="77777777" w:rsidR="002E4EE0" w:rsidRDefault="00000000">
            <w:pPr>
              <w:spacing w:after="120"/>
            </w:pPr>
            <w:r>
              <w:rPr>
                <w:sz w:val="20"/>
                <w:szCs w:val="20"/>
              </w:rPr>
              <w:t>Worker misclassification</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8D" w14:textId="77777777" w:rsidR="002E4EE0" w:rsidRDefault="00000000">
            <w:pPr>
              <w:spacing w:after="120"/>
            </w:pPr>
            <w:r>
              <w:rPr>
                <w:sz w:val="20"/>
                <w:szCs w:val="20"/>
              </w:rPr>
              <w:t>Opaque. You rely on agency/umbrella to classify correctly.</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8E" w14:textId="77777777" w:rsidR="002E4EE0" w:rsidRDefault="00000000">
            <w:pPr>
              <w:spacing w:after="120"/>
            </w:pPr>
            <w:r>
              <w:rPr>
                <w:sz w:val="20"/>
                <w:szCs w:val="20"/>
              </w:rPr>
              <w:t>CEST run for every engagement. Auto-routes to PAYE if needed.</w:t>
            </w:r>
          </w:p>
        </w:tc>
      </w:tr>
      <w:tr w:rsidR="002E4EE0" w14:paraId="5AEB6693"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90" w14:textId="77777777" w:rsidR="002E4EE0" w:rsidRDefault="00000000">
            <w:pPr>
              <w:spacing w:after="120"/>
            </w:pPr>
            <w:r>
              <w:rPr>
                <w:sz w:val="20"/>
                <w:szCs w:val="20"/>
              </w:rPr>
              <w:t>Worker insurance</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91" w14:textId="77777777" w:rsidR="002E4EE0" w:rsidRDefault="00000000">
            <w:pPr>
              <w:spacing w:after="120"/>
            </w:pPr>
            <w:r>
              <w:rPr>
                <w:sz w:val="20"/>
                <w:szCs w:val="20"/>
              </w:rPr>
              <w:t>Often unverified. No visibility.</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92" w14:textId="77777777" w:rsidR="002E4EE0" w:rsidRDefault="00000000">
            <w:pPr>
              <w:spacing w:after="120"/>
            </w:pPr>
            <w:r>
              <w:rPr>
                <w:sz w:val="20"/>
                <w:szCs w:val="20"/>
              </w:rPr>
              <w:t>£6m PL + £2m PI mandatory. Tracked in CRM.</w:t>
            </w:r>
          </w:p>
        </w:tc>
      </w:tr>
      <w:tr w:rsidR="002E4EE0" w14:paraId="5AEB6697"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94" w14:textId="77777777" w:rsidR="002E4EE0" w:rsidRDefault="00000000">
            <w:pPr>
              <w:spacing w:after="120"/>
            </w:pPr>
            <w:r>
              <w:rPr>
                <w:sz w:val="20"/>
                <w:szCs w:val="20"/>
              </w:rPr>
              <w:t>DBS and vetting</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95" w14:textId="77777777" w:rsidR="002E4EE0" w:rsidRDefault="00000000">
            <w:pPr>
              <w:spacing w:after="120"/>
            </w:pPr>
            <w:r>
              <w:rPr>
                <w:sz w:val="20"/>
                <w:szCs w:val="20"/>
              </w:rPr>
              <w:t>Agency manages. Limited visibility.</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96" w14:textId="77777777" w:rsidR="002E4EE0" w:rsidRDefault="00000000">
            <w:pPr>
              <w:spacing w:after="120"/>
            </w:pPr>
            <w:r>
              <w:rPr>
                <w:sz w:val="20"/>
                <w:szCs w:val="20"/>
              </w:rPr>
              <w:t>Verified on platform. Real-time dashboard.</w:t>
            </w:r>
          </w:p>
        </w:tc>
      </w:tr>
      <w:tr w:rsidR="002E4EE0" w14:paraId="5AEB669B"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98" w14:textId="77777777" w:rsidR="002E4EE0" w:rsidRDefault="00000000">
            <w:pPr>
              <w:spacing w:after="120"/>
            </w:pPr>
            <w:r>
              <w:rPr>
                <w:sz w:val="20"/>
                <w:szCs w:val="20"/>
              </w:rPr>
              <w:t>Cost transparency</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99" w14:textId="77777777" w:rsidR="002E4EE0" w:rsidRDefault="00000000">
            <w:pPr>
              <w:spacing w:after="120"/>
            </w:pPr>
            <w:r>
              <w:rPr>
                <w:sz w:val="20"/>
                <w:szCs w:val="20"/>
              </w:rPr>
              <w:t>Blended rate. No breakdown. Hidden margins.</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9A" w14:textId="77777777" w:rsidR="002E4EE0" w:rsidRDefault="00000000">
            <w:pPr>
              <w:spacing w:after="120"/>
            </w:pPr>
            <w:r>
              <w:rPr>
                <w:sz w:val="20"/>
                <w:szCs w:val="20"/>
              </w:rPr>
              <w:t>Full breakdown on every invoice. No hidden costs.</w:t>
            </w:r>
          </w:p>
        </w:tc>
      </w:tr>
      <w:tr w:rsidR="002E4EE0" w14:paraId="5AEB669F"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9C" w14:textId="77777777" w:rsidR="002E4EE0" w:rsidRDefault="00000000">
            <w:pPr>
              <w:spacing w:after="120"/>
            </w:pPr>
            <w:r>
              <w:rPr>
                <w:sz w:val="20"/>
                <w:szCs w:val="20"/>
              </w:rPr>
              <w:t>Audit trail</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9D" w14:textId="77777777" w:rsidR="002E4EE0" w:rsidRDefault="00000000">
            <w:pPr>
              <w:spacing w:after="120"/>
            </w:pPr>
            <w:r>
              <w:rPr>
                <w:sz w:val="20"/>
                <w:szCs w:val="20"/>
              </w:rPr>
              <w:t>Limited or non-existent. Paper-based.</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9E" w14:textId="77777777" w:rsidR="002E4EE0" w:rsidRDefault="00000000">
            <w:pPr>
              <w:spacing w:after="120"/>
            </w:pPr>
            <w:r>
              <w:rPr>
                <w:sz w:val="20"/>
                <w:szCs w:val="20"/>
              </w:rPr>
              <w:t>Complete digital evidence trail. Exportable.</w:t>
            </w:r>
          </w:p>
        </w:tc>
      </w:tr>
      <w:tr w:rsidR="002E4EE0" w14:paraId="5AEB66A3"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A0" w14:textId="77777777" w:rsidR="002E4EE0" w:rsidRDefault="00000000">
            <w:pPr>
              <w:spacing w:after="120"/>
            </w:pPr>
            <w:r>
              <w:rPr>
                <w:sz w:val="20"/>
                <w:szCs w:val="20"/>
              </w:rPr>
              <w:t>CQC inspection readiness</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A1" w14:textId="77777777" w:rsidR="002E4EE0" w:rsidRDefault="00000000">
            <w:pPr>
              <w:spacing w:after="120"/>
            </w:pPr>
            <w:r>
              <w:rPr>
                <w:sz w:val="20"/>
                <w:szCs w:val="20"/>
              </w:rPr>
              <w:t>Manual preparation. Gaps likely.</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A2" w14:textId="77777777" w:rsidR="002E4EE0" w:rsidRDefault="00000000">
            <w:pPr>
              <w:spacing w:after="120"/>
            </w:pPr>
            <w:r>
              <w:rPr>
                <w:sz w:val="20"/>
                <w:szCs w:val="20"/>
              </w:rPr>
              <w:t>AI-generated reports on demand.</w:t>
            </w:r>
          </w:p>
        </w:tc>
      </w:tr>
      <w:tr w:rsidR="002E4EE0" w14:paraId="5AEB66A7"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A4" w14:textId="77777777" w:rsidR="002E4EE0" w:rsidRDefault="00000000">
            <w:pPr>
              <w:spacing w:after="120"/>
            </w:pPr>
            <w:r>
              <w:rPr>
                <w:sz w:val="20"/>
                <w:szCs w:val="20"/>
              </w:rPr>
              <w:t>Supply chain visibility</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A5" w14:textId="77777777" w:rsidR="002E4EE0" w:rsidRDefault="00000000">
            <w:pPr>
              <w:spacing w:after="120"/>
            </w:pPr>
            <w:r>
              <w:rPr>
                <w:sz w:val="20"/>
                <w:szCs w:val="20"/>
              </w:rPr>
              <w:t>Opaque multi-party chain.</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A6" w14:textId="77777777" w:rsidR="002E4EE0" w:rsidRDefault="00000000">
            <w:pPr>
              <w:spacing w:after="120"/>
            </w:pPr>
            <w:r>
              <w:rPr>
                <w:sz w:val="20"/>
                <w:szCs w:val="20"/>
              </w:rPr>
              <w:t>Two parties: you and the worker. We facilitate.</w:t>
            </w:r>
          </w:p>
        </w:tc>
      </w:tr>
      <w:tr w:rsidR="002E4EE0" w14:paraId="5AEB66AB"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A8" w14:textId="77777777" w:rsidR="002E4EE0" w:rsidRDefault="00000000">
            <w:pPr>
              <w:spacing w:after="120"/>
            </w:pPr>
            <w:r>
              <w:rPr>
                <w:sz w:val="20"/>
                <w:szCs w:val="20"/>
              </w:rPr>
              <w:t>Worker satisfaction</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A9" w14:textId="77777777" w:rsidR="002E4EE0" w:rsidRDefault="00000000">
            <w:pPr>
              <w:spacing w:after="120"/>
            </w:pPr>
            <w:r>
              <w:rPr>
                <w:sz w:val="20"/>
                <w:szCs w:val="20"/>
              </w:rPr>
              <w:t>£14–16/hr take-home. No control.</w:t>
            </w:r>
          </w:p>
        </w:tc>
        <w:tc>
          <w:tcPr>
            <w:tcW w:w="35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AA" w14:textId="77777777" w:rsidR="002E4EE0" w:rsidRDefault="00000000">
            <w:pPr>
              <w:spacing w:after="120"/>
            </w:pPr>
            <w:r>
              <w:rPr>
                <w:sz w:val="20"/>
                <w:szCs w:val="20"/>
              </w:rPr>
              <w:t>£18/hr+ gross. Full control over schedule.</w:t>
            </w:r>
          </w:p>
        </w:tc>
      </w:tr>
      <w:tr w:rsidR="002E4EE0" w14:paraId="5AEB66AF" w14:textId="77777777">
        <w:tblPrEx>
          <w:tblCellMar>
            <w:top w:w="0" w:type="dxa"/>
            <w:bottom w:w="0" w:type="dxa"/>
          </w:tblCellMar>
        </w:tblPrEx>
        <w:tc>
          <w:tcPr>
            <w:tcW w:w="22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AC" w14:textId="77777777" w:rsidR="002E4EE0" w:rsidRDefault="00000000">
            <w:pPr>
              <w:spacing w:after="120"/>
            </w:pPr>
            <w:r>
              <w:rPr>
                <w:sz w:val="20"/>
                <w:szCs w:val="20"/>
              </w:rPr>
              <w:t>Substitution rights</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AD" w14:textId="77777777" w:rsidR="002E4EE0" w:rsidRDefault="00000000">
            <w:pPr>
              <w:spacing w:after="120"/>
            </w:pPr>
            <w:r>
              <w:rPr>
                <w:sz w:val="20"/>
                <w:szCs w:val="20"/>
              </w:rPr>
              <w:t>Rarely genuine. Often contractual fiction.</w:t>
            </w:r>
          </w:p>
        </w:tc>
        <w:tc>
          <w:tcPr>
            <w:tcW w:w="35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AE" w14:textId="77777777" w:rsidR="002E4EE0" w:rsidRDefault="00000000">
            <w:pPr>
              <w:spacing w:after="120"/>
            </w:pPr>
            <w:r>
              <w:rPr>
                <w:sz w:val="20"/>
                <w:szCs w:val="20"/>
              </w:rPr>
              <w:t>Real workflow in CRM. Logged and evidenced.</w:t>
            </w:r>
          </w:p>
        </w:tc>
      </w:tr>
    </w:tbl>
    <w:p w14:paraId="5AEB66B0" w14:textId="77777777" w:rsidR="002E4EE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6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200" w:type="dxa"/>
              <w:left w:w="240" w:type="dxa"/>
              <w:bottom w:w="200" w:type="dxa"/>
              <w:right w:w="240" w:type="dxa"/>
            </w:tcMar>
          </w:tcPr>
          <w:p w14:paraId="5AEB66B1" w14:textId="77777777" w:rsidR="002E4EE0" w:rsidRDefault="00000000">
            <w:pPr>
              <w:spacing w:after="60"/>
              <w:jc w:val="center"/>
            </w:pPr>
            <w:r>
              <w:rPr>
                <w:b/>
                <w:bCs/>
                <w:color w:val="FFFFFF"/>
                <w:sz w:val="32"/>
                <w:szCs w:val="32"/>
              </w:rPr>
              <w:lastRenderedPageBreak/>
              <w:t>SECTION 11</w:t>
            </w:r>
          </w:p>
          <w:p w14:paraId="5AEB66B2" w14:textId="77777777" w:rsidR="002E4EE0" w:rsidRDefault="00000000">
            <w:pPr>
              <w:jc w:val="center"/>
            </w:pPr>
            <w:r>
              <w:rPr>
                <w:i/>
                <w:iCs/>
                <w:color w:val="C9A2CF"/>
              </w:rPr>
              <w:t>Your Protection Checklist</w:t>
            </w:r>
          </w:p>
        </w:tc>
      </w:tr>
    </w:tbl>
    <w:p w14:paraId="5AEB66B4" w14:textId="77777777" w:rsidR="002E4EE0" w:rsidRDefault="002E4EE0">
      <w:pPr>
        <w:spacing w:after="200"/>
      </w:pPr>
    </w:p>
    <w:p w14:paraId="5AEB66B5" w14:textId="77777777" w:rsidR="002E4EE0" w:rsidRDefault="00000000">
      <w:pPr>
        <w:spacing w:after="120"/>
      </w:pPr>
      <w:r>
        <w:t>Use this checklist to confirm that every protection is in place when you work with Care Syndicate.</w:t>
      </w:r>
    </w:p>
    <w:p w14:paraId="5AEB66B6" w14:textId="77777777" w:rsidR="002E4EE0" w:rsidRDefault="002E4EE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180"/>
        <w:gridCol w:w="4680"/>
      </w:tblGrid>
      <w:tr w:rsidR="002E4EE0" w14:paraId="5AEB66BA" w14:textId="77777777">
        <w:tblPrEx>
          <w:tblCellMar>
            <w:top w:w="0" w:type="dxa"/>
            <w:bottom w:w="0" w:type="dxa"/>
          </w:tblCellMar>
        </w:tblPrEx>
        <w:trPr>
          <w:tblHeader/>
        </w:trPr>
        <w:tc>
          <w:tcPr>
            <w:tcW w:w="50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6B7" w14:textId="77777777" w:rsidR="002E4EE0" w:rsidRDefault="00000000">
            <w:pPr>
              <w:spacing w:after="120"/>
            </w:pPr>
            <w:r>
              <w:rPr>
                <w:b/>
                <w:bCs/>
                <w:color w:val="FFFFFF"/>
                <w:sz w:val="20"/>
                <w:szCs w:val="20"/>
              </w:rPr>
              <w:t>✓</w:t>
            </w:r>
          </w:p>
        </w:tc>
        <w:tc>
          <w:tcPr>
            <w:tcW w:w="41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6B8" w14:textId="77777777" w:rsidR="002E4EE0" w:rsidRDefault="00000000">
            <w:pPr>
              <w:spacing w:after="120"/>
            </w:pPr>
            <w:r>
              <w:rPr>
                <w:b/>
                <w:bCs/>
                <w:color w:val="FFFFFF"/>
                <w:sz w:val="20"/>
                <w:szCs w:val="20"/>
              </w:rPr>
              <w:t>Protection</w:t>
            </w:r>
          </w:p>
        </w:tc>
        <w:tc>
          <w:tcPr>
            <w:tcW w:w="4680" w:type="dxa"/>
            <w:tcBorders>
              <w:top w:val="single" w:sz="1" w:space="0" w:color="C9A2CF"/>
              <w:left w:val="single" w:sz="1" w:space="0" w:color="C9A2CF"/>
              <w:bottom w:val="single" w:sz="1" w:space="0" w:color="C9A2CF"/>
              <w:right w:val="single" w:sz="1" w:space="0" w:color="C9A2CF"/>
            </w:tcBorders>
            <w:shd w:val="clear" w:color="auto" w:fill="4A1D5A"/>
            <w:tcMar>
              <w:top w:w="80" w:type="dxa"/>
              <w:left w:w="120" w:type="dxa"/>
              <w:bottom w:w="80" w:type="dxa"/>
              <w:right w:w="120" w:type="dxa"/>
            </w:tcMar>
            <w:vAlign w:val="center"/>
          </w:tcPr>
          <w:p w14:paraId="5AEB66B9" w14:textId="77777777" w:rsidR="002E4EE0" w:rsidRDefault="00000000">
            <w:pPr>
              <w:spacing w:after="120"/>
            </w:pPr>
            <w:r>
              <w:rPr>
                <w:b/>
                <w:bCs/>
                <w:color w:val="FFFFFF"/>
                <w:sz w:val="20"/>
                <w:szCs w:val="20"/>
              </w:rPr>
              <w:t>How It Is Delivered</w:t>
            </w:r>
          </w:p>
        </w:tc>
      </w:tr>
      <w:tr w:rsidR="002E4EE0" w14:paraId="5AEB66BE" w14:textId="77777777">
        <w:tblPrEx>
          <w:tblCellMar>
            <w:top w:w="0" w:type="dxa"/>
            <w:bottom w:w="0" w:type="dxa"/>
          </w:tblCellMar>
        </w:tblPrEx>
        <w:tc>
          <w:tcPr>
            <w:tcW w:w="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BB" w14:textId="77777777" w:rsidR="002E4EE0" w:rsidRDefault="00000000">
            <w:pPr>
              <w:spacing w:after="120"/>
            </w:pPr>
            <w:r>
              <w:rPr>
                <w:sz w:val="20"/>
                <w:szCs w:val="20"/>
              </w:rPr>
              <w:t>✓</w:t>
            </w:r>
          </w:p>
        </w:tc>
        <w:tc>
          <w:tcPr>
            <w:tcW w:w="41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BC" w14:textId="77777777" w:rsidR="002E4EE0" w:rsidRDefault="00000000">
            <w:pPr>
              <w:spacing w:after="120"/>
            </w:pPr>
            <w:r>
              <w:rPr>
                <w:sz w:val="20"/>
                <w:szCs w:val="20"/>
              </w:rPr>
              <w:t>No umbrella company in your supply chain</w:t>
            </w:r>
          </w:p>
        </w:tc>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BD" w14:textId="77777777" w:rsidR="002E4EE0" w:rsidRDefault="00000000">
            <w:pPr>
              <w:spacing w:after="120"/>
            </w:pPr>
            <w:r>
              <w:rPr>
                <w:sz w:val="20"/>
                <w:szCs w:val="20"/>
              </w:rPr>
              <w:t>Care Syndicate is an introducer and payment agent, not an umbrella</w:t>
            </w:r>
          </w:p>
        </w:tc>
      </w:tr>
      <w:tr w:rsidR="002E4EE0" w14:paraId="5AEB66C2" w14:textId="77777777">
        <w:tblPrEx>
          <w:tblCellMar>
            <w:top w:w="0" w:type="dxa"/>
            <w:bottom w:w="0" w:type="dxa"/>
          </w:tblCellMar>
        </w:tblPrEx>
        <w:tc>
          <w:tcPr>
            <w:tcW w:w="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BF" w14:textId="77777777" w:rsidR="002E4EE0" w:rsidRDefault="00000000">
            <w:pPr>
              <w:spacing w:after="120"/>
            </w:pPr>
            <w:r>
              <w:rPr>
                <w:sz w:val="20"/>
                <w:szCs w:val="20"/>
              </w:rPr>
              <w:t>✓</w:t>
            </w:r>
          </w:p>
        </w:tc>
        <w:tc>
          <w:tcPr>
            <w:tcW w:w="41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C0" w14:textId="77777777" w:rsidR="002E4EE0" w:rsidRDefault="00000000">
            <w:pPr>
              <w:spacing w:after="120"/>
            </w:pPr>
            <w:r>
              <w:rPr>
                <w:sz w:val="20"/>
                <w:szCs w:val="20"/>
              </w:rPr>
              <w:t>No employment liability for your organisation</w:t>
            </w:r>
          </w:p>
        </w:tc>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C1" w14:textId="77777777" w:rsidR="002E4EE0" w:rsidRDefault="00000000">
            <w:pPr>
              <w:spacing w:after="120"/>
            </w:pPr>
            <w:r>
              <w:rPr>
                <w:sz w:val="20"/>
                <w:szCs w:val="20"/>
              </w:rPr>
              <w:t>Workers are genuinely self-employed. No employer exists in the chain.</w:t>
            </w:r>
          </w:p>
        </w:tc>
      </w:tr>
      <w:tr w:rsidR="002E4EE0" w14:paraId="5AEB66C6" w14:textId="77777777">
        <w:tblPrEx>
          <w:tblCellMar>
            <w:top w:w="0" w:type="dxa"/>
            <w:bottom w:w="0" w:type="dxa"/>
          </w:tblCellMar>
        </w:tblPrEx>
        <w:tc>
          <w:tcPr>
            <w:tcW w:w="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C3" w14:textId="77777777" w:rsidR="002E4EE0" w:rsidRDefault="00000000">
            <w:pPr>
              <w:spacing w:after="120"/>
            </w:pPr>
            <w:r>
              <w:rPr>
                <w:sz w:val="20"/>
                <w:szCs w:val="20"/>
              </w:rPr>
              <w:t>✓</w:t>
            </w:r>
          </w:p>
        </w:tc>
        <w:tc>
          <w:tcPr>
            <w:tcW w:w="41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C4" w14:textId="77777777" w:rsidR="002E4EE0" w:rsidRDefault="00000000">
            <w:pPr>
              <w:spacing w:after="120"/>
            </w:pPr>
            <w:r>
              <w:rPr>
                <w:sz w:val="20"/>
                <w:szCs w:val="20"/>
              </w:rPr>
              <w:t>Every worker insured (£6m PL, £2m PI)</w:t>
            </w:r>
          </w:p>
        </w:tc>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C5" w14:textId="77777777" w:rsidR="002E4EE0" w:rsidRDefault="00000000">
            <w:pPr>
              <w:spacing w:after="120"/>
            </w:pPr>
            <w:r>
              <w:rPr>
                <w:sz w:val="20"/>
                <w:szCs w:val="20"/>
              </w:rPr>
              <w:t>Mandatory. Verified during onboarding. Tracked with renewal alerts.</w:t>
            </w:r>
          </w:p>
        </w:tc>
      </w:tr>
      <w:tr w:rsidR="002E4EE0" w14:paraId="5AEB66CA" w14:textId="77777777">
        <w:tblPrEx>
          <w:tblCellMar>
            <w:top w:w="0" w:type="dxa"/>
            <w:bottom w:w="0" w:type="dxa"/>
          </w:tblCellMar>
        </w:tblPrEx>
        <w:tc>
          <w:tcPr>
            <w:tcW w:w="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C7" w14:textId="77777777" w:rsidR="002E4EE0" w:rsidRDefault="00000000">
            <w:pPr>
              <w:spacing w:after="120"/>
            </w:pPr>
            <w:r>
              <w:rPr>
                <w:sz w:val="20"/>
                <w:szCs w:val="20"/>
              </w:rPr>
              <w:t>✓</w:t>
            </w:r>
          </w:p>
        </w:tc>
        <w:tc>
          <w:tcPr>
            <w:tcW w:w="41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C8" w14:textId="77777777" w:rsidR="002E4EE0" w:rsidRDefault="00000000">
            <w:pPr>
              <w:spacing w:after="120"/>
            </w:pPr>
            <w:r>
              <w:rPr>
                <w:sz w:val="20"/>
                <w:szCs w:val="20"/>
              </w:rPr>
              <w:t>Every worker DBS-checked and vetted</w:t>
            </w:r>
          </w:p>
        </w:tc>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C9" w14:textId="77777777" w:rsidR="002E4EE0" w:rsidRDefault="00000000">
            <w:pPr>
              <w:spacing w:after="120"/>
            </w:pPr>
            <w:r>
              <w:rPr>
                <w:sz w:val="20"/>
                <w:szCs w:val="20"/>
              </w:rPr>
              <w:t>Enhanced DBS verified before activation. Expiry tracked.</w:t>
            </w:r>
          </w:p>
        </w:tc>
      </w:tr>
      <w:tr w:rsidR="002E4EE0" w14:paraId="5AEB66CE" w14:textId="77777777">
        <w:tblPrEx>
          <w:tblCellMar>
            <w:top w:w="0" w:type="dxa"/>
            <w:bottom w:w="0" w:type="dxa"/>
          </w:tblCellMar>
        </w:tblPrEx>
        <w:tc>
          <w:tcPr>
            <w:tcW w:w="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CB" w14:textId="77777777" w:rsidR="002E4EE0" w:rsidRDefault="00000000">
            <w:pPr>
              <w:spacing w:after="120"/>
            </w:pPr>
            <w:r>
              <w:rPr>
                <w:sz w:val="20"/>
                <w:szCs w:val="20"/>
              </w:rPr>
              <w:t>✓</w:t>
            </w:r>
          </w:p>
        </w:tc>
        <w:tc>
          <w:tcPr>
            <w:tcW w:w="41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CC" w14:textId="77777777" w:rsidR="002E4EE0" w:rsidRDefault="00000000">
            <w:pPr>
              <w:spacing w:after="120"/>
            </w:pPr>
            <w:r>
              <w:rPr>
                <w:sz w:val="20"/>
                <w:szCs w:val="20"/>
              </w:rPr>
              <w:t>CEST assessment for every engagement</w:t>
            </w:r>
          </w:p>
        </w:tc>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CD" w14:textId="77777777" w:rsidR="002E4EE0" w:rsidRDefault="00000000">
            <w:pPr>
              <w:spacing w:after="120"/>
            </w:pPr>
            <w:r>
              <w:rPr>
                <w:sz w:val="20"/>
                <w:szCs w:val="20"/>
              </w:rPr>
              <w:t>HMRC’s own tool. Results stored. Auto-routes to PAYE if needed.</w:t>
            </w:r>
          </w:p>
        </w:tc>
      </w:tr>
      <w:tr w:rsidR="002E4EE0" w14:paraId="5AEB66D2" w14:textId="77777777">
        <w:tblPrEx>
          <w:tblCellMar>
            <w:top w:w="0" w:type="dxa"/>
            <w:bottom w:w="0" w:type="dxa"/>
          </w:tblCellMar>
        </w:tblPrEx>
        <w:tc>
          <w:tcPr>
            <w:tcW w:w="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CF" w14:textId="77777777" w:rsidR="002E4EE0" w:rsidRDefault="00000000">
            <w:pPr>
              <w:spacing w:after="120"/>
            </w:pPr>
            <w:r>
              <w:rPr>
                <w:sz w:val="20"/>
                <w:szCs w:val="20"/>
              </w:rPr>
              <w:t>✓</w:t>
            </w:r>
          </w:p>
        </w:tc>
        <w:tc>
          <w:tcPr>
            <w:tcW w:w="41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D0" w14:textId="77777777" w:rsidR="002E4EE0" w:rsidRDefault="00000000">
            <w:pPr>
              <w:spacing w:after="120"/>
            </w:pPr>
            <w:r>
              <w:rPr>
                <w:sz w:val="20"/>
                <w:szCs w:val="20"/>
              </w:rPr>
              <w:t>Full audit trail for HMRC and CQC</w:t>
            </w:r>
          </w:p>
        </w:tc>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D1" w14:textId="77777777" w:rsidR="002E4EE0" w:rsidRDefault="00000000">
            <w:pPr>
              <w:spacing w:after="120"/>
            </w:pPr>
            <w:r>
              <w:rPr>
                <w:sz w:val="20"/>
                <w:szCs w:val="20"/>
              </w:rPr>
              <w:t>Every interaction logged. Evidence generated automatically.</w:t>
            </w:r>
          </w:p>
        </w:tc>
      </w:tr>
      <w:tr w:rsidR="002E4EE0" w14:paraId="5AEB66D6" w14:textId="77777777">
        <w:tblPrEx>
          <w:tblCellMar>
            <w:top w:w="0" w:type="dxa"/>
            <w:bottom w:w="0" w:type="dxa"/>
          </w:tblCellMar>
        </w:tblPrEx>
        <w:tc>
          <w:tcPr>
            <w:tcW w:w="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D3" w14:textId="77777777" w:rsidR="002E4EE0" w:rsidRDefault="00000000">
            <w:pPr>
              <w:spacing w:after="120"/>
            </w:pPr>
            <w:r>
              <w:rPr>
                <w:sz w:val="20"/>
                <w:szCs w:val="20"/>
              </w:rPr>
              <w:t>✓</w:t>
            </w:r>
          </w:p>
        </w:tc>
        <w:tc>
          <w:tcPr>
            <w:tcW w:w="41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D4" w14:textId="77777777" w:rsidR="002E4EE0" w:rsidRDefault="00000000">
            <w:pPr>
              <w:spacing w:after="120"/>
            </w:pPr>
            <w:r>
              <w:rPr>
                <w:sz w:val="20"/>
                <w:szCs w:val="20"/>
              </w:rPr>
              <w:t>Client concentration monitoring</w:t>
            </w:r>
          </w:p>
        </w:tc>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D5" w14:textId="77777777" w:rsidR="002E4EE0" w:rsidRDefault="00000000">
            <w:pPr>
              <w:spacing w:after="120"/>
            </w:pPr>
            <w:r>
              <w:rPr>
                <w:sz w:val="20"/>
                <w:szCs w:val="20"/>
              </w:rPr>
              <w:t>Traffic-light system prevents employment-like dependency patterns.</w:t>
            </w:r>
          </w:p>
        </w:tc>
      </w:tr>
      <w:tr w:rsidR="002E4EE0" w14:paraId="5AEB66DA" w14:textId="77777777">
        <w:tblPrEx>
          <w:tblCellMar>
            <w:top w:w="0" w:type="dxa"/>
            <w:bottom w:w="0" w:type="dxa"/>
          </w:tblCellMar>
        </w:tblPrEx>
        <w:tc>
          <w:tcPr>
            <w:tcW w:w="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D7" w14:textId="77777777" w:rsidR="002E4EE0" w:rsidRDefault="00000000">
            <w:pPr>
              <w:spacing w:after="120"/>
            </w:pPr>
            <w:r>
              <w:rPr>
                <w:sz w:val="20"/>
                <w:szCs w:val="20"/>
              </w:rPr>
              <w:t>✓</w:t>
            </w:r>
          </w:p>
        </w:tc>
        <w:tc>
          <w:tcPr>
            <w:tcW w:w="41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D8" w14:textId="77777777" w:rsidR="002E4EE0" w:rsidRDefault="00000000">
            <w:pPr>
              <w:spacing w:after="120"/>
            </w:pPr>
            <w:r>
              <w:rPr>
                <w:sz w:val="20"/>
                <w:szCs w:val="20"/>
              </w:rPr>
              <w:t>Substitution rights enforced</w:t>
            </w:r>
          </w:p>
        </w:tc>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D9" w14:textId="77777777" w:rsidR="002E4EE0" w:rsidRDefault="00000000">
            <w:pPr>
              <w:spacing w:after="120"/>
            </w:pPr>
            <w:r>
              <w:rPr>
                <w:sz w:val="20"/>
                <w:szCs w:val="20"/>
              </w:rPr>
              <w:t>Real workflow in CRM. Requests, approvals, and delivery all logged.</w:t>
            </w:r>
          </w:p>
        </w:tc>
      </w:tr>
      <w:tr w:rsidR="002E4EE0" w14:paraId="5AEB66DE" w14:textId="77777777">
        <w:tblPrEx>
          <w:tblCellMar>
            <w:top w:w="0" w:type="dxa"/>
            <w:bottom w:w="0" w:type="dxa"/>
          </w:tblCellMar>
        </w:tblPrEx>
        <w:tc>
          <w:tcPr>
            <w:tcW w:w="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DB" w14:textId="77777777" w:rsidR="002E4EE0" w:rsidRDefault="00000000">
            <w:pPr>
              <w:spacing w:after="120"/>
            </w:pPr>
            <w:r>
              <w:rPr>
                <w:sz w:val="20"/>
                <w:szCs w:val="20"/>
              </w:rPr>
              <w:t>✓</w:t>
            </w:r>
          </w:p>
        </w:tc>
        <w:tc>
          <w:tcPr>
            <w:tcW w:w="41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DC" w14:textId="77777777" w:rsidR="002E4EE0" w:rsidRDefault="00000000">
            <w:pPr>
              <w:spacing w:after="120"/>
            </w:pPr>
            <w:r>
              <w:rPr>
                <w:sz w:val="20"/>
                <w:szCs w:val="20"/>
              </w:rPr>
              <w:t>Indemnity Policy provided</w:t>
            </w:r>
          </w:p>
        </w:tc>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DD" w14:textId="77777777" w:rsidR="002E4EE0" w:rsidRDefault="00000000">
            <w:pPr>
              <w:spacing w:after="120"/>
            </w:pPr>
            <w:r>
              <w:rPr>
                <w:sz w:val="20"/>
                <w:szCs w:val="20"/>
              </w:rPr>
              <w:t>Shared during onboarding. Available for your legal team.</w:t>
            </w:r>
          </w:p>
        </w:tc>
      </w:tr>
      <w:tr w:rsidR="002E4EE0" w14:paraId="5AEB66E2" w14:textId="77777777">
        <w:tblPrEx>
          <w:tblCellMar>
            <w:top w:w="0" w:type="dxa"/>
            <w:bottom w:w="0" w:type="dxa"/>
          </w:tblCellMar>
        </w:tblPrEx>
        <w:tc>
          <w:tcPr>
            <w:tcW w:w="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DF" w14:textId="77777777" w:rsidR="002E4EE0" w:rsidRDefault="00000000">
            <w:pPr>
              <w:spacing w:after="120"/>
            </w:pPr>
            <w:r>
              <w:rPr>
                <w:sz w:val="20"/>
                <w:szCs w:val="20"/>
              </w:rPr>
              <w:t>✓</w:t>
            </w:r>
          </w:p>
        </w:tc>
        <w:tc>
          <w:tcPr>
            <w:tcW w:w="41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E0" w14:textId="77777777" w:rsidR="002E4EE0" w:rsidRDefault="00000000">
            <w:pPr>
              <w:spacing w:after="120"/>
            </w:pPr>
            <w:r>
              <w:rPr>
                <w:sz w:val="20"/>
                <w:szCs w:val="20"/>
              </w:rPr>
              <w:t>Legal Distinction Guide provided</w:t>
            </w:r>
          </w:p>
        </w:tc>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E1" w14:textId="77777777" w:rsidR="002E4EE0" w:rsidRDefault="00000000">
            <w:pPr>
              <w:spacing w:after="120"/>
            </w:pPr>
            <w:r>
              <w:rPr>
                <w:sz w:val="20"/>
                <w:szCs w:val="20"/>
              </w:rPr>
              <w:t>Explains our legal position with reference to legislation and HMRC guidance.</w:t>
            </w:r>
          </w:p>
        </w:tc>
      </w:tr>
      <w:tr w:rsidR="002E4EE0" w14:paraId="5AEB66E6" w14:textId="77777777">
        <w:tblPrEx>
          <w:tblCellMar>
            <w:top w:w="0" w:type="dxa"/>
            <w:bottom w:w="0" w:type="dxa"/>
          </w:tblCellMar>
        </w:tblPrEx>
        <w:tc>
          <w:tcPr>
            <w:tcW w:w="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E3" w14:textId="77777777" w:rsidR="002E4EE0" w:rsidRDefault="00000000">
            <w:pPr>
              <w:spacing w:after="120"/>
            </w:pPr>
            <w:r>
              <w:rPr>
                <w:sz w:val="20"/>
                <w:szCs w:val="20"/>
              </w:rPr>
              <w:t>✓</w:t>
            </w:r>
          </w:p>
        </w:tc>
        <w:tc>
          <w:tcPr>
            <w:tcW w:w="41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E4" w14:textId="77777777" w:rsidR="002E4EE0" w:rsidRDefault="00000000">
            <w:pPr>
              <w:spacing w:after="120"/>
            </w:pPr>
            <w:r>
              <w:rPr>
                <w:sz w:val="20"/>
                <w:szCs w:val="20"/>
              </w:rPr>
              <w:t>Legal opinions from employment tax specialists</w:t>
            </w:r>
          </w:p>
        </w:tc>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E5" w14:textId="77777777" w:rsidR="002E4EE0" w:rsidRDefault="00000000">
            <w:pPr>
              <w:spacing w:after="120"/>
            </w:pPr>
            <w:r>
              <w:rPr>
                <w:sz w:val="20"/>
                <w:szCs w:val="20"/>
              </w:rPr>
              <w:t>Available on request. Supports due diligence by your legal team.</w:t>
            </w:r>
          </w:p>
        </w:tc>
      </w:tr>
      <w:tr w:rsidR="002E4EE0" w14:paraId="5AEB66EA" w14:textId="77777777">
        <w:tblPrEx>
          <w:tblCellMar>
            <w:top w:w="0" w:type="dxa"/>
            <w:bottom w:w="0" w:type="dxa"/>
          </w:tblCellMar>
        </w:tblPrEx>
        <w:tc>
          <w:tcPr>
            <w:tcW w:w="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E7" w14:textId="77777777" w:rsidR="002E4EE0" w:rsidRDefault="00000000">
            <w:pPr>
              <w:spacing w:after="120"/>
            </w:pPr>
            <w:r>
              <w:rPr>
                <w:sz w:val="20"/>
                <w:szCs w:val="20"/>
              </w:rPr>
              <w:t>✓</w:t>
            </w:r>
          </w:p>
        </w:tc>
        <w:tc>
          <w:tcPr>
            <w:tcW w:w="41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E8" w14:textId="77777777" w:rsidR="002E4EE0" w:rsidRDefault="00000000">
            <w:pPr>
              <w:spacing w:after="120"/>
            </w:pPr>
            <w:r>
              <w:rPr>
                <w:sz w:val="20"/>
                <w:szCs w:val="20"/>
              </w:rPr>
              <w:t>CQC Inspection-Ready reports</w:t>
            </w:r>
          </w:p>
        </w:tc>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E9" w14:textId="77777777" w:rsidR="002E4EE0" w:rsidRDefault="00000000">
            <w:pPr>
              <w:spacing w:after="120"/>
            </w:pPr>
            <w:r>
              <w:rPr>
                <w:sz w:val="20"/>
                <w:szCs w:val="20"/>
              </w:rPr>
              <w:t>AI-generated on demand. Full compliance summary for every worker.</w:t>
            </w:r>
          </w:p>
        </w:tc>
      </w:tr>
      <w:tr w:rsidR="002E4EE0" w14:paraId="5AEB66EE" w14:textId="77777777">
        <w:tblPrEx>
          <w:tblCellMar>
            <w:top w:w="0" w:type="dxa"/>
            <w:bottom w:w="0" w:type="dxa"/>
          </w:tblCellMar>
        </w:tblPrEx>
        <w:tc>
          <w:tcPr>
            <w:tcW w:w="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EB" w14:textId="77777777" w:rsidR="002E4EE0" w:rsidRDefault="00000000">
            <w:pPr>
              <w:spacing w:after="120"/>
            </w:pPr>
            <w:r>
              <w:rPr>
                <w:sz w:val="20"/>
                <w:szCs w:val="20"/>
              </w:rPr>
              <w:t>✓</w:t>
            </w:r>
          </w:p>
        </w:tc>
        <w:tc>
          <w:tcPr>
            <w:tcW w:w="41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EC" w14:textId="77777777" w:rsidR="002E4EE0" w:rsidRDefault="00000000">
            <w:pPr>
              <w:spacing w:after="120"/>
            </w:pPr>
            <w:r>
              <w:rPr>
                <w:sz w:val="20"/>
                <w:szCs w:val="20"/>
              </w:rPr>
              <w:t>April 2026 — fully outside scope</w:t>
            </w:r>
          </w:p>
        </w:tc>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ED" w14:textId="77777777" w:rsidR="002E4EE0" w:rsidRDefault="00000000">
            <w:pPr>
              <w:spacing w:after="120"/>
            </w:pPr>
            <w:r>
              <w:rPr>
                <w:sz w:val="20"/>
                <w:szCs w:val="20"/>
              </w:rPr>
              <w:t>No umbrella, no PAYE, no employment business. Legislation does not apply.</w:t>
            </w:r>
          </w:p>
        </w:tc>
      </w:tr>
      <w:tr w:rsidR="002E4EE0" w14:paraId="5AEB66F2" w14:textId="77777777">
        <w:tblPrEx>
          <w:tblCellMar>
            <w:top w:w="0" w:type="dxa"/>
            <w:bottom w:w="0" w:type="dxa"/>
          </w:tblCellMar>
        </w:tblPrEx>
        <w:tc>
          <w:tcPr>
            <w:tcW w:w="50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EF" w14:textId="77777777" w:rsidR="002E4EE0" w:rsidRDefault="00000000">
            <w:pPr>
              <w:spacing w:after="120"/>
            </w:pPr>
            <w:r>
              <w:rPr>
                <w:sz w:val="20"/>
                <w:szCs w:val="20"/>
              </w:rPr>
              <w:t>✓</w:t>
            </w:r>
          </w:p>
        </w:tc>
        <w:tc>
          <w:tcPr>
            <w:tcW w:w="41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F0" w14:textId="77777777" w:rsidR="002E4EE0" w:rsidRDefault="00000000">
            <w:pPr>
              <w:spacing w:after="120"/>
            </w:pPr>
            <w:r>
              <w:rPr>
                <w:sz w:val="20"/>
                <w:szCs w:val="20"/>
              </w:rPr>
              <w:t>Transparent pricing on every invoice</w:t>
            </w:r>
          </w:p>
        </w:tc>
        <w:tc>
          <w:tcPr>
            <w:tcW w:w="4680" w:type="dxa"/>
            <w:tcBorders>
              <w:top w:val="single" w:sz="1" w:space="0" w:color="C9A2CF"/>
              <w:left w:val="single" w:sz="1" w:space="0" w:color="C9A2CF"/>
              <w:bottom w:val="single" w:sz="1" w:space="0" w:color="C9A2CF"/>
              <w:right w:val="single" w:sz="1" w:space="0" w:color="C9A2CF"/>
            </w:tcBorders>
            <w:shd w:val="clear" w:color="auto" w:fill="F3ECF6"/>
            <w:tcMar>
              <w:top w:w="80" w:type="dxa"/>
              <w:left w:w="120" w:type="dxa"/>
              <w:bottom w:w="80" w:type="dxa"/>
              <w:right w:w="120" w:type="dxa"/>
            </w:tcMar>
            <w:vAlign w:val="center"/>
          </w:tcPr>
          <w:p w14:paraId="5AEB66F1" w14:textId="77777777" w:rsidR="002E4EE0" w:rsidRDefault="00000000">
            <w:pPr>
              <w:spacing w:after="120"/>
            </w:pPr>
            <w:r>
              <w:rPr>
                <w:sz w:val="20"/>
                <w:szCs w:val="20"/>
              </w:rPr>
              <w:t>Full cost breakdown. Worker earnings, platform fee, VAT — nothing hidden.</w:t>
            </w:r>
          </w:p>
        </w:tc>
      </w:tr>
      <w:tr w:rsidR="002E4EE0" w14:paraId="5AEB66F6" w14:textId="77777777">
        <w:tblPrEx>
          <w:tblCellMar>
            <w:top w:w="0" w:type="dxa"/>
            <w:bottom w:w="0" w:type="dxa"/>
          </w:tblCellMar>
        </w:tblPrEx>
        <w:tc>
          <w:tcPr>
            <w:tcW w:w="50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F3" w14:textId="77777777" w:rsidR="002E4EE0" w:rsidRDefault="00000000">
            <w:pPr>
              <w:spacing w:after="120"/>
            </w:pPr>
            <w:r>
              <w:rPr>
                <w:sz w:val="20"/>
                <w:szCs w:val="20"/>
              </w:rPr>
              <w:lastRenderedPageBreak/>
              <w:t>✓</w:t>
            </w:r>
          </w:p>
        </w:tc>
        <w:tc>
          <w:tcPr>
            <w:tcW w:w="41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F4" w14:textId="77777777" w:rsidR="002E4EE0" w:rsidRDefault="00000000">
            <w:pPr>
              <w:spacing w:after="120"/>
            </w:pPr>
            <w:r>
              <w:rPr>
                <w:sz w:val="20"/>
                <w:szCs w:val="20"/>
              </w:rPr>
              <w:t>Worker earnings visible and fair</w:t>
            </w:r>
          </w:p>
        </w:tc>
        <w:tc>
          <w:tcPr>
            <w:tcW w:w="4680" w:type="dxa"/>
            <w:tcBorders>
              <w:top w:val="single" w:sz="1" w:space="0" w:color="C9A2CF"/>
              <w:left w:val="single" w:sz="1" w:space="0" w:color="C9A2CF"/>
              <w:bottom w:val="single" w:sz="1" w:space="0" w:color="C9A2CF"/>
              <w:right w:val="single" w:sz="1" w:space="0" w:color="C9A2CF"/>
            </w:tcBorders>
            <w:shd w:val="clear" w:color="auto" w:fill="FFFFFF"/>
            <w:tcMar>
              <w:top w:w="80" w:type="dxa"/>
              <w:left w:w="120" w:type="dxa"/>
              <w:bottom w:w="80" w:type="dxa"/>
              <w:right w:w="120" w:type="dxa"/>
            </w:tcMar>
            <w:vAlign w:val="center"/>
          </w:tcPr>
          <w:p w14:paraId="5AEB66F5" w14:textId="77777777" w:rsidR="002E4EE0" w:rsidRDefault="00000000">
            <w:pPr>
              <w:spacing w:after="120"/>
            </w:pPr>
            <w:r>
              <w:rPr>
                <w:sz w:val="20"/>
                <w:szCs w:val="20"/>
              </w:rPr>
              <w:t>Workers earn £18/hr+ gross. Full control over schedule and clients.</w:t>
            </w:r>
          </w:p>
        </w:tc>
      </w:tr>
    </w:tbl>
    <w:p w14:paraId="5AEB66F7" w14:textId="77777777" w:rsidR="002E4EE0" w:rsidRDefault="00000000">
      <w:r>
        <w:br w:type="page"/>
      </w:r>
    </w:p>
    <w:p w14:paraId="5AEB66F8" w14:textId="77777777" w:rsidR="002E4EE0" w:rsidRDefault="002E4EE0">
      <w:pPr>
        <w:spacing w:after="400"/>
      </w:pPr>
    </w:p>
    <w:p w14:paraId="5AEB66F9" w14:textId="77777777" w:rsidR="002E4EE0" w:rsidRDefault="00000000">
      <w:pPr>
        <w:spacing w:after="200"/>
        <w:jc w:val="center"/>
      </w:pPr>
      <w:r>
        <w:rPr>
          <w:noProof/>
        </w:rPr>
        <w:drawing>
          <wp:inline distT="0" distB="0" distL="0" distR="0" wp14:anchorId="5AEB6705" wp14:editId="5AEB6706">
            <wp:extent cx="1143000" cy="1000125"/>
            <wp:effectExtent l="0" t="0" r="0" b="0"/>
            <wp:docPr id="786841765"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000125"/>
                    </a:xfrm>
                    <a:prstGeom prst="rect">
                      <a:avLst/>
                    </a:prstGeom>
                  </pic:spPr>
                </pic:pic>
              </a:graphicData>
            </a:graphic>
          </wp:inline>
        </w:drawing>
      </w:r>
    </w:p>
    <w:p w14:paraId="5AEB66FA" w14:textId="77777777" w:rsidR="002E4EE0" w:rsidRDefault="00000000">
      <w:pPr>
        <w:spacing w:after="80"/>
        <w:jc w:val="center"/>
      </w:pPr>
      <w:r>
        <w:rPr>
          <w:b/>
          <w:bCs/>
          <w:color w:val="4A1D5A"/>
          <w:sz w:val="32"/>
          <w:szCs w:val="32"/>
        </w:rPr>
        <w:t>Your Organisation. Your Workers. Fully Protected.</w:t>
      </w:r>
    </w:p>
    <w:p w14:paraId="5AEB66FB" w14:textId="77777777" w:rsidR="002E4EE0" w:rsidRDefault="002E4EE0">
      <w:pPr>
        <w:spacing w:after="80"/>
      </w:pPr>
    </w:p>
    <w:p w14:paraId="5AEB66FC" w14:textId="77777777" w:rsidR="002E4EE0" w:rsidRDefault="00000000">
      <w:pPr>
        <w:spacing w:after="200"/>
        <w:jc w:val="center"/>
      </w:pPr>
      <w:r>
        <w:t>Let’s discuss how Care Syndicate can protect your workforce and your reputation.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4EE0" w14:paraId="5AEB66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A1D5A"/>
            <w:tcMar>
              <w:top w:w="160" w:type="dxa"/>
              <w:left w:w="240" w:type="dxa"/>
              <w:bottom w:w="160" w:type="dxa"/>
              <w:right w:w="240" w:type="dxa"/>
            </w:tcMar>
          </w:tcPr>
          <w:p w14:paraId="5AEB66FD" w14:textId="77777777" w:rsidR="002E4EE0" w:rsidRDefault="00000000">
            <w:pPr>
              <w:spacing w:after="120"/>
              <w:jc w:val="center"/>
            </w:pPr>
            <w:r>
              <w:rPr>
                <w:b/>
                <w:bCs/>
                <w:color w:val="FFFFFF"/>
                <w:sz w:val="28"/>
                <w:szCs w:val="28"/>
              </w:rPr>
              <w:t>BOOK YOUR DEMO</w:t>
            </w:r>
          </w:p>
          <w:p w14:paraId="5AEB66FE" w14:textId="77777777" w:rsidR="002E4EE0" w:rsidRDefault="00000000">
            <w:pPr>
              <w:jc w:val="center"/>
            </w:pPr>
            <w:proofErr w:type="spellStart"/>
            <w:proofErr w:type="gramStart"/>
            <w:r>
              <w:rPr>
                <w:color w:val="C9A2CF"/>
              </w:rPr>
              <w:t>syndicate.care</w:t>
            </w:r>
            <w:proofErr w:type="spellEnd"/>
            <w:proofErr w:type="gramEnd"/>
            <w:r>
              <w:rPr>
                <w:color w:val="C9A2CF"/>
              </w:rPr>
              <w:t xml:space="preserve">  </w:t>
            </w:r>
            <w:proofErr w:type="gramStart"/>
            <w:r>
              <w:rPr>
                <w:color w:val="C9A2CF"/>
              </w:rPr>
              <w:t xml:space="preserve">|  </w:t>
            </w:r>
            <w:proofErr w:type="spellStart"/>
            <w:r>
              <w:rPr>
                <w:color w:val="C9A2CF"/>
              </w:rPr>
              <w:t>hello@syndicate.care</w:t>
            </w:r>
            <w:proofErr w:type="spellEnd"/>
            <w:proofErr w:type="gramEnd"/>
          </w:p>
        </w:tc>
      </w:tr>
    </w:tbl>
    <w:p w14:paraId="5AEB6700" w14:textId="77777777" w:rsidR="002E4EE0" w:rsidRDefault="002E4EE0">
      <w:pPr>
        <w:spacing w:after="200"/>
      </w:pPr>
    </w:p>
    <w:p w14:paraId="5AEB6701" w14:textId="77777777" w:rsidR="002E4EE0" w:rsidRDefault="00000000">
      <w:pPr>
        <w:spacing w:after="80"/>
        <w:jc w:val="center"/>
      </w:pPr>
      <w:r>
        <w:rPr>
          <w:i/>
          <w:iCs/>
          <w:color w:val="7B3F8E"/>
          <w:sz w:val="18"/>
          <w:szCs w:val="18"/>
        </w:rPr>
        <w:t xml:space="preserve">Empowering Care </w:t>
      </w:r>
      <w:proofErr w:type="gramStart"/>
      <w:r>
        <w:rPr>
          <w:i/>
          <w:iCs/>
          <w:color w:val="7B3F8E"/>
          <w:sz w:val="18"/>
          <w:szCs w:val="18"/>
        </w:rPr>
        <w:t>Providers  ·</w:t>
      </w:r>
      <w:proofErr w:type="gramEnd"/>
      <w:r>
        <w:rPr>
          <w:i/>
          <w:iCs/>
          <w:color w:val="7B3F8E"/>
          <w:sz w:val="18"/>
          <w:szCs w:val="18"/>
        </w:rPr>
        <w:t xml:space="preserve">  Protecting Self-Employed </w:t>
      </w:r>
      <w:proofErr w:type="gramStart"/>
      <w:r>
        <w:rPr>
          <w:i/>
          <w:iCs/>
          <w:color w:val="7B3F8E"/>
          <w:sz w:val="18"/>
          <w:szCs w:val="18"/>
        </w:rPr>
        <w:t>Workers  ·</w:t>
      </w:r>
      <w:proofErr w:type="gramEnd"/>
      <w:r>
        <w:rPr>
          <w:i/>
          <w:iCs/>
          <w:color w:val="7B3F8E"/>
          <w:sz w:val="18"/>
          <w:szCs w:val="18"/>
        </w:rPr>
        <w:t xml:space="preserve">  Eliminating Risk</w:t>
      </w:r>
    </w:p>
    <w:p w14:paraId="5AEB6702" w14:textId="77777777" w:rsidR="002E4EE0" w:rsidRDefault="00000000">
      <w:pPr>
        <w:jc w:val="center"/>
      </w:pPr>
      <w:r>
        <w:rPr>
          <w:color w:val="666666"/>
          <w:sz w:val="16"/>
          <w:szCs w:val="16"/>
        </w:rPr>
        <w:t>© 2026 Care Syndicate Ltd. All rights reserved.</w:t>
      </w:r>
    </w:p>
    <w:sectPr w:rsidR="002E4EE0">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16C49" w14:textId="77777777" w:rsidR="007C5870" w:rsidRDefault="007C5870">
      <w:r>
        <w:separator/>
      </w:r>
    </w:p>
  </w:endnote>
  <w:endnote w:type="continuationSeparator" w:id="0">
    <w:p w14:paraId="1BC7730E" w14:textId="77777777" w:rsidR="007C5870" w:rsidRDefault="007C5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aleway">
    <w:charset w:val="00"/>
    <w:family w:val="auto"/>
    <w:pitch w:val="variable"/>
    <w:sig w:usb0="A00002FF" w:usb1="5000205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B6708" w14:textId="7A2B3164" w:rsidR="002E4EE0" w:rsidRDefault="00000000">
    <w:pPr>
      <w:jc w:val="center"/>
    </w:pPr>
    <w:proofErr w:type="spellStart"/>
    <w:proofErr w:type="gramStart"/>
    <w:r>
      <w:rPr>
        <w:color w:val="666666"/>
        <w:sz w:val="16"/>
        <w:szCs w:val="16"/>
      </w:rPr>
      <w:t>syndicate.care</w:t>
    </w:r>
    <w:proofErr w:type="spellEnd"/>
    <w:proofErr w:type="gramEnd"/>
    <w:r>
      <w:rPr>
        <w:color w:val="666666"/>
        <w:sz w:val="16"/>
        <w:szCs w:val="16"/>
      </w:rPr>
      <w:t xml:space="preserve">  </w:t>
    </w:r>
    <w:proofErr w:type="gramStart"/>
    <w:r>
      <w:rPr>
        <w:color w:val="666666"/>
        <w:sz w:val="16"/>
        <w:szCs w:val="16"/>
      </w:rPr>
      <w:t>|  Page</w:t>
    </w:r>
    <w:proofErr w:type="gramEnd"/>
    <w:r>
      <w:rPr>
        <w:color w:val="666666"/>
        <w:sz w:val="16"/>
        <w:szCs w:val="16"/>
      </w:rPr>
      <w:t xml:space="preserve"> </w:t>
    </w:r>
    <w:r>
      <w:rPr>
        <w:color w:val="666666"/>
        <w:sz w:val="16"/>
        <w:szCs w:val="16"/>
      </w:rPr>
      <w:fldChar w:fldCharType="begin"/>
    </w:r>
    <w:r>
      <w:rPr>
        <w:color w:val="666666"/>
        <w:sz w:val="16"/>
        <w:szCs w:val="16"/>
      </w:rPr>
      <w:instrText>PAGE</w:instrText>
    </w:r>
    <w:r>
      <w:rPr>
        <w:color w:val="666666"/>
        <w:sz w:val="16"/>
        <w:szCs w:val="16"/>
      </w:rPr>
      <w:fldChar w:fldCharType="separate"/>
    </w:r>
    <w:r w:rsidR="00E07D12">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7D2D7" w14:textId="77777777" w:rsidR="007C5870" w:rsidRDefault="007C5870">
      <w:r>
        <w:separator/>
      </w:r>
    </w:p>
  </w:footnote>
  <w:footnote w:type="continuationSeparator" w:id="0">
    <w:p w14:paraId="1E397EA8" w14:textId="77777777" w:rsidR="007C5870" w:rsidRDefault="007C5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B6707" w14:textId="77777777" w:rsidR="002E4EE0" w:rsidRDefault="00000000">
    <w:pPr>
      <w:pBdr>
        <w:bottom w:val="single" w:sz="1" w:space="4" w:color="F3ECF6"/>
      </w:pBdr>
    </w:pPr>
    <w:r>
      <w:rPr>
        <w:noProof/>
      </w:rPr>
      <w:drawing>
        <wp:inline distT="0" distB="0" distL="0" distR="0" wp14:anchorId="5AEB6709" wp14:editId="5AEB670A">
          <wp:extent cx="285750" cy="247650"/>
          <wp:effectExtent l="0" t="0" r="0" b="0"/>
          <wp:docPr id="69538635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 cy="247650"/>
                  </a:xfrm>
                  <a:prstGeom prst="rect">
                    <a:avLst/>
                  </a:prstGeom>
                </pic:spPr>
              </pic:pic>
            </a:graphicData>
          </a:graphic>
        </wp:inline>
      </w:drawing>
    </w:r>
    <w:r>
      <w:rPr>
        <w:color w:val="7B3F8E"/>
        <w:sz w:val="16"/>
        <w:szCs w:val="16"/>
      </w:rPr>
      <w:t xml:space="preserve">   Care </w:t>
    </w:r>
    <w:proofErr w:type="gramStart"/>
    <w:r>
      <w:rPr>
        <w:color w:val="7B3F8E"/>
        <w:sz w:val="16"/>
        <w:szCs w:val="16"/>
      </w:rPr>
      <w:t>Syndicate  |</w:t>
    </w:r>
    <w:proofErr w:type="gramEnd"/>
    <w:r>
      <w:rPr>
        <w:color w:val="7B3F8E"/>
        <w:sz w:val="16"/>
        <w:szCs w:val="16"/>
      </w:rPr>
      <w:t xml:space="preserve">  Compliance &amp; Protection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6A62"/>
    <w:multiLevelType w:val="hybridMultilevel"/>
    <w:tmpl w:val="AE2431B6"/>
    <w:lvl w:ilvl="0" w:tplc="5CC44FEE">
      <w:start w:val="1"/>
      <w:numFmt w:val="bullet"/>
      <w:lvlText w:val="●"/>
      <w:lvlJc w:val="left"/>
      <w:pPr>
        <w:ind w:left="720" w:hanging="360"/>
      </w:pPr>
    </w:lvl>
    <w:lvl w:ilvl="1" w:tplc="F5AAFCBC">
      <w:start w:val="1"/>
      <w:numFmt w:val="bullet"/>
      <w:lvlText w:val="○"/>
      <w:lvlJc w:val="left"/>
      <w:pPr>
        <w:ind w:left="1440" w:hanging="360"/>
      </w:pPr>
    </w:lvl>
    <w:lvl w:ilvl="2" w:tplc="4B0EADD0">
      <w:start w:val="1"/>
      <w:numFmt w:val="bullet"/>
      <w:lvlText w:val="■"/>
      <w:lvlJc w:val="left"/>
      <w:pPr>
        <w:ind w:left="2160" w:hanging="360"/>
      </w:pPr>
    </w:lvl>
    <w:lvl w:ilvl="3" w:tplc="7BA8645A">
      <w:start w:val="1"/>
      <w:numFmt w:val="bullet"/>
      <w:lvlText w:val="●"/>
      <w:lvlJc w:val="left"/>
      <w:pPr>
        <w:ind w:left="2880" w:hanging="360"/>
      </w:pPr>
    </w:lvl>
    <w:lvl w:ilvl="4" w:tplc="338AA35C">
      <w:start w:val="1"/>
      <w:numFmt w:val="bullet"/>
      <w:lvlText w:val="○"/>
      <w:lvlJc w:val="left"/>
      <w:pPr>
        <w:ind w:left="3600" w:hanging="360"/>
      </w:pPr>
    </w:lvl>
    <w:lvl w:ilvl="5" w:tplc="6C3A77E4">
      <w:start w:val="1"/>
      <w:numFmt w:val="bullet"/>
      <w:lvlText w:val="■"/>
      <w:lvlJc w:val="left"/>
      <w:pPr>
        <w:ind w:left="4320" w:hanging="360"/>
      </w:pPr>
    </w:lvl>
    <w:lvl w:ilvl="6" w:tplc="EF90ED0E">
      <w:start w:val="1"/>
      <w:numFmt w:val="bullet"/>
      <w:lvlText w:val="●"/>
      <w:lvlJc w:val="left"/>
      <w:pPr>
        <w:ind w:left="5040" w:hanging="360"/>
      </w:pPr>
    </w:lvl>
    <w:lvl w:ilvl="7" w:tplc="E804994C">
      <w:start w:val="1"/>
      <w:numFmt w:val="bullet"/>
      <w:lvlText w:val="●"/>
      <w:lvlJc w:val="left"/>
      <w:pPr>
        <w:ind w:left="5760" w:hanging="360"/>
      </w:pPr>
    </w:lvl>
    <w:lvl w:ilvl="8" w:tplc="8B78E444">
      <w:start w:val="1"/>
      <w:numFmt w:val="bullet"/>
      <w:lvlText w:val="●"/>
      <w:lvlJc w:val="left"/>
      <w:pPr>
        <w:ind w:left="6480" w:hanging="360"/>
      </w:pPr>
    </w:lvl>
  </w:abstractNum>
  <w:abstractNum w:abstractNumId="1" w15:restartNumberingAfterBreak="0">
    <w:nsid w:val="6F054F6C"/>
    <w:multiLevelType w:val="hybridMultilevel"/>
    <w:tmpl w:val="2A4281B6"/>
    <w:lvl w:ilvl="0" w:tplc="A910532C">
      <w:start w:val="1"/>
      <w:numFmt w:val="bullet"/>
      <w:lvlText w:val="•"/>
      <w:lvlJc w:val="left"/>
      <w:pPr>
        <w:ind w:left="720" w:hanging="360"/>
      </w:pPr>
    </w:lvl>
    <w:lvl w:ilvl="1" w:tplc="225EDD0E">
      <w:numFmt w:val="decimal"/>
      <w:lvlText w:val=""/>
      <w:lvlJc w:val="left"/>
    </w:lvl>
    <w:lvl w:ilvl="2" w:tplc="1F4ABD5C">
      <w:numFmt w:val="decimal"/>
      <w:lvlText w:val=""/>
      <w:lvlJc w:val="left"/>
    </w:lvl>
    <w:lvl w:ilvl="3" w:tplc="F1CE326E">
      <w:numFmt w:val="decimal"/>
      <w:lvlText w:val=""/>
      <w:lvlJc w:val="left"/>
    </w:lvl>
    <w:lvl w:ilvl="4" w:tplc="0E08A1F6">
      <w:numFmt w:val="decimal"/>
      <w:lvlText w:val=""/>
      <w:lvlJc w:val="left"/>
    </w:lvl>
    <w:lvl w:ilvl="5" w:tplc="E5A8DE6C">
      <w:numFmt w:val="decimal"/>
      <w:lvlText w:val=""/>
      <w:lvlJc w:val="left"/>
    </w:lvl>
    <w:lvl w:ilvl="6" w:tplc="6686B4A8">
      <w:numFmt w:val="decimal"/>
      <w:lvlText w:val=""/>
      <w:lvlJc w:val="left"/>
    </w:lvl>
    <w:lvl w:ilvl="7" w:tplc="FF0E4A66">
      <w:numFmt w:val="decimal"/>
      <w:lvlText w:val=""/>
      <w:lvlJc w:val="left"/>
    </w:lvl>
    <w:lvl w:ilvl="8" w:tplc="B3EE2402">
      <w:numFmt w:val="decimal"/>
      <w:lvlText w:val=""/>
      <w:lvlJc w:val="left"/>
    </w:lvl>
  </w:abstractNum>
  <w:num w:numId="1" w16cid:durableId="387992454">
    <w:abstractNumId w:val="0"/>
    <w:lvlOverride w:ilvl="0">
      <w:startOverride w:val="1"/>
    </w:lvlOverride>
  </w:num>
  <w:num w:numId="2" w16cid:durableId="16836241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EE0"/>
    <w:rsid w:val="0026238A"/>
    <w:rsid w:val="002E4EE0"/>
    <w:rsid w:val="007C5870"/>
    <w:rsid w:val="00E07D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B6466"/>
  <w15:docId w15:val="{3CE49245-3D5B-49ED-9615-1CA66FAEB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aleway" w:eastAsia="Raleway" w:hAnsi="Raleway" w:cs="Raleway"/>
        <w:color w:val="2E0E38"/>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4A1D5A"/>
      <w:sz w:val="36"/>
      <w:szCs w:val="36"/>
    </w:rPr>
  </w:style>
  <w:style w:type="paragraph" w:styleId="Heading2">
    <w:name w:val="heading 2"/>
    <w:uiPriority w:val="9"/>
    <w:semiHidden/>
    <w:unhideWhenUsed/>
    <w:qFormat/>
    <w:pPr>
      <w:spacing w:before="240" w:after="180"/>
      <w:outlineLvl w:val="1"/>
    </w:pPr>
    <w:rPr>
      <w:b/>
      <w:bCs/>
      <w:color w:val="7B3F8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3881</Words>
  <Characters>22755</Characters>
  <Application>Microsoft Office Word</Application>
  <DocSecurity>0</DocSecurity>
  <Lines>887</Lines>
  <Paragraphs>457</Paragraphs>
  <ScaleCrop>false</ScaleCrop>
  <Company/>
  <LinksUpToDate>false</LinksUpToDate>
  <CharactersWithSpaces>26264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Van Ackeren</cp:lastModifiedBy>
  <cp:revision>2</cp:revision>
  <dcterms:created xsi:type="dcterms:W3CDTF">2026-02-21T19:32:00Z</dcterms:created>
  <dcterms:modified xsi:type="dcterms:W3CDTF">2026-02-21T19:43:00Z</dcterms:modified>
</cp:coreProperties>
</file>