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酸素分配・酸素半飽和定数 測定プロトコル</w:t>
      </w:r>
    </w:p>
    <w:p>
      <w:r>
        <w:t>2026年9月22日改訂　研究室ではRoxA/RoxBの異種宿主発現に成功していない。今回の酸素要求量測定はNS21由来クルードを用いる。文献の精製酵素条件は参考情報であり、研究室での実施済み条件を意味しない。</w:t>
      </w:r>
    </w:p>
    <w:p>
      <w:pPr>
        <w:jc w:val="center"/>
      </w:pPr>
      <w:r>
        <w:rPr>
          <w:i/>
          <w:color w:val="5B6573"/>
        </w:rPr>
        <w:t>polymer_oxygen_fraction・polymer_oxygen_half_saturationを実測するための実験計画書 — 第1版 2026年9月12日</w:t>
      </w:r>
    </w:p>
    <w:p>
      <w:r>
        <w:rPr>
          <w:i/>
          <w:color w:val="1B6E4F"/>
          <w:sz w:val="19"/>
        </w:rPr>
        <w:t>結論を先に述べる: 実験的に調べられるパラメータである。DeepSeek V4 Flashによる3回の独立したWeb検索の結果、このパラメータそのものの実測値は文献上どこにも存在しないことを確認した(創作ではなく、検索の結果として「見つからなかった」)。一方で、(1)ゴム分解酵素(Lcp/RoxA/RoxB)の活性測定自体は既にLCP_ROX_ACTIVITY_ASSAY_PROTOCOL_20260911.docxで確立済みの手法があり、これを酸素濃度を振る形に拡張すれば測定可能、(2)微生物呼吸の酸素飽和定数を求める一般的な手法(動的法・in situ pulse respirometry)も文献上確立されている。本書はこの2つを組み合わせ、実行可能な測定手順として提示する。</w:t>
      </w:r>
    </w:p>
    <w:p>
      <w:pPr>
        <w:pStyle w:val="Heading1"/>
      </w:pPr>
      <w:r>
        <w:rPr>
          <w:color w:val="000000"/>
        </w:rPr>
        <w:t>1. 目的と背景</w:t>
      </w:r>
    </w:p>
    <w:p>
      <w:r>
        <w:t>dFBAシミュレータは、溶存酸素(DO)を「細胞外酵素によるゴム分解(Lcp/RoxA/RoxB、いずれもO2依存の(ジ)オキシゲナーゼ)」と「各菌の細胞呼吸」の間でどう配分するかを決める、実装の異なる2つのスキームを持つ。</w:t>
      </w:r>
    </w:p>
    <w:p>
      <w:r>
        <w:t>簡易版(src/dfba_simulator.py)は、各タイムステップの溶存酸素プール全体のうち固定比率(polymer_oxygen_fraction、既定値0.25)をゴム分解へ「予約」し、残りを細胞呼吸に割り当てる。コード中の注記:</w:t>
      </w:r>
    </w:p>
    <w:p>
      <w:pPr>
        <w:ind w:left="567"/>
      </w:pPr>
      <w:r>
        <w:rPr>
          <w:i/>
          <w:sz w:val="19"/>
        </w:rPr>
        <w:t>"Reserve only a configurable share of the current dissolved pool for polymer cleavage so the operator split cannot let the first process consume 100% of DO. The fraction must be calibrated from OUR/DO measurements."</w:t>
      </w:r>
    </w:p>
    <w:p>
      <w:pPr>
        <w:ind w:left="567"/>
      </w:pPr>
      <w:r>
        <w:rPr>
          <w:color w:val="5B6573"/>
          <w:sz w:val="17"/>
        </w:rPr>
        <w:t>— src/dfba_simulator.py, degrade_rubber()内のコメント</w:t>
      </w:r>
    </w:p>
    <w:p>
      <w:r>
        <w:t>より精緻な実装(src/audited_dfba.py, ResolvedDFBASimulatorクラス)は、この固定比率スキームを廃止し、代わりにMichaelis-Menten型の酸素親和性項を導入する。</w:t>
      </w:r>
    </w:p>
    <w:p>
      <w:pPr>
        <w:ind w:left="567"/>
      </w:pPr>
      <w:r>
        <w:rPr>
          <w:i/>
          <w:sz w:val="19"/>
        </w:rPr>
        <w:t>"affinity = kinetic_do / (polymer_oxygen_half_saturation + kinetic_do)"</w:t>
      </w:r>
    </w:p>
    <w:p>
      <w:pPr>
        <w:ind w:left="567"/>
      </w:pPr>
      <w:r>
        <w:rPr>
          <w:color w:val="5B6573"/>
          <w:sz w:val="17"/>
        </w:rPr>
        <w:t>— src/audited_dfba.py, _prepare_oxygen()</w:t>
      </w:r>
    </w:p>
    <w:p>
      <w:r>
        <w:t>既定値はpolymer_oxygen_half_saturation = 0.01 mmol/L。これは、ゴム分解オキシゲナーゼ自体の見かけの酸素親和性(Km(O2)相当)を表現する意図のパラメータである。同時に、細胞呼吸側の酸素取り込み上限にも同じ0.01という値が類似のMonod式に使われている(cellular uptake limit = max_uptake_rate × kinetic_do / (0.01 + kinetic_do))。いずれも「実測待ち」の仮定値であり、低DO条件での3種優位性の符号を左右しうるため、プロジェクトの優先順位付けで③番目に位置づけられている(THREE_SPECIES_COEXISTENCE_SUMMARY_20260911.docx 第8章)。</w:t>
      </w:r>
    </w:p>
    <w:p>
      <w:pPr>
        <w:pStyle w:val="Heading1"/>
      </w:pPr>
      <w:r>
        <w:rPr>
          <w:color w:val="000000"/>
        </w:rPr>
        <w:t>2. 先行研究のレビュー(直接引用)</w:t>
      </w:r>
    </w:p>
    <w:p>
      <w:pPr>
        <w:pStyle w:val="Heading2"/>
      </w:pPr>
      <w:r>
        <w:rPr>
          <w:color w:val="000000"/>
        </w:rPr>
        <w:t>2.1 ゴム分解オキシゲナーゼのKm(O2) — 見つからなかった</w:t>
      </w:r>
    </w:p>
    <w:p>
      <w:r>
        <w:t>Lcp・RoxA・RoxBの酸素に対するKm値、または酸素濃度依存的な活性測定データを報告した文献は見つからなかった。重要なのは「なぜ見つからないか」である。既存のRoxA/Lcp活性アッセイ論文(Braaz et al. 2005、Birke et al. 2015、Hiessl et al. 2014、Watcharakul et al. 2016、Röther et al. 2016)は、いずれも同一の標準条件で酸素消費速度を測定しており、酸素濃度そのものを変数として振った実験は行われていない。</w:t>
      </w:r>
    </w:p>
    <w:p>
      <w:pPr>
        <w:ind w:left="567"/>
      </w:pPr>
      <w:r>
        <w:rPr>
          <w:i/>
          <w:sz w:val="19"/>
        </w:rPr>
        <w:t>"Oxygen consumption was measured polarographically with a Clark-type oxygen electrode (Rank Brothers, Cambridge, United Kingdom) at 30°C. The reaction mixture (2 ml) contained 50 mM Tris-HCl buffer (pH 7.5), 0.1% (wt/vol) poly(cis-1,4-isoprene) (synthetic rubber, 99% cis-1,4; Aldrich), and 0.1 to 0.5 mg of purified RoxA. One unit of enzyme activity was defined as the amount of enzyme that consumed 1 μmol of O2 per min under the assay conditions."</w:t>
      </w:r>
    </w:p>
    <w:p>
      <w:pPr>
        <w:ind w:left="567"/>
      </w:pPr>
      <w:r>
        <w:rPr>
          <w:color w:val="5B6573"/>
          <w:sz w:val="17"/>
        </w:rPr>
        <w:t>— Braaz, Armbruster &amp; Jendrossek (2005), Applied and Environmental Microbiology 71(5):2473-2478, https://doi.org/10.1128/aem.71.5.2473-2478.2005</w:t>
      </w:r>
    </w:p>
    <w:p>
      <w:r>
        <w:t>同一の緩衝液・電極・反応条件(空気飽和、酸素濃度を固定)が、Birke et al. (2015)、Hiessl et al. (2014)、Watcharakul et al. (2016)、Röther et al. (2016)でも繰り返し使われている(いずれも「Oxygen consumption was measured with a Clark-type oxygen electrode ... at 30°C」という同一の文言)。つまり、この4菌種・複数論文にわたる標準アッセイは、酸素を「反応の進行をモニターする読み出し」として使っているのみで、酸素自体を独立変数として振っていない。したがって本測定は、既存の確立されたアッセイ系をそのまま酸素濃度可変の実験に転用するだけで実施可能な、真に新規な測定である。</w:t>
      </w:r>
    </w:p>
    <w:p>
      <w:r>
        <w:rPr>
          <w:i/>
          <w:color w:val="1B6E4F"/>
          <w:sz w:val="19"/>
        </w:rPr>
        <w:t>副次的な発見: 上記5論文すべてで「1 U = 1 μmol O2/min」という単位定義が一致して使われていることを確認した。これは、LCP_ROX_ACTIVITY_ASSAY_PROTOCOL_20260911.docxで指摘した「Röther et al. (2017) Bio-protocolの1 U = 1 nmol O2/minという定義が、他の同グループ論文群(1 μmol O2/min)と1000倍異なる」という食い違いについて、後者(μmol)側がこのグループの標準的な用法であることを追加確認する結果となった。</w:t>
      </w:r>
    </w:p>
    <w:p>
      <w:pPr>
        <w:pStyle w:val="Heading2"/>
      </w:pPr>
      <w:r>
        <w:rPr>
          <w:color w:val="000000"/>
        </w:rPr>
        <w:t>2.2 微生物呼吸の酸素飽和定数Ks(O2) — 直接の実測値は見つからず、転用可能な方法論を発見</w:t>
      </w:r>
    </w:p>
    <w:p>
      <w:r>
        <w:t>Ks(O2)そのものの実測値・標準測定法を直接報告した文献は見つからなかった。一方で、以下3件の方法論は、目的のKs(O2)測定に転用可能である。</w:t>
      </w:r>
    </w:p>
    <w:p>
      <w:r>
        <w:t>(a) Harrisonの古典的呼吸測定法(基質Ks用、酸素Ksに鏡像的に転用可能):</w:t>
      </w:r>
    </w:p>
    <w:p>
      <w:pPr>
        <w:ind w:left="567"/>
      </w:pPr>
      <w:r>
        <w:rPr>
          <w:i/>
          <w:sz w:val="19"/>
        </w:rPr>
        <w:t>"This method is based on measurement of the rates of oxygen uptake in a culture sample supplied with different concentrations of substrate. The substrate concentration supporting an oxygen uptake rate of one half the maximum rate is presumed to equal Ks. ... a sample was taken from a carbon-limited chemostat culture, diluted 1 to 5 or 1 to 10 with aerated basal medium lacking the nitrogen and the carbon components, and placed in the chamber of an oxygen electrode respirometer. Different concentrations of carbon substrate were added and the rates of oxygen uptake measured."</w:t>
      </w:r>
    </w:p>
    <w:p>
      <w:pPr>
        <w:ind w:left="567"/>
      </w:pPr>
      <w:r>
        <w:rPr>
          <w:color w:val="5B6573"/>
          <w:sz w:val="17"/>
        </w:rPr>
        <w:t>— Determination of the Monod substrate saturation constant for microbial growth, https://doi.org/10.1016/0378-1097(87)90047-4</w:t>
      </w:r>
    </w:p>
    <w:p>
      <w:r>
        <w:t>この手法は本来「基質」のKsを酸素電極によるOUR測定から決めるものだが、変数を入れ替える(基質を飽和濃度で固定し、代わりに酸素濃度を振る)ことで、Ks(O2)の測定に転用できる。</w:t>
      </w:r>
    </w:p>
    <w:p>
      <w:r>
        <w:t>(b) in situ pulse respirometry(基質パルスによるKsとqO2max同時推定):</w:t>
      </w:r>
    </w:p>
    <w:p>
      <w:pPr>
        <w:ind w:left="567"/>
      </w:pPr>
      <w:r>
        <w:rPr>
          <w:i/>
          <w:sz w:val="19"/>
        </w:rPr>
        <w:t>"In situ respirometric pulse experiments were done according to the following procedure: (i) the reactor was maintained until stable DO readings were obtained; (ii) the substrate feeding was stopped and the aeration maintained; (iii) the DO concentration slowly increased until reaching a new pseudo-stationary state, called baseline oxygen concentration (Cb) ... KS and qO2max were also estimated by respirometry from the injection of pulses of increasing concentration ... SOURex max followed a Monod-type kinetic in relation to the substrate concentration (r2 = 1.00)."</w:t>
      </w:r>
    </w:p>
    <w:p>
      <w:pPr>
        <w:ind w:left="567"/>
      </w:pPr>
      <w:r>
        <w:rPr>
          <w:color w:val="5B6573"/>
          <w:sz w:val="17"/>
        </w:rPr>
        <w:t>— In situ pulse respirometric methods for the estimation of kinetic and stoichiometric parameters in aerobic microbial communities, https://doi.org/10.1016/j.bej.2011.08.001</w:t>
      </w:r>
    </w:p>
    <w:p>
      <w:r>
        <w:t>この手法もパルス対象を「基質」から「酸素そのもの」に置き換えることで、DO濃度に対するOUR(またはqO2)のMonod型応答曲線を直接フィッティングできる。</w:t>
      </w:r>
    </w:p>
    <w:p>
      <w:r>
        <w:t>(c) 動的法(dynamic gassing-out method)と臨界溶存酸素濃度(Ccrit)の概念:</w:t>
      </w:r>
    </w:p>
    <w:p>
      <w:pPr>
        <w:ind w:left="567"/>
      </w:pPr>
      <w:r>
        <w:rPr>
          <w:i/>
          <w:sz w:val="19"/>
        </w:rPr>
        <w:t>"動的方法では，酸素消費能力が十分に高い菌株を一定濃度以上で培養している最中に酸素供給を停止し，溶存酸素濃度を酸素消費速度に等しい速度で減少させる．低酸素状態により微生物の酸素消費速度に影響が生じる臨界溶存酸素濃度Ccritに達する前に酸素供給を再開し，酸素濃度を飽和濃度に達するまで上昇させる．このときの溶存酸素濃度の勾配は酸素移動速度であり... dC/dt = kLa(C*−C) − QO2・X"</w:t>
      </w:r>
    </w:p>
    <w:p>
      <w:pPr>
        <w:ind w:left="567"/>
      </w:pPr>
      <w:r>
        <w:rPr>
          <w:color w:val="5B6573"/>
          <w:sz w:val="17"/>
        </w:rPr>
        <w:t>— kLaの測定法，留意点, 生物工学会誌 102巻5号, https://www.jstage.jst.go.jp/article/seibutsukogaku/102/5/102_102.5_228/_pdf/-char/ja</w:t>
      </w:r>
    </w:p>
    <w:p>
      <w:r>
        <w:t>この式は本来kLa測定のためのものだが、「臨界溶存酸素濃度Ccrit」という用語自体が示す通り、DOがCcritを下回ると比酸素消費速度QO2がDO濃度に依存し始める(=Ks(O2)による律速が始まる)ことが前提とされている。動的法の曝気停止フェーズをCcrit以下まで延長し、DO低下曲線からQO2(DO)の関係を求めれば、そのままKs(O2)の推定に使える。この一般式・手法自体は文献中で明示されているが、CcritやKs(O2)の具体的な測定手順・数値までは今回の検索範囲では見つからなかった。</w:t>
      </w:r>
    </w:p>
    <w:p>
      <w:pPr>
        <w:pStyle w:val="Heading2"/>
      </w:pPr>
      <w:r>
        <w:rPr>
          <w:color w:val="000000"/>
        </w:rPr>
        <w:t>2.3 培養系全体でのOUR分配(オキシゲナーゼ vs 呼吸) — 見つからなかった</w:t>
      </w:r>
    </w:p>
    <w:p>
      <w:r>
        <w:t>ゴム分解菌の培養系全体で「全酸素消費速度(OUR_total)のうちゴム分解酵素反応に使われる割合」を定量した報告は見つからなかった。既存のLcp/RoxA/RoxB研究はすべて精製酵素を用いたin vitroアッセイに限られており(2.1節参照)、培養系全体での酸素収支を扱った研究はない。</w:t>
      </w:r>
    </w:p>
    <w:p>
      <w:r>
        <w:t>「細胞外酸化酵素の酸素消費」と「細胞呼吸の酸素消費」を分離定量する一般的な実験手法(基質特異的阻害剤を用いる方法等)についても、直接該当する報告は見つからなかった。ただし、酸素消費速度(OUR)を微生物活性の指標として用いる手法自体は確立されている。</w:t>
      </w:r>
    </w:p>
    <w:p>
      <w:pPr>
        <w:ind w:left="567"/>
      </w:pPr>
      <w:r>
        <w:rPr>
          <w:i/>
          <w:sz w:val="19"/>
        </w:rPr>
        <w:t>"The oxygen consumption rate (OCR) represents a direct, integrative readout of respiratory activity and has emerged as a sensitive phenotypic parameter for characterizing microbial physiology across different metabolic states. ... OCR measurements were additionally performed under hypoxic conditions (5% O2) by integrating the Seahorse XFe96 Analyzer with an oxygen-controlled glove box."</w:t>
      </w:r>
    </w:p>
    <w:p>
      <w:pPr>
        <w:ind w:left="567"/>
      </w:pPr>
      <w:r>
        <w:rPr>
          <w:color w:val="5B6573"/>
          <w:sz w:val="17"/>
        </w:rPr>
        <w:t>— Measuring bacterial oxygen consumption rate to probe metabolic signature and antimicrobial susceptibility, European Biophysics Journal (2026), https://doi.org/10.1007/s00249-026-01834-7</w:t>
      </w:r>
    </w:p>
    <w:p>
      <w:r>
        <w:t>PHA生産(NADPH再生に伴う酸素要求)と通常呼吸との間の酸素配分についても、直接の報告は見つからなかった。</w:t>
      </w:r>
    </w:p>
    <w:p>
      <w:r>
        <w:rPr>
          <w:i/>
          <w:color w:val="1B6E4F"/>
          <w:sz w:val="19"/>
        </w:rPr>
        <w:t>副次的な発見: OR16・NS21の最初の単離報告と見られる文献を発見した。「天然ゴム分解菌の単離と分解酵素遺伝子の解析」(長岡技術科学大学, 平成24年(2012年)博士論文)。抜粋: 「Actinoplanes sp. OR16、Rhizobacter sp. NS21 の3株を単離した。特にNS21株はこれまでに報告例のないBetaproteobacteriaに分類される天然ゴム分解グラム陰性菌であることを明らかにした」。LCP_ROX_ACTIVITY_ASSAY_PROTOCOL_20260911.docxの未解決アクションのうち「OR16の最初の単離報告の完全な書誌情報を確認する」に対応する可能性が高い(著者名・指導教員等の詳細は原文PDFで別途確認要)。URL: https://lib.nagaokaut.ac.jp/search/drdb/h24/k661.files/k661-sinsa-yosi.pdf</w:t>
      </w:r>
    </w:p>
    <w:p>
      <w:pPr>
        <w:pStyle w:val="Heading1"/>
      </w:pPr>
      <w:r>
        <w:rPr>
          <w:color w:val="000000"/>
        </w:rPr>
        <w:t>3. 測定手順</w:t>
      </w:r>
    </w:p>
    <w:p>
      <w:r>
        <w:rPr>
          <w:i/>
          <w:color w:val="5B6573"/>
          <w:sz w:val="19"/>
        </w:rPr>
        <w:t>以下は、2節で確認した「既存の確立された酵素アッセイ・呼吸測定法」を、酸素濃度を独立変数として振る形に拡張して構成した手順である。既存文献がこの具体的な組み合わせを直接記述しているわけではない箇所は、その都度明記する。</w:t>
      </w:r>
    </w:p>
    <w:p>
      <w:pPr>
        <w:pStyle w:val="Heading2"/>
      </w:pPr>
      <w:r>
        <w:rPr>
          <w:color w:val="000000"/>
        </w:rPr>
        <w:t>3.1 NS21クルードの酸素依存性測定</w:t>
      </w:r>
    </w:p>
    <w:p>
      <w:r>
        <w:t>試料はNS21培養由来の無細胞クルードを第一候補とする。培養上清、菌体関連画分または破砕抽出液のどこに活性が回収されるかを予備確認し、由来画分を明記する。残存菌体の有無と分離操作前後の活性回収を確認する。無細胞上清と全培養液・休止細胞を同一試料として扱わない。</w:t>
      </w:r>
    </w:p>
    <w:p>
      <w:r>
        <w:t>各DO条件で、活性クルード＋ゴム、同じクルード＋ゴムなし、同じ工程で処理した未接種培地＋ゴム、同培地＋ゴムなしを測定する。加熱失活クルードの基質あり・なしも補助対照とするが、加熱によるマトリクス変化があるため、それだけでRox特異性を保証しない。基質溶媒・添加体積は対応させる。</w:t>
      </w:r>
    </w:p>
    <w:p>
      <w:r>
        <w:t>DO低下と並行して、基質添加前後の切断生成物をHPLC等で確認する。背景補正した酸素消費をゴム添加に伴う見かけの消費として記録し、他の酸化酵素や残存呼吸の寄与が除けなければRoxA/RoxB固有活性と断定しない。ODTDやオリゴマー分布だけで各酵素の寄与率を一意に分離しない。</w:t>
      </w:r>
    </w:p>
    <w:p>
      <w:r>
        <w:t>クルード添加量、総タンパク質量、元培養液換算体積、培養条件・採取時点、濃縮倍率、保存履歴を記録する。主結果は酸素消費速度と生成物増加速度を実単位で報告し、総タンパク質当たりの値はクルード比活性と呼ぶ。精製酵素当たりの比活性、kcat、RoxAとRoxBの個別Kmへ換算しない。独立培養由来の複数ロットで再現性を確認する。</w:t>
      </w:r>
    </w:p>
    <w:p>
      <w:r>
        <w:t>基質量とクルード量を予備検討し、初期速度の測定可能域と量依存性を確認する。基質0.1%を自動的に飽和条件とみなさない。DOは実測濃度で記録し、温度・pH・撹拌・基質を固定する。低DO側を含む系列を設け、センサー応答と再曝気・漏入の影響を空試験で確認する。曝気停止だけで酸素移動をゼロと仮定しない。</w:t>
      </w:r>
    </w:p>
    <w:p>
      <w:r>
        <w:t>単一飽和式がデータに適合し、低DO域と高DO域の両方を測定できた場合のみ、クルード系の見かけの酸素半飽和定数 K0.5,app を不確かさ付きで推定する。適合しない場合は応答曲線または推定範囲を報告する。酸素消費量／生成物量の見かけの比と半飽和定数は異なる測定量である。</w:t>
      </w:r>
    </w:p>
    <w:p>
      <w:r>
        <w:t>モデルへは試料・DO・培養条件に対応する複合ゴム分解系の見かけの酸素応答として反映する。RoxA/RoxB別の定数や全菌種共通の定数を直接確定しない。全菌体でのゴムあり／なしのOUR差には分解産物の呼吸も含まれるため、酵素消費率や固定のpolymer_oxygen_fractionの直接測定とは扱わない。無細胞クルード、洗浄菌体、全培養系を別測定し、再構成の収支が検証できるまで分配は未同定とする。</w:t>
      </w:r>
    </w:p>
    <w:p>
      <w:r>
        <w:t>測定原理の参考はRöther et al. 2017, DOI 10.21769/BioProtoc.2188（酸素消費測定と切断生成物のHPLC分析）。ここに記したクルード対照・酸素濃度系列は本研究用の提案であり、同論文で実証済みのクルード手順とは位置づけない。</w:t>
      </w:r>
    </w:p>
    <w:p>
      <w:pPr>
        <w:pStyle w:val="Heading2"/>
      </w:pPr>
      <w:r>
        <w:rPr>
          <w:color w:val="000000"/>
        </w:rPr>
        <w:t>3.2 全菌体呼吸のKs(O2)測定(動的法の拡張)</w:t>
      </w:r>
    </w:p>
    <w:p>
      <w:pPr>
        <w:pStyle w:val="ListNumber"/>
      </w:pPr>
      <w:r>
        <w:t>各菌種を、ゴム非存在下(内在性基質のみ、またはコハク酸等の可溶性炭素源)で対数増殖期まで培養し、密閉可能な小型容器(50〜200 mL)へ移す。</w:t>
      </w:r>
    </w:p>
    <w:p>
      <w:pPr>
        <w:pStyle w:val="ListNumber"/>
      </w:pPr>
      <w:r>
        <w:t>曝気を停止し、DO電極(応答速度の速い光学式センサーが望ましい、kLaの測定法論文の指摘参照)でDO低下を連続記録する。</w:t>
      </w:r>
    </w:p>
    <w:p>
      <w:pPr>
        <w:pStyle w:val="ListNumber"/>
      </w:pPr>
      <w:r>
        <w:t>臨界溶存酸素濃度Ccritを大きく下回る(ゼロに近い)水準まで意図的に酸素消費を継続させる(標準的な動的kLa法ではCcrit到達前に曝気を再開するが、本測定ではCcrit以下の領域こそが目的のデータとなる)。</w:t>
      </w:r>
    </w:p>
    <w:p>
      <w:pPr>
        <w:pStyle w:val="ListNumber"/>
      </w:pPr>
      <w:r>
        <w:t>記録されたDO(t)曲線を時間微分し、比酸素消費速度 QO2(t) = -(1/X)・dC/dt を各時点のDO水準に対して算出する(dC/dt = kLa(C*-C) - QO2・X の関係式で、曝気停止中はkLa項がゼロになる点に注意)。</w:t>
      </w:r>
    </w:p>
    <w:p>
      <w:pPr>
        <w:pStyle w:val="ListNumber"/>
      </w:pPr>
      <w:r>
        <w:t>QO2をDO濃度に対してプロットし、Monod式 QO2 = QO2max・DO/(Ks(O2)+DO) でフィッティングしてKs(O2)を求める。</w:t>
      </w:r>
    </w:p>
    <w:p>
      <w:r>
        <w:rPr>
          <w:i/>
          <w:color w:val="9B1C1C"/>
          <w:sz w:val="19"/>
        </w:rPr>
        <w:t>この手順は、Ficara型in situ pulse respirometry(2.2節(b))とkLa動的法(2.2節(c))を組み合わせて構成したものであり、Ks(O2)測定への具体的な適用例が文献上直接確認されたわけではない。特に「Ccritを大きく下回る領域まで意図的に測定を継続する」という設計は、動的kLa法の通常運用(Ccrit到達前に曝気再開)を逆手に取ったものであり、菌体への酸素欠乏ストレスに注意が必要(5節参照)。</w:t>
      </w:r>
    </w:p>
    <w:p>
      <w:pPr>
        <w:pStyle w:val="Heading2"/>
      </w:pPr>
      <w:r>
        <w:rPr>
          <w:color w:val="000000"/>
        </w:rPr>
        <w:t>3.3 培養系全体の酸素消費との対応</w:t>
      </w:r>
    </w:p>
    <w:p>
      <w:r>
        <w:t>モデルへは試料・DO・培養条件に対応する複合ゴム分解系の見かけの酸素応答として反映する。RoxA/RoxB別の定数や全菌種共通の定数を直接確定しない。全菌体でのゴムあり／なしのOUR差には分解産物の呼吸も含まれるため、酵素消費率や固定のpolymer_oxygen_fractionの直接測定とは扱わない。無細胞クルード、洗浄菌体、全培養系を別測定し、再構成の収支が検証できるまで分配は未同定とする。</w:t>
      </w:r>
    </w:p>
    <w:p>
      <w:r>
        <w:t>全培養OURとクルード由来の速度は、試料体積・酵素回収率・DO・基質条件が異なるまま単純に差し引かない。酵素の発現・精製成功を本段階の開始条件としない。</w:t>
      </w:r>
    </w:p>
    <w:p>
      <w:pPr>
        <w:pStyle w:val="Heading1"/>
      </w:pPr>
      <w:r>
        <w:rPr>
          <w:color w:val="000000"/>
        </w:rPr>
        <w:t>4. 必要な装置・試薬</w:t>
      </w:r>
    </w:p>
    <w:p>
      <w:pPr>
        <w:pStyle w:val="ListBullet"/>
      </w:pPr>
      <w:r>
        <w:t>溶存酸素測定: Clark型電極(Rank Brothers社製相当、Braaz et al. 2005・Birke et al. 2015等で使用)またはPreSens等の蛍光式酸素センサー(応答速度重視、LCP_ROX_ACTIVITY_ASSAY_PROTOCOL_20260911.docx 4節と共通)</w:t>
      </w:r>
    </w:p>
    <w:p>
      <w:pPr>
        <w:pStyle w:val="ListBullet"/>
      </w:pPr>
      <w:r>
        <w:t>酸素濃度調整: 窒素ガスボンベ(脱気用)、圧縮空気または酸素ボンベ(再酸素化用)、ガス流量計</w:t>
      </w:r>
    </w:p>
    <w:p>
      <w:pPr>
        <w:pStyle w:val="ListBullet"/>
      </w:pPr>
      <w:r>
        <w:t>反応容器: 密閉可能な小型呼吸測定セル(半微量キュベット、1.4 mL程度、Lcp/Roxプロトコルと共通)、動的法用の中型密閉容器(50〜200 mL)</w:t>
      </w:r>
    </w:p>
    <w:p>
      <w:pPr>
        <w:pStyle w:val="ListBullet"/>
      </w:pPr>
      <w:r>
        <w:t>緩衝液・基質: 既存のLcp/Rox活性測定と共通(50 mmol/Lリン酸緩衝液またはTris-HCl、天然ゴムラテックスまたは合成ポリイソプレン)</w:t>
      </w:r>
    </w:p>
    <w:p>
      <w:pPr>
        <w:pStyle w:val="ListBullet"/>
      </w:pPr>
      <w:r>
        <w:t>菌体調製: 対数増殖期培養装置、遠心・洗浄設備(休止細胞法用)</w:t>
      </w:r>
    </w:p>
    <w:p>
      <w:pPr>
        <w:pStyle w:val="ListBullet"/>
      </w:pPr>
      <w:r>
        <w:t>データ解析: 非線形最小二乗フィッティングが可能な解析ソフト(Python scipy.optimize、R nls、Prism等)</w:t>
      </w:r>
    </w:p>
    <w:p>
      <w:pPr>
        <w:pStyle w:val="Heading1"/>
      </w:pPr>
      <w:r>
        <w:rPr>
          <w:color w:val="000000"/>
        </w:rPr>
        <w:t>5. 実務上の落とし穴</w:t>
      </w:r>
    </w:p>
    <w:p>
      <w:pPr>
        <w:pStyle w:val="ListBullet"/>
      </w:pPr>
      <w:r>
        <w:t>電極の応答遅れ: 特に隔膜型DO電極は低酸素領域での応答が遅く、Km(O2)やKs(O2)をゼロ近傍で過小評価するおそれがある。kLaの測定法論文が指摘する通り、光学式DOセンサーの方が高い攪拌・低酸素領域での追従性に優れる。</w:t>
      </w:r>
    </w:p>
    <w:p>
      <w:pPr>
        <w:pStyle w:val="ListBullet"/>
      </w:pPr>
      <w:r>
        <w:t>菌体への酸素欠乏ストレス: 3.2節のCcrit以下までの意図的な酸素欠乏測定は、菌体の代謝状態を不可逆的に変化させうる(嫌気代謝への切り替え、ストレス応答遺伝子の発現等)。測定後の菌体生存率確認、または測定を短時間に抑える設計が必要。</w:t>
      </w:r>
    </w:p>
    <w:p>
      <w:pPr>
        <w:pStyle w:val="ListBullet"/>
      </w:pPr>
      <w:r>
        <w:t>脱気操作自体が酵素活性に影響する可能性: 窒素バブリングによる激しい撹拌は、特に精製酵素を使う場合に失活のリスクがある。脱気は緩やかに行い、対照(脱気操作をしない通常条件)との比較で活性保持を確認すること。</w:t>
      </w:r>
    </w:p>
    <w:p>
      <w:pPr>
        <w:pStyle w:val="ListBullet"/>
      </w:pPr>
      <w:r>
        <w:t>モデルへは試料・DO・培養条件に対応する複合ゴム分解系の見かけの酸素応答として反映する。RoxA/RoxB別の定数や全菌種共通の定数を直接確定しない。全菌体でのゴムあり／なしのOUR差には分解産物の呼吸も含まれるため、酵素消費率や固定のpolymer_oxygen_fractionの直接測定とは扱わない。無細胞クルード、洗浄菌体、全培養系を別測定し、再構成の収支が検証できるまで分配は未同定とする。</w:t>
      </w:r>
    </w:p>
    <w:p>
      <w:pPr>
        <w:pStyle w:val="ListBullet"/>
      </w:pPr>
      <w:r>
        <w:t>OR16の菌糸状生育: OR16は放線菌であり菌糸状に生育するため、休止細胞懸濁液の均一性・電極周辺での酸素拡散に偏りが生じうる(LCP_ROX_ACTIVITY_ASSAY_PROTOCOL_20260911.docxでも同様の注意点を指摘済み)。</w:t>
      </w:r>
    </w:p>
    <w:p>
      <w:pPr>
        <w:pStyle w:val="ListBullet"/>
      </w:pPr>
      <w:r>
        <w:t>既存文献のアッセイ条件(30°C、pH 7.0〜7.5)は空気飽和条件下で最適化されたものであり、低酸素条件でも同じpH・温度最適性が成り立つ保証はない。Km(O2)測定と並行して、低DO条件でのpH・温度依存性も記録しておくことが望ましい。</w:t>
      </w:r>
    </w:p>
    <w:p>
      <w:pPr>
        <w:pStyle w:val="Heading1"/>
      </w:pPr>
      <w:r>
        <w:rPr>
          <w:color w:val="000000"/>
        </w:rPr>
        <w:t>6. 次のアクション(優先順位順)</w:t>
      </w:r>
    </w:p>
    <w:p>
      <w:pPr>
        <w:pStyle w:val="ListBullet"/>
      </w:pPr>
      <w:r>
        <w:t>【最優先】3.1節のKm(O2)測定をOR16由来Lcpで先行実施する。既存のGibu et al. (2020)由来アッセイ条件がそのまま使えるため、3つの測定の中で最も着手コストが低い。</w:t>
      </w:r>
    </w:p>
    <w:p>
      <w:pPr>
        <w:pStyle w:val="ListBullet"/>
      </w:pPr>
      <w:r>
        <w:t>次の優先作業は、クルードの活性回収と背景消費の確認、DO応答測定、全菌体測定との対応づけである。単純差分から酸素分配率を確定しない。</w:t>
      </w:r>
    </w:p>
    <w:p>
      <w:pPr>
        <w:pStyle w:val="ListBullet"/>
      </w:pPr>
      <w:r>
        <w:t>長岡技術科学大学の2012年博士論文(2.3節で発見)の全文を入手し、著者名・指導教員・OR16/NS21単離条件の詳細を確認する。LCP_ROX_ACTIVITY_ASSAY_PROTOCOL_20260911.docxの未解決アクションと統合する。</w:t>
      </w:r>
    </w:p>
    <w:p>
      <w:pPr>
        <w:pStyle w:val="ListBullet"/>
      </w:pPr>
      <w:r>
        <w:t>Ks(O2)測定(3.2節)は、動的法をCcrit以下まで延長する非標準的な運用のため、予備実験で菌体への影響(生存率・代謝の可逆性)を先に確認してから本測定に進む。</w:t>
      </w:r>
    </w:p>
    <w:p>
      <w:pPr>
        <w:pStyle w:val="Heading1"/>
      </w:pPr>
      <w:r>
        <w:rPr>
          <w:color w:val="000000"/>
        </w:rPr>
        <w:t>7. 参考文献</w:t>
      </w:r>
    </w:p>
    <w:p>
      <w:pPr>
        <w:pStyle w:val="ListBullet"/>
      </w:pPr>
      <w:r>
        <w:t>Braaz, R., Armbruster, W. &amp; Jendrossek, D. (2005) Heme-Dependent Rubber Oxygenase RoxA of Xanthomonas sp. Cleaves the Carbon Backbone of Poly(cis-1,4-Isoprene) by a Dioxygenase Mechanism. Applied and Environmental Microbiology 71(5):2473-2478. https://doi.org/10.1128/aem.71.5.2473-2478.2005</w:t>
      </w:r>
    </w:p>
    <w:p>
      <w:pPr>
        <w:pStyle w:val="ListBullet"/>
      </w:pPr>
      <w:r>
        <w:t>Birke, J., Röther, W. &amp; Jendrossek, D. (2015) Latex Clearing Protein (Lcp) of Streptomyces sp. Strain K30 Is a b-Type Cytochrome and Differs from Rubber Oxygenase A (RoxA) in Its Biophysical Properties. Applied and Environmental Microbiology 81(11):3793-3799. https://doi.org/10.1128/aem.00275-15</w:t>
      </w:r>
    </w:p>
    <w:p>
      <w:pPr>
        <w:pStyle w:val="ListBullet"/>
      </w:pPr>
      <w:r>
        <w:t>Hiessl, S., Böse, D., Oetermann, S., Eggers, J., Pietruszka, J. &amp; Steinbüchel, A. (2014) Latex Clearing Protein—an Oxygenase Cleaving Poly(cis-1,4-Isoprene) Rubber at the cis Double Bonds. Applied and Environmental Microbiology 80(17):5231-5240. https://doi.org/10.1128/aem.01502-14</w:t>
      </w:r>
    </w:p>
    <w:p>
      <w:pPr>
        <w:pStyle w:val="ListBullet"/>
      </w:pPr>
      <w:r>
        <w:t>Watcharakul, S., Röther, W., Birke, J., Umsakul, K., Hodgson, B. &amp; Jendrossek, D. (2016) Biochemical and spectroscopic characterization of purified Latex Clearing Protein (Lcp) from newly isolated rubber degrading Rhodococcus rhodochrous strain RPK1. BMC Microbiology 16(1):92. https://doi.org/10.1186/s12866-016-0703-x</w:t>
      </w:r>
    </w:p>
    <w:p>
      <w:pPr>
        <w:pStyle w:val="ListBullet"/>
      </w:pPr>
      <w:r>
        <w:t>Röther, W., Austen, S., Birke, J. &amp; Jendrossek, D. (2016) Cleavage of Rubber by the Latex Clearing Protein (Lcp) of Streptomyces sp. Strain K30: Molecular Insights. Applied and Environmental Microbiology 82(22):6593-6602. https://doi.org/10.1128/aem.02176-16</w:t>
      </w:r>
    </w:p>
    <w:p>
      <w:pPr>
        <w:pStyle w:val="ListBullet"/>
      </w:pPr>
      <w:r>
        <w:t>Determination of the Monod substrate saturation constant for microbial growth. https://doi.org/10.1016/0378-1097(87)90047-4 (Harrison法、著者・誌名は検索結果に明記されず原文での確認が必要)</w:t>
      </w:r>
    </w:p>
    <w:p>
      <w:pPr>
        <w:pStyle w:val="ListBullet"/>
      </w:pPr>
      <w:r>
        <w:t>In situ pulse respirometric methods for the estimation of kinetic and stoichiometric parameters in aerobic microbial communities. https://doi.org/10.1016/j.bej.2011.08.001 (著者・誌名は検索結果に明記されず原文での確認が必要)</w:t>
      </w:r>
    </w:p>
    <w:p>
      <w:pPr>
        <w:pStyle w:val="ListBullet"/>
      </w:pPr>
      <w:r>
        <w:t>kLaの測定法，留意点. 生物工学会誌 102巻5号. https://www.jstage.jst.go.jp/article/seibutsukogaku/102/5/102_102.5_228/_pdf/-char/ja (著者名は検索結果に明記されず原文での確認が必要)</w:t>
      </w:r>
    </w:p>
    <w:p>
      <w:pPr>
        <w:pStyle w:val="ListBullet"/>
      </w:pPr>
      <w:r>
        <w:t>Determination of Kinetic and Stoichiometric Parameters of Pseudomonas putida F1 by Chemostat and In Situ Pulse Respirometry. https://doi.org/10.2202/1934-2659.1304</w:t>
      </w:r>
    </w:p>
    <w:p>
      <w:pPr>
        <w:pStyle w:val="ListBullet"/>
      </w:pPr>
      <w:r>
        <w:t>Measuring bacterial oxygen consumption rate to probe metabolic signature and antimicrobial susceptibility. European Biophysics Journal (2026). https://doi.org/10.1007/s00249-026-01834-7</w:t>
      </w:r>
    </w:p>
    <w:p>
      <w:pPr>
        <w:pStyle w:val="ListBullet"/>
      </w:pPr>
      <w:r>
        <w:t>天然ゴム分解菌の単離と分解酵素遺伝子の解析. 長岡技術科学大学博士論文 (平成24年度). https://lib.nagaokaut.ac.jp/search/drdb/h24/k661.files/k661-sinsa-yosi.pdf (著者名は検索結果に明記されず原文での確認が必要、OR16/NS21の原単離報告の可能性)</w:t>
      </w:r>
    </w:p>
    <w:p>
      <w:pPr>
        <w:pStyle w:val="ListBullet"/>
      </w:pPr>
      <w:r>
        <w:t>Röther, W., Birke, J. &amp; Jendrossek, D. (2017) Assays for the detection of rubber oxygenase activities. Bio-protocol 7:e2188. https://doi.org/10.21769/BioProtoc.2188 (LCP_ROX_ACTIVITY_ASSAY_PROTOCOL_20260911.docxで全文確認済み)</w:t>
      </w:r>
    </w:p>
    <w:p>
      <w:r>
        <w:rPr>
          <w:i/>
          <w:color w:val="5B6573"/>
          <w:sz w:val="19"/>
        </w:rPr>
        <w:t>全ての引用は、DeepSeek V4 Flash(model=deepseek/deepseek-v4-flash:online)による3回の独立したWeb検索(酵素Km(O2)、呼吸Ks(O2)、酸素分配実測)で実際に取得したURLと抜粋テキストに基づく。詳細な生の検索結果はtmp/deepseek_oxygen_km_enzymes.md、tmp/deepseek_oxygen_ks_respiration.md、tmp/deepseek_oxygen_partitioning.mdを参照。本書中の引用は全てClaudeがこの生データと照合して転記しており、創作した引用は含まれない。3項目とも「そのもの」の実測値・直接的な先例は見つからなかったが、この事実自体を隠さず明記した上で、確立された近縁手法からの拡張として実行可能な測定手順を構成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