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Multi-Node Infrastructure Lab — Full Troubleshooting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Runbook</w:t>
      </w:r>
      <w:proofErr w:type="spellEnd"/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Environment</w:t>
      </w:r>
    </w:p>
    <w:p w:rsidR="0033637C" w:rsidRPr="0033637C" w:rsidRDefault="0033637C" w:rsidP="00336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Load Balancer → </w:t>
      </w:r>
      <w:r w:rsidRPr="0033637C">
        <w:rPr>
          <w:rFonts w:ascii="Courier New" w:eastAsia="Times New Roman" w:hAnsi="Courier New" w:cs="Courier New"/>
          <w:sz w:val="20"/>
          <w:szCs w:val="20"/>
        </w:rPr>
        <w:t>192.168.100.101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637C" w:rsidRPr="0033637C" w:rsidRDefault="0033637C" w:rsidP="00336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App Server (DNS - </w:t>
      </w:r>
      <w:proofErr w:type="spellStart"/>
      <w:r w:rsidRPr="003363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r w:rsidRPr="0033637C">
        <w:rPr>
          <w:rFonts w:ascii="Courier New" w:eastAsia="Times New Roman" w:hAnsi="Courier New" w:cs="Courier New"/>
          <w:sz w:val="20"/>
          <w:szCs w:val="20"/>
        </w:rPr>
        <w:t>192.168.100.102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637C" w:rsidRPr="0033637C" w:rsidRDefault="0033637C" w:rsidP="00336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Database Server → </w:t>
      </w:r>
      <w:r w:rsidRPr="0033637C">
        <w:rPr>
          <w:rFonts w:ascii="Courier New" w:eastAsia="Times New Roman" w:hAnsi="Courier New" w:cs="Courier New"/>
          <w:sz w:val="20"/>
          <w:szCs w:val="20"/>
        </w:rPr>
        <w:t>192.168.100.103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637C" w:rsidRPr="0033637C" w:rsidRDefault="0033637C" w:rsidP="00336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Internal Domain → </w:t>
      </w:r>
      <w:r w:rsidRPr="0033637C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1 — Firewall did not block ICMP as expected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ICMP (ping) still worked despite firewall rule: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deny from 192.168.100.0/24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192.168.100.102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# SUCCESS (unexpected)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Troubleshooting Steps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1. Check UFW status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status verbose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Inspect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iptables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ICMP rules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iptables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-L -n -v |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Observed:</w:t>
      </w:r>
    </w:p>
    <w:p w:rsidR="0033637C" w:rsidRPr="0033637C" w:rsidRDefault="0033637C" w:rsidP="003363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ACCEPT rules for ICMP (echo-request, echo-reply) </w:t>
      </w:r>
    </w:p>
    <w:p w:rsidR="0033637C" w:rsidRPr="0033637C" w:rsidRDefault="0033637C" w:rsidP="003363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DENY rule not effective for ICMP path 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🧠 Root Cause</w:t>
      </w:r>
    </w:p>
    <w:p w:rsidR="0033637C" w:rsidRPr="0033637C" w:rsidRDefault="0033637C" w:rsidP="00336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ICMP handled by existing ACCEPT rules </w:t>
      </w:r>
    </w:p>
    <w:p w:rsidR="0033637C" w:rsidRPr="0033637C" w:rsidRDefault="0033637C" w:rsidP="00336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Rule order precedence (ACCEPT before DENY) </w:t>
      </w:r>
    </w:p>
    <w:p w:rsidR="0033637C" w:rsidRPr="0033637C" w:rsidRDefault="0033637C" w:rsidP="00336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UFW abstraction did not override kernel-level rules 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Force ICMP drop at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iptables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level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iptables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-I INPUT -s 192.168.100.0/24 -p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-j DROP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Reload firewall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reload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Validation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192.168.100.102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# FAILED (expected)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2 —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dnsmasq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failed to start (Port 53 conflict)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failed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to create listening socket for port 53: Address already in use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Troubleshooting Steps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Check service status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lastRenderedPageBreak/>
        <w:t>systemctl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Check port usage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ss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tulnp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:53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Found:</w:t>
      </w:r>
    </w:p>
    <w:p w:rsidR="0033637C" w:rsidRPr="0033637C" w:rsidRDefault="0033637C" w:rsidP="003363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-resolved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occupying port 53 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Stop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systemd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-resolved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-resolved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disable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-resolved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Remove conflicting resolver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br/>
        <w:t>echo "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192.168.100.102" |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63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started successfully.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3 — DNS resolution failed from client nodes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app1.lan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# Temporary failure in name resolution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Troubleshooting Steps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Test DNS server directly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app1.lan @192.168.100.102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2. Check client resolver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Found: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8.8.8.8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🧠 Root Cause</w:t>
      </w:r>
    </w:p>
    <w:p w:rsidR="0033637C" w:rsidRPr="0033637C" w:rsidRDefault="0033637C" w:rsidP="003363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Clients not using internal DNS </w:t>
      </w:r>
    </w:p>
    <w:p w:rsidR="0033637C" w:rsidRPr="0033637C" w:rsidRDefault="0033637C" w:rsidP="003363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3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records inconsistent 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Fix —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dnsmasq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(App Server)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dnsmasq.conf</w:t>
      </w:r>
      <w:proofErr w:type="spellEnd"/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Final working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interface=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>ens33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bind-interfaces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listen-address=192.168.100.102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address=/app1.lan/192.168.100.102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address=/lb1.lan/192.168.100.101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address=/db1.lan/192.168.100.103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server=8.8.8.8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server=1.1.1.1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Restart service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Fix client resolver (ALL nodes)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-f 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br/>
        <w:t>echo "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192.168.100.102" |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DNS resolution started working across nodes.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4 — DNS server unreachable from client (critical outage)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app1.lan @192.168.100.102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# timeout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Troubleshooting Steps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1. Test connectivity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192.168.100.102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2. Check firewall rules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status verbose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Found:</w:t>
      </w:r>
    </w:p>
    <w:p w:rsidR="0033637C" w:rsidRPr="0033637C" w:rsidRDefault="0033637C" w:rsidP="003363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Subnet-wide DENY rules </w:t>
      </w:r>
    </w:p>
    <w:p w:rsidR="0033637C" w:rsidRPr="0033637C" w:rsidRDefault="0033637C" w:rsidP="003363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Missing DNS allow rules 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Remove incorrect rules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delete deny from 192.168.100.0/24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delete deny from 192.168.100.101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Allow DNS traffic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lastRenderedPageBreak/>
        <w:t>sudo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allow from 192.168.100.0/24 to any port 53 proto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udp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allow from 192.168.100.0/24 to any port 53 proto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reload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DNS server reachable again from all nodes.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 5 — DNS still failing after network fix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Even after connectivity fix: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app1.lan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# FAILED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Troubleshooting Steps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binding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ss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tulnp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:53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Check interface IP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Found issue:</w:t>
      </w:r>
    </w:p>
    <w:p w:rsidR="0033637C" w:rsidRPr="0033637C" w:rsidRDefault="0033637C" w:rsidP="003363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37C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not properly bound to LAN interface 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Correct </w:t>
      </w:r>
      <w:proofErr w:type="spellStart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binding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lastRenderedPageBreak/>
        <w:t>interface=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>ens33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bind-interfaces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listen-address=192.168.100.102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37C">
        <w:rPr>
          <w:rFonts w:ascii="Times New Roman" w:eastAsia="Times New Roman" w:hAnsi="Times New Roman" w:cs="Times New Roman"/>
          <w:b/>
          <w:bCs/>
          <w:sz w:val="27"/>
          <w:szCs w:val="27"/>
        </w:rPr>
        <w:t>Restart service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3637C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DNS service fully exposed and functional.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System Validation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Network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192.168.100.101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ping 192.168.100.102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ping 192.168.100.103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DNS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app1.lan @192.168.100.102</w: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37C">
        <w:rPr>
          <w:rFonts w:ascii="Times New Roman" w:eastAsia="Times New Roman" w:hAnsi="Times New Roman" w:cs="Times New Roman"/>
          <w:b/>
          <w:bCs/>
          <w:sz w:val="36"/>
          <w:szCs w:val="36"/>
        </w:rPr>
        <w:t>Client resolution</w:t>
      </w:r>
    </w:p>
    <w:p w:rsidR="0033637C" w:rsidRPr="0033637C" w:rsidRDefault="0033637C" w:rsidP="0033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37C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637C">
        <w:rPr>
          <w:rFonts w:ascii="Courier New" w:eastAsia="Times New Roman" w:hAnsi="Courier New" w:cs="Courier New"/>
          <w:sz w:val="20"/>
          <w:szCs w:val="20"/>
        </w:rPr>
        <w:t xml:space="preserve"> app1.lan</w:t>
      </w:r>
      <w:r w:rsidRPr="0033637C">
        <w:rPr>
          <w:rFonts w:ascii="Courier New" w:eastAsia="Times New Roman" w:hAnsi="Courier New" w:cs="Courier New"/>
          <w:sz w:val="20"/>
          <w:szCs w:val="20"/>
        </w:rPr>
        <w:br/>
        <w:t>ping db1.lan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Outcome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ICMP behavior controlled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br/>
      </w:r>
      <w:r w:rsidRPr="0033637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DNS fully centralized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br/>
      </w:r>
      <w:r w:rsidRPr="0033637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Firewall rules enforced correctly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br/>
      </w:r>
      <w:r w:rsidRPr="0033637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Multi-node communication stable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br/>
      </w:r>
      <w:r w:rsidRPr="0033637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 Production-like lab achieved</w:t>
      </w:r>
    </w:p>
    <w:p w:rsidR="0033637C" w:rsidRPr="0033637C" w:rsidRDefault="0033637C" w:rsidP="00336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33637C" w:rsidRPr="0033637C" w:rsidRDefault="0033637C" w:rsidP="00336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🚀</w:t>
      </w:r>
      <w:r w:rsidRPr="00336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Engineering Insight</w:t>
      </w:r>
    </w:p>
    <w:p w:rsidR="0033637C" w:rsidRPr="0033637C" w:rsidRDefault="0033637C" w:rsidP="0033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This lab demonstrates real-world infra failure patterns:</w:t>
      </w:r>
    </w:p>
    <w:p w:rsidR="0033637C" w:rsidRPr="0033637C" w:rsidRDefault="0033637C" w:rsidP="003363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Layer 1: Network reachability </w:t>
      </w:r>
    </w:p>
    <w:p w:rsidR="0033637C" w:rsidRPr="0033637C" w:rsidRDefault="0033637C" w:rsidP="003363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Layer 2: Firewall policy correctness </w:t>
      </w:r>
    </w:p>
    <w:p w:rsidR="0033637C" w:rsidRPr="0033637C" w:rsidRDefault="0033637C" w:rsidP="003363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Layer 3: DNS service integrity </w:t>
      </w:r>
    </w:p>
    <w:p w:rsidR="0033637C" w:rsidRPr="0033637C" w:rsidRDefault="0033637C" w:rsidP="003363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 xml:space="preserve">Layer 4: Client resolver configuration </w:t>
      </w:r>
    </w:p>
    <w:p w:rsidR="0033637C" w:rsidRPr="0033637C" w:rsidRDefault="0033637C" w:rsidP="003363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37C">
        <w:rPr>
          <w:rFonts w:ascii="Times New Roman" w:eastAsia="Times New Roman" w:hAnsi="Times New Roman" w:cs="Times New Roman"/>
          <w:sz w:val="24"/>
          <w:szCs w:val="24"/>
        </w:rPr>
        <w:t>Most infra failures are not single-point issues — they are cascading misconfigurations across layers.</w:t>
      </w:r>
    </w:p>
    <w:p w:rsidR="0030195F" w:rsidRDefault="0030195F">
      <w:bookmarkStart w:id="0" w:name="_GoBack"/>
      <w:bookmarkEnd w:id="0"/>
    </w:p>
    <w:sectPr w:rsidR="0030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4DC0"/>
    <w:multiLevelType w:val="multilevel"/>
    <w:tmpl w:val="EC7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D25"/>
    <w:multiLevelType w:val="multilevel"/>
    <w:tmpl w:val="CEC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7C9E"/>
    <w:multiLevelType w:val="multilevel"/>
    <w:tmpl w:val="2C46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945EE"/>
    <w:multiLevelType w:val="multilevel"/>
    <w:tmpl w:val="FE0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239CE"/>
    <w:multiLevelType w:val="multilevel"/>
    <w:tmpl w:val="AE6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311C0"/>
    <w:multiLevelType w:val="multilevel"/>
    <w:tmpl w:val="2E2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46C8C"/>
    <w:multiLevelType w:val="multilevel"/>
    <w:tmpl w:val="0C2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C0660"/>
    <w:multiLevelType w:val="multilevel"/>
    <w:tmpl w:val="86E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12BE9"/>
    <w:multiLevelType w:val="multilevel"/>
    <w:tmpl w:val="780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627EE"/>
    <w:multiLevelType w:val="multilevel"/>
    <w:tmpl w:val="017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31279"/>
    <w:multiLevelType w:val="multilevel"/>
    <w:tmpl w:val="A3D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70781"/>
    <w:multiLevelType w:val="multilevel"/>
    <w:tmpl w:val="1F4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4115E"/>
    <w:multiLevelType w:val="multilevel"/>
    <w:tmpl w:val="01F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80D4A"/>
    <w:multiLevelType w:val="multilevel"/>
    <w:tmpl w:val="143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E1AC3"/>
    <w:multiLevelType w:val="multilevel"/>
    <w:tmpl w:val="BE2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32432"/>
    <w:multiLevelType w:val="multilevel"/>
    <w:tmpl w:val="8CF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A185D"/>
    <w:multiLevelType w:val="multilevel"/>
    <w:tmpl w:val="C59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E1B78"/>
    <w:multiLevelType w:val="multilevel"/>
    <w:tmpl w:val="0FB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C6288"/>
    <w:multiLevelType w:val="multilevel"/>
    <w:tmpl w:val="A52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41B56"/>
    <w:multiLevelType w:val="multilevel"/>
    <w:tmpl w:val="BD2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31B20"/>
    <w:multiLevelType w:val="multilevel"/>
    <w:tmpl w:val="B95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05AAF"/>
    <w:multiLevelType w:val="multilevel"/>
    <w:tmpl w:val="6FA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539CA"/>
    <w:multiLevelType w:val="multilevel"/>
    <w:tmpl w:val="8FF6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C481B"/>
    <w:multiLevelType w:val="multilevel"/>
    <w:tmpl w:val="F87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B7BC7"/>
    <w:multiLevelType w:val="multilevel"/>
    <w:tmpl w:val="C12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05F77"/>
    <w:multiLevelType w:val="multilevel"/>
    <w:tmpl w:val="287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B7C76"/>
    <w:multiLevelType w:val="multilevel"/>
    <w:tmpl w:val="3B10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6"/>
  </w:num>
  <w:num w:numId="4">
    <w:abstractNumId w:val="7"/>
  </w:num>
  <w:num w:numId="5">
    <w:abstractNumId w:val="2"/>
  </w:num>
  <w:num w:numId="6">
    <w:abstractNumId w:val="17"/>
  </w:num>
  <w:num w:numId="7">
    <w:abstractNumId w:val="8"/>
  </w:num>
  <w:num w:numId="8">
    <w:abstractNumId w:val="15"/>
  </w:num>
  <w:num w:numId="9">
    <w:abstractNumId w:val="9"/>
  </w:num>
  <w:num w:numId="10">
    <w:abstractNumId w:val="4"/>
  </w:num>
  <w:num w:numId="11">
    <w:abstractNumId w:val="10"/>
  </w:num>
  <w:num w:numId="12">
    <w:abstractNumId w:val="13"/>
  </w:num>
  <w:num w:numId="13">
    <w:abstractNumId w:val="5"/>
  </w:num>
  <w:num w:numId="14">
    <w:abstractNumId w:val="12"/>
  </w:num>
  <w:num w:numId="15">
    <w:abstractNumId w:val="19"/>
  </w:num>
  <w:num w:numId="16">
    <w:abstractNumId w:val="0"/>
  </w:num>
  <w:num w:numId="17">
    <w:abstractNumId w:val="21"/>
  </w:num>
  <w:num w:numId="18">
    <w:abstractNumId w:val="11"/>
  </w:num>
  <w:num w:numId="19">
    <w:abstractNumId w:val="6"/>
  </w:num>
  <w:num w:numId="20">
    <w:abstractNumId w:val="23"/>
  </w:num>
  <w:num w:numId="21">
    <w:abstractNumId w:val="22"/>
  </w:num>
  <w:num w:numId="22">
    <w:abstractNumId w:val="1"/>
  </w:num>
  <w:num w:numId="23">
    <w:abstractNumId w:val="20"/>
  </w:num>
  <w:num w:numId="24">
    <w:abstractNumId w:val="3"/>
  </w:num>
  <w:num w:numId="25">
    <w:abstractNumId w:val="25"/>
  </w:num>
  <w:num w:numId="26">
    <w:abstractNumId w:val="24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E31"/>
    <w:rsid w:val="0030195F"/>
    <w:rsid w:val="0033637C"/>
    <w:rsid w:val="00400E31"/>
    <w:rsid w:val="00F2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5EF2"/>
  <w15:chartTrackingRefBased/>
  <w15:docId w15:val="{C3509165-DBF5-4ACC-88F2-11F40A03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63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63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63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E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3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63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63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363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6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37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3637C"/>
  </w:style>
  <w:style w:type="character" w:customStyle="1" w:styleId="y">
    <w:name w:val="ͼy"/>
    <w:basedOn w:val="DefaultParagraphFont"/>
    <w:rsid w:val="0033637C"/>
  </w:style>
  <w:style w:type="character" w:customStyle="1" w:styleId="t">
    <w:name w:val="ͼt"/>
    <w:basedOn w:val="DefaultParagraphFont"/>
    <w:rsid w:val="0033637C"/>
  </w:style>
  <w:style w:type="character" w:customStyle="1" w:styleId="12">
    <w:name w:val="ͼ12"/>
    <w:basedOn w:val="DefaultParagraphFont"/>
    <w:rsid w:val="0033637C"/>
  </w:style>
  <w:style w:type="character" w:customStyle="1" w:styleId="z">
    <w:name w:val="ͼz"/>
    <w:basedOn w:val="DefaultParagraphFont"/>
    <w:rsid w:val="00336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0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9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9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13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2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5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1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9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8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0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7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9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3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2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9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3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3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6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2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1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0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3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6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34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2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5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9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6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1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42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2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8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4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86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2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4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9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4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2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9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7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0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4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2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9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2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2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1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67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4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1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6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5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4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1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2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7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0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4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9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3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17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5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73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3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7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4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3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81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2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8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36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66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2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5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0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4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6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1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9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6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6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9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6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8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5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5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8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23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6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6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7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4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9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7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0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0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4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6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9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8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5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8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8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7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3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5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6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5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26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5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1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1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9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8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4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4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2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5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1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1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4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2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1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1</cp:revision>
  <dcterms:created xsi:type="dcterms:W3CDTF">2026-05-03T23:59:00Z</dcterms:created>
  <dcterms:modified xsi:type="dcterms:W3CDTF">2026-05-04T00:35:00Z</dcterms:modified>
</cp:coreProperties>
</file>