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0"/>
        <w:jc w:val="center"/>
      </w:pPr>
      <w:r>
        <w:rPr>
          <w:b/>
          <w:i w:val="0"/>
          <w:color w:val="C62828"/>
          <w:sz w:val="52"/>
        </w:rPr>
        <w:t>PROBETES ERP</w:t>
      </w:r>
    </w:p>
    <w:p>
      <w:pPr>
        <w:spacing w:after="120"/>
        <w:jc w:val="center"/>
      </w:pPr>
      <w:r>
        <w:rPr>
          <w:b/>
          <w:i w:val="0"/>
          <w:color w:val="222B3A"/>
          <w:sz w:val="36"/>
        </w:rPr>
        <w:t>ARSITEKTUR DATABASE LENGKAP</w:t>
      </w:r>
    </w:p>
    <w:p>
      <w:pPr>
        <w:spacing w:after="800"/>
        <w:jc w:val="center"/>
      </w:pPr>
      <w:r>
        <w:rPr>
          <w:b w:val="0"/>
          <w:i/>
          <w:color w:val="555B66"/>
          <w:sz w:val="24"/>
        </w:rPr>
        <w:t>Blueprint database untuk seluruh menu aplikasi</w:t>
      </w:r>
    </w:p>
    <w:p>
      <w:pPr>
        <w:spacing w:after="40"/>
        <w:jc w:val="center"/>
      </w:pPr>
      <w:r>
        <w:rPr>
          <w:b w:val="0"/>
          <w:i w:val="0"/>
          <w:color w:val="555B66"/>
          <w:sz w:val="22"/>
        </w:rPr>
        <w:t>Database · Marketing · Data Tracking · Reports · Finance</w:t>
      </w:r>
    </w:p>
    <w:p>
      <w:pPr>
        <w:spacing w:after="1000"/>
        <w:jc w:val="center"/>
      </w:pPr>
      <w:r>
        <w:rPr>
          <w:b w:val="0"/>
          <w:i w:val="0"/>
          <w:color w:val="555B66"/>
          <w:sz w:val="22"/>
        </w:rPr>
        <w:t>Warehouse · User Management · HRIS · Setting</w:t>
      </w:r>
    </w:p>
    <w:p>
      <w:pPr>
        <w:spacing w:after="40"/>
        <w:jc w:val="center"/>
      </w:pPr>
      <w:r>
        <w:rPr>
          <w:b w:val="0"/>
          <w:i w:val="0"/>
          <w:color w:val="555B66"/>
          <w:sz w:val="20"/>
        </w:rPr>
        <w:t>Dokumen internal — 14 July 2026</w:t>
      </w:r>
    </w:p>
    <w:p>
      <w:pPr>
        <w:spacing w:after="80"/>
        <w:jc w:val="center"/>
      </w:pPr>
      <w:r>
        <w:rPr>
          <w:b w:val="0"/>
          <w:i/>
          <w:color w:val="555B66"/>
          <w:sz w:val="19"/>
        </w:rPr>
        <w:t>Sifat: Cetak biru desain (belum dieksekusi ke database)</w:t>
      </w:r>
    </w:p>
    <w:p>
      <w:r>
        <w:br w:type="page"/>
      </w:r>
    </w:p>
    <w:p>
      <w:pPr>
        <w:pStyle w:val="Heading1"/>
        <w:spacing w:before="200" w:after="80"/>
      </w:pPr>
      <w:r>
        <w:t>Ringkasan Eksekutif</w:t>
      </w:r>
    </w:p>
    <w:p>
      <w:pPr>
        <w:spacing w:after="80"/>
      </w:pPr>
      <w:r>
        <w:rPr>
          <w:b w:val="0"/>
          <w:i w:val="0"/>
        </w:rPr>
        <w:t>Dokumen ini adalah cetak biru (blueprint) database menyeluruh untuk Probetes ERP. Dirancang di atas struktur yang sudah aktif sekarang, lalu diperluas agar mencakup seluruh menu aplikasi termasuk modul yang belum dibuat (Gudang, Finance penuh, HRIS, dan pengaturan hak akses pengguna).</w:t>
      </w:r>
    </w:p>
    <w:p>
      <w:pPr>
        <w:spacing w:after="40"/>
      </w:pPr>
      <w:r>
        <w:rPr>
          <w:b/>
          <w:i w:val="0"/>
        </w:rPr>
        <w:t>Prinsip inti:</w:t>
      </w:r>
    </w:p>
    <w:p>
      <w:pPr>
        <w:pStyle w:val="ListBullet"/>
        <w:spacing w:after="40"/>
      </w:pPr>
      <w:r>
        <w:rPr>
          <w:sz w:val="20"/>
        </w:rPr>
        <w:t>Satu database PostgreSQL, dipisah rapi memakai schema per domain (master, orders, gudang, hris, dst).</w:t>
      </w:r>
    </w:p>
    <w:p>
      <w:pPr>
        <w:pStyle w:val="ListBullet"/>
        <w:spacing w:after="40"/>
      </w:pPr>
      <w:r>
        <w:rPr>
          <w:sz w:val="20"/>
        </w:rPr>
        <w:t>ID entitas mudah dibaca (contoh PB-CUST-000001), nilai uang disimpan sebagai bilangan bulat rupiah.</w:t>
      </w:r>
    </w:p>
    <w:p>
      <w:pPr>
        <w:pStyle w:val="ListBullet"/>
        <w:spacing w:after="40"/>
      </w:pPr>
      <w:r>
        <w:rPr>
          <w:sz w:val="20"/>
        </w:rPr>
        <w:t>Nama asli data lama tetap disimpan; data ragu diberi status 'review', tidak dihapus.</w:t>
      </w:r>
    </w:p>
    <w:p>
      <w:pPr>
        <w:pStyle w:val="ListBullet"/>
        <w:spacing w:after="40"/>
      </w:pPr>
      <w:r>
        <w:rPr>
          <w:sz w:val="20"/>
        </w:rPr>
        <w:t>Laporan dihitung otomatis dari data transaksi, bukan diinput ulang.</w:t>
      </w:r>
    </w:p>
    <w:p>
      <w:pPr>
        <w:pStyle w:val="ListBullet"/>
        <w:spacing w:after="40"/>
      </w:pPr>
      <w:r>
        <w:rPr>
          <w:sz w:val="20"/>
        </w:rPr>
        <w:t>Data baru masuk lewat penampungan (staging) dulu sebelum masuk data utama.</w:t>
      </w:r>
    </w:p>
    <w:p>
      <w:pPr>
        <w:spacing w:before="40" w:after="120"/>
        <w:pBdr>
          <w:bottom w:val="single" w:sz="6" w:space="1" w:color="C62828"/>
        </w:pBdr>
      </w:pPr>
    </w:p>
    <w:p>
      <w:pPr>
        <w:spacing w:after="80"/>
      </w:pPr>
      <w:r>
        <w:rPr>
          <w:b w:val="0"/>
          <w:i/>
          <w:color w:val="555B66"/>
          <w:sz w:val="19"/>
        </w:rPr>
        <w:t>Catatan: seluruh definisi tabel (DDL) di dokumen ini adalah spesifikasi desain. Tidak ada tabel yang dibuat atau diubah sampai ada instruksi implementasi per fase.</w:t>
      </w:r>
    </w:p>
    <w:p>
      <w:r>
        <w:br w:type="page"/>
      </w:r>
    </w:p>
    <w:p>
      <w:pPr>
        <w:pStyle w:val="Heading1"/>
        <w:spacing w:before="200" w:after="80"/>
      </w:pPr>
      <w:r>
        <w:t>1. Prinsip &amp; Konvensi Global</w:t>
      </w:r>
    </w:p>
    <w:p>
      <w:pPr>
        <w:spacing w:after="80"/>
      </w:pPr>
      <w:r>
        <w:rPr>
          <w:b w:val="0"/>
          <w:i w:val="0"/>
        </w:rPr>
        <w:t>Aturan ini berlaku untuk semua tabel di semua domain.</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872"/>
            <w:shd w:fill="C62828"/>
          </w:tcPr>
          <w:p>
            <w:r/>
            <w:r>
              <w:rPr>
                <w:b/>
                <w:color w:val="FFFFFF"/>
                <w:sz w:val="19"/>
              </w:rPr>
              <w:t>Aturan</w:t>
            </w:r>
          </w:p>
        </w:tc>
        <w:tc>
          <w:tcPr>
            <w:tcW w:type="dxa" w:w="4464"/>
            <w:shd w:fill="C62828"/>
          </w:tcPr>
          <w:p>
            <w:r/>
            <w:r>
              <w:rPr>
                <w:b/>
                <w:color w:val="FFFFFF"/>
                <w:sz w:val="19"/>
              </w:rPr>
              <w:t>Keputusan</w:t>
            </w:r>
          </w:p>
        </w:tc>
        <w:tc>
          <w:tcPr>
            <w:tcW w:type="dxa" w:w="3744"/>
            <w:shd w:fill="C62828"/>
          </w:tcPr>
          <w:p>
            <w:r/>
            <w:r>
              <w:rPr>
                <w:b/>
                <w:color w:val="FFFFFF"/>
                <w:sz w:val="19"/>
              </w:rPr>
              <w:t>Alasan</w:t>
            </w:r>
          </w:p>
        </w:tc>
      </w:tr>
      <w:tr>
        <w:tc>
          <w:tcPr>
            <w:tcW w:type="dxa" w:w="1872"/>
          </w:tcPr>
          <w:p>
            <w:pPr>
              <w:spacing w:after="20"/>
            </w:pPr>
            <w:r/>
            <w:r>
              <w:rPr>
                <w:sz w:val="19"/>
              </w:rPr>
              <w:t>Satu database</w:t>
            </w:r>
          </w:p>
        </w:tc>
        <w:tc>
          <w:tcPr>
            <w:tcW w:type="dxa" w:w="4464"/>
          </w:tcPr>
          <w:p>
            <w:pPr>
              <w:spacing w:after="20"/>
            </w:pPr>
            <w:r/>
            <w:r>
              <w:rPr>
                <w:sz w:val="19"/>
              </w:rPr>
              <w:t>Semua modul dalam 1 database probetes_erp, dipisah dengan schema per domain.</w:t>
            </w:r>
          </w:p>
        </w:tc>
        <w:tc>
          <w:tcPr>
            <w:tcW w:type="dxa" w:w="3744"/>
          </w:tcPr>
          <w:p>
            <w:pPr>
              <w:spacing w:after="20"/>
            </w:pPr>
            <w:r/>
            <w:r>
              <w:rPr>
                <w:sz w:val="19"/>
              </w:rPr>
              <w:t>Data terpusat, join mudah, tetap rapi per area.</w:t>
            </w:r>
          </w:p>
        </w:tc>
      </w:tr>
      <w:tr>
        <w:tc>
          <w:tcPr>
            <w:tcW w:type="dxa" w:w="1872"/>
          </w:tcPr>
          <w:p>
            <w:pPr>
              <w:spacing w:after="20"/>
            </w:pPr>
            <w:r/>
            <w:r>
              <w:rPr>
                <w:sz w:val="19"/>
              </w:rPr>
              <w:t>ID entity</w:t>
            </w:r>
          </w:p>
        </w:tc>
        <w:tc>
          <w:tcPr>
            <w:tcW w:type="dxa" w:w="4464"/>
          </w:tcPr>
          <w:p>
            <w:pPr>
              <w:spacing w:after="20"/>
            </w:pPr>
            <w:r/>
            <w:r>
              <w:rPr>
                <w:sz w:val="19"/>
              </w:rPr>
              <w:t>TEXT dengan prefiks (PB-CUST-000001, ORD-000001, EMP-0001).</w:t>
            </w:r>
          </w:p>
        </w:tc>
        <w:tc>
          <w:tcPr>
            <w:tcW w:type="dxa" w:w="3744"/>
          </w:tcPr>
          <w:p>
            <w:pPr>
              <w:spacing w:after="20"/>
            </w:pPr>
            <w:r/>
            <w:r>
              <w:rPr>
                <w:sz w:val="19"/>
              </w:rPr>
              <w:t>ID stabil &amp; terbaca; tidak bergantung nama/alamat yang bisa berubah.</w:t>
            </w:r>
          </w:p>
        </w:tc>
      </w:tr>
      <w:tr>
        <w:tc>
          <w:tcPr>
            <w:tcW w:type="dxa" w:w="1872"/>
          </w:tcPr>
          <w:p>
            <w:pPr>
              <w:spacing w:after="20"/>
            </w:pPr>
            <w:r/>
            <w:r>
              <w:rPr>
                <w:sz w:val="19"/>
              </w:rPr>
              <w:t>Uang</w:t>
            </w:r>
          </w:p>
        </w:tc>
        <w:tc>
          <w:tcPr>
            <w:tcW w:type="dxa" w:w="4464"/>
          </w:tcPr>
          <w:p>
            <w:pPr>
              <w:spacing w:after="20"/>
            </w:pPr>
            <w:r/>
            <w:r>
              <w:rPr>
                <w:sz w:val="19"/>
              </w:rPr>
              <w:t>Selalu BIGINT (rupiah bulat). Metrik iklan/rasio boleh desimal.</w:t>
            </w:r>
          </w:p>
        </w:tc>
        <w:tc>
          <w:tcPr>
            <w:tcW w:type="dxa" w:w="3744"/>
          </w:tcPr>
          <w:p>
            <w:pPr>
              <w:spacing w:after="20"/>
            </w:pPr>
            <w:r/>
            <w:r>
              <w:rPr>
                <w:sz w:val="19"/>
              </w:rPr>
              <w:t>Presisi; hindari error pembulatan.</w:t>
            </w:r>
          </w:p>
        </w:tc>
      </w:tr>
      <w:tr>
        <w:tc>
          <w:tcPr>
            <w:tcW w:type="dxa" w:w="1872"/>
          </w:tcPr>
          <w:p>
            <w:pPr>
              <w:spacing w:after="20"/>
            </w:pPr>
            <w:r/>
            <w:r>
              <w:rPr>
                <w:sz w:val="19"/>
              </w:rPr>
              <w:t>Nama asli</w:t>
            </w:r>
          </w:p>
        </w:tc>
        <w:tc>
          <w:tcPr>
            <w:tcW w:type="dxa" w:w="4464"/>
          </w:tcPr>
          <w:p>
            <w:pPr>
              <w:spacing w:after="20"/>
            </w:pPr>
            <w:r/>
            <w:r>
              <w:rPr>
                <w:sz w:val="19"/>
              </w:rPr>
              <w:t>Kolom original_names disimpan saat mapping produk/channel/kurir.</w:t>
            </w:r>
          </w:p>
        </w:tc>
        <w:tc>
          <w:tcPr>
            <w:tcW w:type="dxa" w:w="3744"/>
          </w:tcPr>
          <w:p>
            <w:pPr>
              <w:spacing w:after="20"/>
            </w:pPr>
            <w:r/>
            <w:r>
              <w:rPr>
                <w:sz w:val="19"/>
              </w:rPr>
              <w:t>Bisa diaudit; data lama tidak hilang.</w:t>
            </w:r>
          </w:p>
        </w:tc>
      </w:tr>
      <w:tr>
        <w:tc>
          <w:tcPr>
            <w:tcW w:type="dxa" w:w="1872"/>
          </w:tcPr>
          <w:p>
            <w:pPr>
              <w:spacing w:after="20"/>
            </w:pPr>
            <w:r/>
            <w:r>
              <w:rPr>
                <w:sz w:val="19"/>
              </w:rPr>
              <w:t>Status data</w:t>
            </w:r>
          </w:p>
        </w:tc>
        <w:tc>
          <w:tcPr>
            <w:tcW w:type="dxa" w:w="4464"/>
          </w:tcPr>
          <w:p>
            <w:pPr>
              <w:spacing w:after="20"/>
            </w:pPr>
            <w:r/>
            <w:r>
              <w:rPr>
                <w:sz w:val="19"/>
              </w:rPr>
              <w:t>valid / review / active / inactive / duplicate / archived. Ragu = review.</w:t>
            </w:r>
          </w:p>
        </w:tc>
        <w:tc>
          <w:tcPr>
            <w:tcW w:type="dxa" w:w="3744"/>
          </w:tcPr>
          <w:p>
            <w:pPr>
              <w:spacing w:after="20"/>
            </w:pPr>
            <w:r/>
            <w:r>
              <w:rPr>
                <w:sz w:val="19"/>
              </w:rPr>
              <w:t>Data kotor tetap tercatat sampai dikonfirmasi.</w:t>
            </w:r>
          </w:p>
        </w:tc>
      </w:tr>
      <w:tr>
        <w:tc>
          <w:tcPr>
            <w:tcW w:type="dxa" w:w="1872"/>
          </w:tcPr>
          <w:p>
            <w:pPr>
              <w:spacing w:after="20"/>
            </w:pPr>
            <w:r/>
            <w:r>
              <w:rPr>
                <w:sz w:val="19"/>
              </w:rPr>
              <w:t>Kolom waktu</w:t>
            </w:r>
          </w:p>
        </w:tc>
        <w:tc>
          <w:tcPr>
            <w:tcW w:type="dxa" w:w="4464"/>
          </w:tcPr>
          <w:p>
            <w:pPr>
              <w:spacing w:after="20"/>
            </w:pPr>
            <w:r/>
            <w:r>
              <w:rPr>
                <w:sz w:val="19"/>
              </w:rPr>
              <w:t>Tabel baru wajib created_at &amp; updated_at; opsional created_by/updated_by.</w:t>
            </w:r>
          </w:p>
        </w:tc>
        <w:tc>
          <w:tcPr>
            <w:tcW w:type="dxa" w:w="3744"/>
          </w:tcPr>
          <w:p>
            <w:pPr>
              <w:spacing w:after="20"/>
            </w:pPr>
            <w:r/>
            <w:r>
              <w:rPr>
                <w:sz w:val="19"/>
              </w:rPr>
              <w:t>Jejak perubahan &amp; audit.</w:t>
            </w:r>
          </w:p>
        </w:tc>
      </w:tr>
      <w:tr>
        <w:tc>
          <w:tcPr>
            <w:tcW w:type="dxa" w:w="1872"/>
          </w:tcPr>
          <w:p>
            <w:pPr>
              <w:spacing w:after="20"/>
            </w:pPr>
            <w:r/>
            <w:r>
              <w:rPr>
                <w:sz w:val="19"/>
              </w:rPr>
              <w:t>Soft delete</w:t>
            </w:r>
          </w:p>
        </w:tc>
        <w:tc>
          <w:tcPr>
            <w:tcW w:type="dxa" w:w="4464"/>
          </w:tcPr>
          <w:p>
            <w:pPr>
              <w:spacing w:after="20"/>
            </w:pPr>
            <w:r/>
            <w:r>
              <w:rPr>
                <w:sz w:val="19"/>
              </w:rPr>
              <w:t>Data penting tidak dihapus fisik (deleted_at / status archived).</w:t>
            </w:r>
          </w:p>
        </w:tc>
        <w:tc>
          <w:tcPr>
            <w:tcW w:type="dxa" w:w="3744"/>
          </w:tcPr>
          <w:p>
            <w:pPr>
              <w:spacing w:after="20"/>
            </w:pPr>
            <w:r/>
            <w:r>
              <w:rPr>
                <w:sz w:val="19"/>
              </w:rPr>
              <w:t>Data bisnis tidak boleh hilang permanen.</w:t>
            </w:r>
          </w:p>
        </w:tc>
      </w:tr>
      <w:tr>
        <w:tc>
          <w:tcPr>
            <w:tcW w:type="dxa" w:w="1872"/>
          </w:tcPr>
          <w:p>
            <w:pPr>
              <w:spacing w:after="20"/>
            </w:pPr>
            <w:r/>
            <w:r>
              <w:rPr>
                <w:sz w:val="19"/>
              </w:rPr>
              <w:t>Penampungan</w:t>
            </w:r>
          </w:p>
        </w:tc>
        <w:tc>
          <w:tcPr>
            <w:tcW w:type="dxa" w:w="4464"/>
          </w:tcPr>
          <w:p>
            <w:pPr>
              <w:spacing w:after="20"/>
            </w:pPr>
            <w:r/>
            <w:r>
              <w:rPr>
                <w:sz w:val="19"/>
              </w:rPr>
              <w:t>Import baru masuk schema staging dulu, dicek, baru masuk data utama.</w:t>
            </w:r>
          </w:p>
        </w:tc>
        <w:tc>
          <w:tcPr>
            <w:tcW w:type="dxa" w:w="3744"/>
          </w:tcPr>
          <w:p>
            <w:pPr>
              <w:spacing w:after="20"/>
            </w:pPr>
            <w:r/>
            <w:r>
              <w:rPr>
                <w:sz w:val="19"/>
              </w:rPr>
              <w:t>Cegah data kotor langsung masuk.</w:t>
            </w:r>
          </w:p>
        </w:tc>
      </w:tr>
      <w:tr>
        <w:tc>
          <w:tcPr>
            <w:tcW w:type="dxa" w:w="1872"/>
          </w:tcPr>
          <w:p>
            <w:pPr>
              <w:spacing w:after="20"/>
            </w:pPr>
            <w:r/>
            <w:r>
              <w:rPr>
                <w:sz w:val="19"/>
              </w:rPr>
              <w:t>Reports</w:t>
            </w:r>
          </w:p>
        </w:tc>
        <w:tc>
          <w:tcPr>
            <w:tcW w:type="dxa" w:w="4464"/>
          </w:tcPr>
          <w:p>
            <w:pPr>
              <w:spacing w:after="20"/>
            </w:pPr>
            <w:r/>
            <w:r>
              <w:rPr>
                <w:sz w:val="19"/>
              </w:rPr>
              <w:t>Laporan berupa VIEW yang dihitung, bukan tabel input terpisah.</w:t>
            </w:r>
          </w:p>
        </w:tc>
        <w:tc>
          <w:tcPr>
            <w:tcW w:type="dxa" w:w="3744"/>
          </w:tcPr>
          <w:p>
            <w:pPr>
              <w:spacing w:after="20"/>
            </w:pPr>
            <w:r/>
            <w:r>
              <w:rPr>
                <w:sz w:val="19"/>
              </w:rPr>
              <w:t>Laporan selalu sinkron; tidak ada data beda versi.</w:t>
            </w:r>
          </w:p>
        </w:tc>
      </w:tr>
    </w:tbl>
    <w:p>
      <w:pPr>
        <w:spacing w:after="40"/>
      </w:pPr>
    </w:p>
    <w:p>
      <w:pPr>
        <w:pStyle w:val="Heading2"/>
        <w:spacing w:before="200" w:after="80"/>
      </w:pPr>
      <w:r>
        <w:t>Konvensi Prefiks ID</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304"/>
            <w:shd w:fill="C62828"/>
          </w:tcPr>
          <w:p>
            <w:r/>
            <w:r>
              <w:rPr>
                <w:b/>
                <w:color w:val="FFFFFF"/>
                <w:sz w:val="19"/>
              </w:rPr>
              <w:t>Entity</w:t>
            </w:r>
          </w:p>
        </w:tc>
        <w:tc>
          <w:tcPr>
            <w:tcW w:type="dxa" w:w="2736"/>
            <w:shd w:fill="C62828"/>
          </w:tcPr>
          <w:p>
            <w:r/>
            <w:r>
              <w:rPr>
                <w:b/>
                <w:color w:val="FFFFFF"/>
                <w:sz w:val="19"/>
              </w:rPr>
              <w:t>Format</w:t>
            </w:r>
          </w:p>
        </w:tc>
        <w:tc>
          <w:tcPr>
            <w:tcW w:type="dxa" w:w="2304"/>
            <w:shd w:fill="C62828"/>
          </w:tcPr>
          <w:p>
            <w:r/>
            <w:r>
              <w:rPr>
                <w:b/>
                <w:color w:val="FFFFFF"/>
                <w:sz w:val="19"/>
              </w:rPr>
              <w:t>Entity</w:t>
            </w:r>
          </w:p>
        </w:tc>
        <w:tc>
          <w:tcPr>
            <w:tcW w:type="dxa" w:w="2736"/>
            <w:shd w:fill="C62828"/>
          </w:tcPr>
          <w:p>
            <w:r/>
            <w:r>
              <w:rPr>
                <w:b/>
                <w:color w:val="FFFFFF"/>
                <w:sz w:val="19"/>
              </w:rPr>
              <w:t>Format</w:t>
            </w:r>
          </w:p>
        </w:tc>
      </w:tr>
      <w:tr>
        <w:tc>
          <w:tcPr>
            <w:tcW w:type="dxa" w:w="2304"/>
          </w:tcPr>
          <w:p>
            <w:pPr>
              <w:spacing w:after="20"/>
            </w:pPr>
            <w:r/>
            <w:r>
              <w:rPr>
                <w:sz w:val="19"/>
              </w:rPr>
              <w:t>Customer</w:t>
            </w:r>
          </w:p>
        </w:tc>
        <w:tc>
          <w:tcPr>
            <w:tcW w:type="dxa" w:w="2736"/>
          </w:tcPr>
          <w:p>
            <w:pPr>
              <w:spacing w:after="20"/>
            </w:pPr>
            <w:r/>
            <w:r>
              <w:rPr>
                <w:sz w:val="19"/>
              </w:rPr>
              <w:t>PB-CUST-000001</w:t>
            </w:r>
          </w:p>
        </w:tc>
        <w:tc>
          <w:tcPr>
            <w:tcW w:type="dxa" w:w="2304"/>
          </w:tcPr>
          <w:p>
            <w:pPr>
              <w:spacing w:after="20"/>
            </w:pPr>
            <w:r/>
            <w:r>
              <w:rPr>
                <w:sz w:val="19"/>
              </w:rPr>
              <w:t>Karyawan (HRIS)</w:t>
            </w:r>
          </w:p>
        </w:tc>
        <w:tc>
          <w:tcPr>
            <w:tcW w:type="dxa" w:w="2736"/>
          </w:tcPr>
          <w:p>
            <w:pPr>
              <w:spacing w:after="20"/>
            </w:pPr>
            <w:r/>
            <w:r>
              <w:rPr>
                <w:sz w:val="19"/>
              </w:rPr>
              <w:t>EMP-0001</w:t>
            </w:r>
          </w:p>
        </w:tc>
      </w:tr>
      <w:tr>
        <w:tc>
          <w:tcPr>
            <w:tcW w:type="dxa" w:w="2304"/>
          </w:tcPr>
          <w:p>
            <w:pPr>
              <w:spacing w:after="20"/>
            </w:pPr>
            <w:r/>
            <w:r>
              <w:rPr>
                <w:sz w:val="19"/>
              </w:rPr>
              <w:t>Order</w:t>
            </w:r>
          </w:p>
        </w:tc>
        <w:tc>
          <w:tcPr>
            <w:tcW w:type="dxa" w:w="2736"/>
          </w:tcPr>
          <w:p>
            <w:pPr>
              <w:spacing w:after="20"/>
            </w:pPr>
            <w:r/>
            <w:r>
              <w:rPr>
                <w:sz w:val="19"/>
              </w:rPr>
              <w:t>ORD-000001</w:t>
            </w:r>
          </w:p>
        </w:tc>
        <w:tc>
          <w:tcPr>
            <w:tcW w:type="dxa" w:w="2304"/>
          </w:tcPr>
          <w:p>
            <w:pPr>
              <w:spacing w:after="20"/>
            </w:pPr>
            <w:r/>
            <w:r>
              <w:rPr>
                <w:sz w:val="19"/>
              </w:rPr>
              <w:t>Departemen</w:t>
            </w:r>
          </w:p>
        </w:tc>
        <w:tc>
          <w:tcPr>
            <w:tcW w:type="dxa" w:w="2736"/>
          </w:tcPr>
          <w:p>
            <w:pPr>
              <w:spacing w:after="20"/>
            </w:pPr>
            <w:r/>
            <w:r>
              <w:rPr>
                <w:sz w:val="19"/>
              </w:rPr>
              <w:t>DEP-001</w:t>
            </w:r>
          </w:p>
        </w:tc>
      </w:tr>
      <w:tr>
        <w:tc>
          <w:tcPr>
            <w:tcW w:type="dxa" w:w="2304"/>
          </w:tcPr>
          <w:p>
            <w:pPr>
              <w:spacing w:after="20"/>
            </w:pPr>
            <w:r/>
            <w:r>
              <w:rPr>
                <w:sz w:val="19"/>
              </w:rPr>
              <w:t>Produk</w:t>
            </w:r>
          </w:p>
        </w:tc>
        <w:tc>
          <w:tcPr>
            <w:tcW w:type="dxa" w:w="2736"/>
          </w:tcPr>
          <w:p>
            <w:pPr>
              <w:spacing w:after="20"/>
            </w:pPr>
            <w:r/>
            <w:r>
              <w:rPr>
                <w:sz w:val="19"/>
              </w:rPr>
              <w:t>PRD-001</w:t>
            </w:r>
          </w:p>
        </w:tc>
        <w:tc>
          <w:tcPr>
            <w:tcW w:type="dxa" w:w="2304"/>
          </w:tcPr>
          <w:p>
            <w:pPr>
              <w:spacing w:after="20"/>
            </w:pPr>
            <w:r/>
            <w:r>
              <w:rPr>
                <w:sz w:val="19"/>
              </w:rPr>
              <w:t>Jabatan</w:t>
            </w:r>
          </w:p>
        </w:tc>
        <w:tc>
          <w:tcPr>
            <w:tcW w:type="dxa" w:w="2736"/>
          </w:tcPr>
          <w:p>
            <w:pPr>
              <w:spacing w:after="20"/>
            </w:pPr>
            <w:r/>
            <w:r>
              <w:rPr>
                <w:sz w:val="19"/>
              </w:rPr>
              <w:t>POS-001</w:t>
            </w:r>
          </w:p>
        </w:tc>
      </w:tr>
      <w:tr>
        <w:tc>
          <w:tcPr>
            <w:tcW w:type="dxa" w:w="2304"/>
          </w:tcPr>
          <w:p>
            <w:pPr>
              <w:spacing w:after="20"/>
            </w:pPr>
            <w:r/>
            <w:r>
              <w:rPr>
                <w:sz w:val="19"/>
              </w:rPr>
              <w:t>Channel</w:t>
            </w:r>
          </w:p>
        </w:tc>
        <w:tc>
          <w:tcPr>
            <w:tcW w:type="dxa" w:w="2736"/>
          </w:tcPr>
          <w:p>
            <w:pPr>
              <w:spacing w:after="20"/>
            </w:pPr>
            <w:r/>
            <w:r>
              <w:rPr>
                <w:sz w:val="19"/>
              </w:rPr>
              <w:t>CH-001</w:t>
            </w:r>
          </w:p>
        </w:tc>
        <w:tc>
          <w:tcPr>
            <w:tcW w:type="dxa" w:w="2304"/>
          </w:tcPr>
          <w:p>
            <w:pPr>
              <w:spacing w:after="20"/>
            </w:pPr>
            <w:r/>
            <w:r>
              <w:rPr>
                <w:sz w:val="19"/>
              </w:rPr>
              <w:t>Gudang</w:t>
            </w:r>
          </w:p>
        </w:tc>
        <w:tc>
          <w:tcPr>
            <w:tcW w:type="dxa" w:w="2736"/>
          </w:tcPr>
          <w:p>
            <w:pPr>
              <w:spacing w:after="20"/>
            </w:pPr>
            <w:r/>
            <w:r>
              <w:rPr>
                <w:sz w:val="19"/>
              </w:rPr>
              <w:t>WH-01</w:t>
            </w:r>
          </w:p>
        </w:tc>
      </w:tr>
      <w:tr>
        <w:tc>
          <w:tcPr>
            <w:tcW w:type="dxa" w:w="2304"/>
          </w:tcPr>
          <w:p>
            <w:pPr>
              <w:spacing w:after="20"/>
            </w:pPr>
            <w:r/>
            <w:r>
              <w:rPr>
                <w:sz w:val="19"/>
              </w:rPr>
              <w:t>User/CS (data)</w:t>
            </w:r>
          </w:p>
        </w:tc>
        <w:tc>
          <w:tcPr>
            <w:tcW w:type="dxa" w:w="2736"/>
          </w:tcPr>
          <w:p>
            <w:pPr>
              <w:spacing w:after="20"/>
            </w:pPr>
            <w:r/>
            <w:r>
              <w:rPr>
                <w:sz w:val="19"/>
              </w:rPr>
              <w:t>USR-001</w:t>
            </w:r>
          </w:p>
        </w:tc>
        <w:tc>
          <w:tcPr>
            <w:tcW w:type="dxa" w:w="2304"/>
          </w:tcPr>
          <w:p>
            <w:pPr>
              <w:spacing w:after="20"/>
            </w:pPr>
            <w:r/>
            <w:r>
              <w:rPr>
                <w:sz w:val="19"/>
              </w:rPr>
              <w:t>Akun login</w:t>
            </w:r>
          </w:p>
        </w:tc>
        <w:tc>
          <w:tcPr>
            <w:tcW w:type="dxa" w:w="2736"/>
          </w:tcPr>
          <w:p>
            <w:pPr>
              <w:spacing w:after="20"/>
            </w:pPr>
            <w:r/>
            <w:r>
              <w:rPr>
                <w:sz w:val="19"/>
              </w:rPr>
              <w:t>ACC-0001</w:t>
            </w:r>
          </w:p>
        </w:tc>
      </w:tr>
      <w:tr>
        <w:tc>
          <w:tcPr>
            <w:tcW w:type="dxa" w:w="2304"/>
          </w:tcPr>
          <w:p>
            <w:pPr>
              <w:spacing w:after="20"/>
            </w:pPr>
            <w:r/>
            <w:r>
              <w:rPr>
                <w:sz w:val="19"/>
              </w:rPr>
              <w:t>Kurir</w:t>
            </w:r>
          </w:p>
        </w:tc>
        <w:tc>
          <w:tcPr>
            <w:tcW w:type="dxa" w:w="2736"/>
          </w:tcPr>
          <w:p>
            <w:pPr>
              <w:spacing w:after="20"/>
            </w:pPr>
            <w:r/>
            <w:r>
              <w:rPr>
                <w:sz w:val="19"/>
              </w:rPr>
              <w:t>EXP-001</w:t>
            </w:r>
          </w:p>
        </w:tc>
        <w:tc>
          <w:tcPr>
            <w:tcW w:type="dxa" w:w="2304"/>
          </w:tcPr>
          <w:p>
            <w:pPr>
              <w:spacing w:after="20"/>
            </w:pPr>
            <w:r/>
            <w:r>
              <w:rPr>
                <w:sz w:val="19"/>
              </w:rPr>
              <w:t>Peran (role)</w:t>
            </w:r>
          </w:p>
        </w:tc>
        <w:tc>
          <w:tcPr>
            <w:tcW w:type="dxa" w:w="2736"/>
          </w:tcPr>
          <w:p>
            <w:pPr>
              <w:spacing w:after="20"/>
            </w:pPr>
            <w:r/>
            <w:r>
              <w:rPr>
                <w:sz w:val="19"/>
              </w:rPr>
              <w:t>ROLE-001</w:t>
            </w:r>
          </w:p>
        </w:tc>
      </w:tr>
      <w:tr>
        <w:tc>
          <w:tcPr>
            <w:tcW w:type="dxa" w:w="2304"/>
          </w:tcPr>
          <w:p>
            <w:pPr>
              <w:spacing w:after="20"/>
            </w:pPr>
            <w:r/>
            <w:r>
              <w:rPr>
                <w:sz w:val="19"/>
              </w:rPr>
              <w:t>Mitra</w:t>
            </w:r>
          </w:p>
        </w:tc>
        <w:tc>
          <w:tcPr>
            <w:tcW w:type="dxa" w:w="2736"/>
          </w:tcPr>
          <w:p>
            <w:pPr>
              <w:spacing w:after="20"/>
            </w:pPr>
            <w:r/>
            <w:r>
              <w:rPr>
                <w:sz w:val="19"/>
              </w:rPr>
              <w:t>MIT-001</w:t>
            </w:r>
          </w:p>
        </w:tc>
        <w:tc>
          <w:tcPr>
            <w:tcW w:type="dxa" w:w="2304"/>
          </w:tcPr>
          <w:p>
            <w:pPr>
              <w:spacing w:after="20"/>
            </w:pPr>
            <w:r/>
            <w:r>
              <w:rPr>
                <w:sz w:val="19"/>
              </w:rPr>
              <w:t>Invoice</w:t>
            </w:r>
          </w:p>
        </w:tc>
        <w:tc>
          <w:tcPr>
            <w:tcW w:type="dxa" w:w="2736"/>
          </w:tcPr>
          <w:p>
            <w:pPr>
              <w:spacing w:after="20"/>
            </w:pPr>
            <w:r/>
            <w:r>
              <w:rPr>
                <w:sz w:val="19"/>
              </w:rPr>
              <w:t>INV-YYYYMM-001</w:t>
            </w:r>
          </w:p>
        </w:tc>
      </w:tr>
    </w:tbl>
    <w:p>
      <w:pPr>
        <w:spacing w:after="40"/>
      </w:pPr>
    </w:p>
    <w:p>
      <w:r>
        <w:br w:type="page"/>
      </w:r>
    </w:p>
    <w:p>
      <w:pPr>
        <w:pStyle w:val="Heading1"/>
        <w:spacing w:before="200" w:after="80"/>
      </w:pPr>
      <w:r>
        <w:t>2. Peta Domain &amp; Status</w:t>
      </w:r>
    </w:p>
    <w:p>
      <w:pPr>
        <w:spacing w:after="80"/>
      </w:pPr>
      <w:r>
        <w:rPr>
          <w:b w:val="0"/>
          <w:i w:val="0"/>
        </w:rPr>
        <w:t>Setiap menu di aplikasi dipetakan ke satu schema database. Satu database, banyak schema.</w:t>
      </w:r>
    </w:p>
    <w:p>
      <w:pPr>
        <w:pStyle w:val="Heading2"/>
        <w:spacing w:before="200" w:after="80"/>
      </w:pPr>
      <w:r>
        <w:t>Menu → Schema</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3168"/>
            <w:shd w:fill="C62828"/>
          </w:tcPr>
          <w:p>
            <w:r/>
            <w:r>
              <w:rPr>
                <w:b/>
                <w:color w:val="FFFFFF"/>
                <w:sz w:val="19"/>
              </w:rPr>
              <w:t>Menu di aplikasi</w:t>
            </w:r>
          </w:p>
        </w:tc>
        <w:tc>
          <w:tcPr>
            <w:tcW w:type="dxa" w:w="3456"/>
            <w:shd w:fill="C62828"/>
          </w:tcPr>
          <w:p>
            <w:r/>
            <w:r>
              <w:rPr>
                <w:b/>
                <w:color w:val="FFFFFF"/>
                <w:sz w:val="19"/>
              </w:rPr>
              <w:t>Schema database</w:t>
            </w:r>
          </w:p>
        </w:tc>
        <w:tc>
          <w:tcPr>
            <w:tcW w:type="dxa" w:w="3456"/>
            <w:shd w:fill="C62828"/>
          </w:tcPr>
          <w:p>
            <w:r/>
            <w:r>
              <w:rPr>
                <w:b/>
                <w:color w:val="FFFFFF"/>
                <w:sz w:val="19"/>
              </w:rPr>
              <w:t>Keterangan</w:t>
            </w:r>
          </w:p>
        </w:tc>
      </w:tr>
      <w:tr>
        <w:tc>
          <w:tcPr>
            <w:tcW w:type="dxa" w:w="3168"/>
          </w:tcPr>
          <w:p>
            <w:pPr>
              <w:spacing w:after="20"/>
            </w:pPr>
            <w:r/>
            <w:r>
              <w:rPr>
                <w:sz w:val="19"/>
              </w:rPr>
              <w:t>Database (Data Utama)</w:t>
            </w:r>
          </w:p>
        </w:tc>
        <w:tc>
          <w:tcPr>
            <w:tcW w:type="dxa" w:w="3456"/>
          </w:tcPr>
          <w:p>
            <w:pPr>
              <w:spacing w:after="20"/>
            </w:pPr>
            <w:r/>
            <w:r>
              <w:rPr>
                <w:sz w:val="19"/>
              </w:rPr>
              <w:t>master (+ audit, staging)</w:t>
            </w:r>
          </w:p>
        </w:tc>
        <w:tc>
          <w:tcPr>
            <w:tcW w:type="dxa" w:w="3456"/>
          </w:tcPr>
          <w:p>
            <w:pPr>
              <w:spacing w:after="20"/>
            </w:pPr>
            <w:r/>
            <w:r>
              <w:rPr>
                <w:sz w:val="19"/>
              </w:rPr>
              <w:t>Data acuan pelanggan, produk, dll</w:t>
            </w:r>
          </w:p>
        </w:tc>
      </w:tr>
      <w:tr>
        <w:tc>
          <w:tcPr>
            <w:tcW w:type="dxa" w:w="3168"/>
          </w:tcPr>
          <w:p>
            <w:pPr>
              <w:spacing w:after="20"/>
            </w:pPr>
            <w:r/>
            <w:r>
              <w:rPr>
                <w:sz w:val="19"/>
              </w:rPr>
              <w:t>Marketing</w:t>
            </w:r>
          </w:p>
        </w:tc>
        <w:tc>
          <w:tcPr>
            <w:tcW w:type="dxa" w:w="3456"/>
          </w:tcPr>
          <w:p>
            <w:pPr>
              <w:spacing w:after="20"/>
            </w:pPr>
            <w:r/>
            <w:r>
              <w:rPr>
                <w:sz w:val="19"/>
              </w:rPr>
              <w:t>marketing (+ orders, master)</w:t>
            </w:r>
          </w:p>
        </w:tc>
        <w:tc>
          <w:tcPr>
            <w:tcW w:type="dxa" w:w="3456"/>
          </w:tcPr>
          <w:p>
            <w:pPr>
              <w:spacing w:after="20"/>
            </w:pPr>
            <w:r/>
            <w:r>
              <w:rPr>
                <w:sz w:val="19"/>
              </w:rPr>
              <w:t>Import channel, iklan, leads</w:t>
            </w:r>
          </w:p>
        </w:tc>
      </w:tr>
      <w:tr>
        <w:tc>
          <w:tcPr>
            <w:tcW w:type="dxa" w:w="3168"/>
          </w:tcPr>
          <w:p>
            <w:pPr>
              <w:spacing w:after="20"/>
            </w:pPr>
            <w:r/>
            <w:r>
              <w:rPr>
                <w:sz w:val="19"/>
              </w:rPr>
              <w:t>Data Tracking</w:t>
            </w:r>
          </w:p>
        </w:tc>
        <w:tc>
          <w:tcPr>
            <w:tcW w:type="dxa" w:w="3456"/>
          </w:tcPr>
          <w:p>
            <w:pPr>
              <w:spacing w:after="20"/>
            </w:pPr>
            <w:r/>
            <w:r>
              <w:rPr>
                <w:sz w:val="19"/>
              </w:rPr>
              <w:t>tracking (+ orders)</w:t>
            </w:r>
          </w:p>
        </w:tc>
        <w:tc>
          <w:tcPr>
            <w:tcW w:type="dxa" w:w="3456"/>
          </w:tcPr>
          <w:p>
            <w:pPr>
              <w:spacing w:after="20"/>
            </w:pPr>
            <w:r/>
            <w:r>
              <w:rPr>
                <w:sz w:val="19"/>
              </w:rPr>
              <w:t>Resi, COD, retur, pengiriman</w:t>
            </w:r>
          </w:p>
        </w:tc>
      </w:tr>
      <w:tr>
        <w:tc>
          <w:tcPr>
            <w:tcW w:type="dxa" w:w="3168"/>
          </w:tcPr>
          <w:p>
            <w:pPr>
              <w:spacing w:after="20"/>
            </w:pPr>
            <w:r/>
            <w:r>
              <w:rPr>
                <w:sz w:val="19"/>
              </w:rPr>
              <w:t>Reports</w:t>
            </w:r>
          </w:p>
        </w:tc>
        <w:tc>
          <w:tcPr>
            <w:tcW w:type="dxa" w:w="3456"/>
          </w:tcPr>
          <w:p>
            <w:pPr>
              <w:spacing w:after="20"/>
            </w:pPr>
            <w:r/>
            <w:r>
              <w:rPr>
                <w:sz w:val="19"/>
              </w:rPr>
              <w:t>reports (VIEW semua domain)</w:t>
            </w:r>
          </w:p>
        </w:tc>
        <w:tc>
          <w:tcPr>
            <w:tcW w:type="dxa" w:w="3456"/>
          </w:tcPr>
          <w:p>
            <w:pPr>
              <w:spacing w:after="20"/>
            </w:pPr>
            <w:r/>
            <w:r>
              <w:rPr>
                <w:sz w:val="19"/>
              </w:rPr>
              <w:t>Laporan final owner</w:t>
            </w:r>
          </w:p>
        </w:tc>
      </w:tr>
      <w:tr>
        <w:tc>
          <w:tcPr>
            <w:tcW w:type="dxa" w:w="3168"/>
          </w:tcPr>
          <w:p>
            <w:pPr>
              <w:spacing w:after="20"/>
            </w:pPr>
            <w:r/>
            <w:r>
              <w:rPr>
                <w:sz w:val="19"/>
              </w:rPr>
              <w:t>Finance</w:t>
            </w:r>
          </w:p>
        </w:tc>
        <w:tc>
          <w:tcPr>
            <w:tcW w:type="dxa" w:w="3456"/>
          </w:tcPr>
          <w:p>
            <w:pPr>
              <w:spacing w:after="20"/>
            </w:pPr>
            <w:r/>
            <w:r>
              <w:rPr>
                <w:sz w:val="19"/>
              </w:rPr>
              <w:t>finance</w:t>
            </w:r>
          </w:p>
        </w:tc>
        <w:tc>
          <w:tcPr>
            <w:tcW w:type="dxa" w:w="3456"/>
          </w:tcPr>
          <w:p>
            <w:pPr>
              <w:spacing w:after="20"/>
            </w:pPr>
            <w:r/>
            <w:r>
              <w:rPr>
                <w:sz w:val="19"/>
              </w:rPr>
              <w:t>Uang, HPP, rekonsiliasi, biaya</w:t>
            </w:r>
          </w:p>
        </w:tc>
      </w:tr>
      <w:tr>
        <w:tc>
          <w:tcPr>
            <w:tcW w:type="dxa" w:w="3168"/>
          </w:tcPr>
          <w:p>
            <w:pPr>
              <w:spacing w:after="20"/>
            </w:pPr>
            <w:r/>
            <w:r>
              <w:rPr>
                <w:sz w:val="19"/>
              </w:rPr>
              <w:t>Warehouse / Gudang</w:t>
            </w:r>
          </w:p>
        </w:tc>
        <w:tc>
          <w:tcPr>
            <w:tcW w:type="dxa" w:w="3456"/>
          </w:tcPr>
          <w:p>
            <w:pPr>
              <w:spacing w:after="20"/>
            </w:pPr>
            <w:r/>
            <w:r>
              <w:rPr>
                <w:sz w:val="19"/>
              </w:rPr>
              <w:t>warehouse</w:t>
            </w:r>
          </w:p>
        </w:tc>
        <w:tc>
          <w:tcPr>
            <w:tcW w:type="dxa" w:w="3456"/>
          </w:tcPr>
          <w:p>
            <w:pPr>
              <w:spacing w:after="20"/>
            </w:pPr>
            <w:r/>
            <w:r>
              <w:rPr>
                <w:sz w:val="19"/>
              </w:rPr>
              <w:t>Stok, mutasi, opname</w:t>
            </w:r>
          </w:p>
        </w:tc>
      </w:tr>
      <w:tr>
        <w:tc>
          <w:tcPr>
            <w:tcW w:type="dxa" w:w="3168"/>
          </w:tcPr>
          <w:p>
            <w:pPr>
              <w:spacing w:after="20"/>
            </w:pPr>
            <w:r/>
            <w:r>
              <w:rPr>
                <w:sz w:val="19"/>
              </w:rPr>
              <w:t>User Management</w:t>
            </w:r>
          </w:p>
        </w:tc>
        <w:tc>
          <w:tcPr>
            <w:tcW w:type="dxa" w:w="3456"/>
          </w:tcPr>
          <w:p>
            <w:pPr>
              <w:spacing w:after="20"/>
            </w:pPr>
            <w:r/>
            <w:r>
              <w:rPr>
                <w:sz w:val="19"/>
              </w:rPr>
              <w:t>iam</w:t>
            </w:r>
          </w:p>
        </w:tc>
        <w:tc>
          <w:tcPr>
            <w:tcW w:type="dxa" w:w="3456"/>
          </w:tcPr>
          <w:p>
            <w:pPr>
              <w:spacing w:after="20"/>
            </w:pPr>
            <w:r/>
            <w:r>
              <w:rPr>
                <w:sz w:val="19"/>
              </w:rPr>
              <w:t>Akun login, peran, hak akses</w:t>
            </w:r>
          </w:p>
        </w:tc>
      </w:tr>
      <w:tr>
        <w:tc>
          <w:tcPr>
            <w:tcW w:type="dxa" w:w="3168"/>
          </w:tcPr>
          <w:p>
            <w:pPr>
              <w:spacing w:after="20"/>
            </w:pPr>
            <w:r/>
            <w:r>
              <w:rPr>
                <w:sz w:val="19"/>
              </w:rPr>
              <w:t>HRIS (baru)</w:t>
            </w:r>
          </w:p>
        </w:tc>
        <w:tc>
          <w:tcPr>
            <w:tcW w:type="dxa" w:w="3456"/>
          </w:tcPr>
          <w:p>
            <w:pPr>
              <w:spacing w:after="20"/>
            </w:pPr>
            <w:r/>
            <w:r>
              <w:rPr>
                <w:sz w:val="19"/>
              </w:rPr>
              <w:t>hris</w:t>
            </w:r>
          </w:p>
        </w:tc>
        <w:tc>
          <w:tcPr>
            <w:tcW w:type="dxa" w:w="3456"/>
          </w:tcPr>
          <w:p>
            <w:pPr>
              <w:spacing w:after="20"/>
            </w:pPr>
            <w:r/>
            <w:r>
              <w:rPr>
                <w:sz w:val="19"/>
              </w:rPr>
              <w:t>Karyawan, absensi, gaji, cuti</w:t>
            </w:r>
          </w:p>
        </w:tc>
      </w:tr>
      <w:tr>
        <w:tc>
          <w:tcPr>
            <w:tcW w:type="dxa" w:w="3168"/>
          </w:tcPr>
          <w:p>
            <w:pPr>
              <w:spacing w:after="20"/>
            </w:pPr>
            <w:r/>
            <w:r>
              <w:rPr>
                <w:sz w:val="19"/>
              </w:rPr>
              <w:t>Setting</w:t>
            </w:r>
          </w:p>
        </w:tc>
        <w:tc>
          <w:tcPr>
            <w:tcW w:type="dxa" w:w="3456"/>
          </w:tcPr>
          <w:p>
            <w:pPr>
              <w:spacing w:after="20"/>
            </w:pPr>
            <w:r/>
            <w:r>
              <w:rPr>
                <w:sz w:val="19"/>
              </w:rPr>
              <w:t>system</w:t>
            </w:r>
          </w:p>
        </w:tc>
        <w:tc>
          <w:tcPr>
            <w:tcW w:type="dxa" w:w="3456"/>
          </w:tcPr>
          <w:p>
            <w:pPr>
              <w:spacing w:after="20"/>
            </w:pPr>
            <w:r/>
            <w:r>
              <w:rPr>
                <w:sz w:val="19"/>
              </w:rPr>
              <w:t>Pengaturan aplikasi, cadangan</w:t>
            </w:r>
          </w:p>
        </w:tc>
      </w:tr>
    </w:tbl>
    <w:p>
      <w:pPr>
        <w:spacing w:after="40"/>
      </w:pPr>
    </w:p>
    <w:p>
      <w:pPr>
        <w:pStyle w:val="Heading2"/>
        <w:spacing w:before="200" w:after="80"/>
      </w:pPr>
      <w:r>
        <w:t>Status Tiap Schema</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304"/>
            <w:shd w:fill="C62828"/>
          </w:tcPr>
          <w:p>
            <w:r/>
            <w:r>
              <w:rPr>
                <w:b/>
                <w:color w:val="FFFFFF"/>
                <w:sz w:val="19"/>
              </w:rPr>
              <w:t>Schema</w:t>
            </w:r>
          </w:p>
        </w:tc>
        <w:tc>
          <w:tcPr>
            <w:tcW w:type="dxa" w:w="2016"/>
            <w:shd w:fill="C62828"/>
          </w:tcPr>
          <w:p>
            <w:r/>
            <w:r>
              <w:rPr>
                <w:b/>
                <w:color w:val="FFFFFF"/>
                <w:sz w:val="19"/>
              </w:rPr>
              <w:t>Status</w:t>
            </w:r>
          </w:p>
        </w:tc>
        <w:tc>
          <w:tcPr>
            <w:tcW w:type="dxa" w:w="5760"/>
            <w:shd w:fill="C62828"/>
          </w:tcPr>
          <w:p>
            <w:r/>
            <w:r>
              <w:rPr>
                <w:b/>
                <w:color w:val="FFFFFF"/>
                <w:sz w:val="19"/>
              </w:rPr>
              <w:t>Isi utama</w:t>
            </w:r>
          </w:p>
        </w:tc>
      </w:tr>
      <w:tr>
        <w:tc>
          <w:tcPr>
            <w:tcW w:type="dxa" w:w="2304"/>
          </w:tcPr>
          <w:p>
            <w:pPr>
              <w:spacing w:after="20"/>
            </w:pPr>
            <w:r/>
            <w:r>
              <w:rPr>
                <w:sz w:val="19"/>
              </w:rPr>
              <w:t>master</w:t>
            </w:r>
          </w:p>
        </w:tc>
        <w:tc>
          <w:tcPr>
            <w:tcW w:type="dxa" w:w="2016"/>
          </w:tcPr>
          <w:p>
            <w:pPr>
              <w:spacing w:after="20"/>
            </w:pPr>
            <w:r/>
            <w:r>
              <w:rPr>
                <w:sz w:val="19"/>
              </w:rPr>
              <w:t>Live</w:t>
            </w:r>
          </w:p>
        </w:tc>
        <w:tc>
          <w:tcPr>
            <w:tcW w:type="dxa" w:w="5760"/>
            <w:shd w:fill="C6EFCE"/>
          </w:tcPr>
          <w:p>
            <w:pPr>
              <w:spacing w:after="20"/>
            </w:pPr>
            <w:r/>
            <w:r>
              <w:rPr>
                <w:sz w:val="19"/>
              </w:rPr>
              <w:t>customers, products, channels, couriers, users, mitra, cohorts</w:t>
            </w:r>
          </w:p>
        </w:tc>
      </w:tr>
      <w:tr>
        <w:tc>
          <w:tcPr>
            <w:tcW w:type="dxa" w:w="2304"/>
          </w:tcPr>
          <w:p>
            <w:pPr>
              <w:spacing w:after="20"/>
            </w:pPr>
            <w:r/>
            <w:r>
              <w:rPr>
                <w:sz w:val="19"/>
              </w:rPr>
              <w:t>orders</w:t>
            </w:r>
          </w:p>
        </w:tc>
        <w:tc>
          <w:tcPr>
            <w:tcW w:type="dxa" w:w="2016"/>
          </w:tcPr>
          <w:p>
            <w:pPr>
              <w:spacing w:after="20"/>
            </w:pPr>
            <w:r/>
            <w:r>
              <w:rPr>
                <w:sz w:val="19"/>
              </w:rPr>
              <w:t>Live</w:t>
            </w:r>
          </w:p>
        </w:tc>
        <w:tc>
          <w:tcPr>
            <w:tcW w:type="dxa" w:w="5760"/>
            <w:shd w:fill="C6EFCE"/>
          </w:tcPr>
          <w:p>
            <w:pPr>
              <w:spacing w:after="20"/>
            </w:pPr>
            <w:r/>
            <w:r>
              <w:rPr>
                <w:sz w:val="19"/>
              </w:rPr>
              <w:t>orders, order_items, customer_transactions</w:t>
            </w:r>
          </w:p>
        </w:tc>
      </w:tr>
      <w:tr>
        <w:tc>
          <w:tcPr>
            <w:tcW w:type="dxa" w:w="2304"/>
          </w:tcPr>
          <w:p>
            <w:pPr>
              <w:spacing w:after="20"/>
            </w:pPr>
            <w:r/>
            <w:r>
              <w:rPr>
                <w:sz w:val="19"/>
              </w:rPr>
              <w:t>tracking</w:t>
            </w:r>
          </w:p>
        </w:tc>
        <w:tc>
          <w:tcPr>
            <w:tcW w:type="dxa" w:w="2016"/>
          </w:tcPr>
          <w:p>
            <w:pPr>
              <w:spacing w:after="20"/>
            </w:pPr>
            <w:r/>
            <w:r>
              <w:rPr>
                <w:sz w:val="19"/>
              </w:rPr>
              <w:t>Live</w:t>
            </w:r>
          </w:p>
        </w:tc>
        <w:tc>
          <w:tcPr>
            <w:tcW w:type="dxa" w:w="5760"/>
            <w:shd w:fill="C6EFCE"/>
          </w:tcPr>
          <w:p>
            <w:pPr>
              <w:spacing w:after="20"/>
            </w:pPr>
            <w:r/>
            <w:r>
              <w:rPr>
                <w:sz w:val="19"/>
              </w:rPr>
              <w:t>shipments, cod_payments, returns</w:t>
            </w:r>
          </w:p>
        </w:tc>
      </w:tr>
      <w:tr>
        <w:tc>
          <w:tcPr>
            <w:tcW w:type="dxa" w:w="2304"/>
          </w:tcPr>
          <w:p>
            <w:pPr>
              <w:spacing w:after="20"/>
            </w:pPr>
            <w:r/>
            <w:r>
              <w:rPr>
                <w:sz w:val="19"/>
              </w:rPr>
              <w:t>audit</w:t>
            </w:r>
          </w:p>
        </w:tc>
        <w:tc>
          <w:tcPr>
            <w:tcW w:type="dxa" w:w="2016"/>
          </w:tcPr>
          <w:p>
            <w:pPr>
              <w:spacing w:after="20"/>
            </w:pPr>
            <w:r/>
            <w:r>
              <w:rPr>
                <w:sz w:val="19"/>
              </w:rPr>
              <w:t>Live</w:t>
            </w:r>
          </w:p>
        </w:tc>
        <w:tc>
          <w:tcPr>
            <w:tcW w:type="dxa" w:w="5760"/>
            <w:shd w:fill="C6EFCE"/>
          </w:tcPr>
          <w:p>
            <w:pPr>
              <w:spacing w:after="20"/>
            </w:pPr>
            <w:r/>
            <w:r>
              <w:rPr>
                <w:sz w:val="19"/>
              </w:rPr>
              <w:t>data_quality_checks</w:t>
            </w:r>
          </w:p>
        </w:tc>
      </w:tr>
      <w:tr>
        <w:tc>
          <w:tcPr>
            <w:tcW w:type="dxa" w:w="2304"/>
          </w:tcPr>
          <w:p>
            <w:pPr>
              <w:spacing w:after="20"/>
            </w:pPr>
            <w:r/>
            <w:r>
              <w:rPr>
                <w:sz w:val="19"/>
              </w:rPr>
              <w:t>system</w:t>
            </w:r>
          </w:p>
        </w:tc>
        <w:tc>
          <w:tcPr>
            <w:tcW w:type="dxa" w:w="2016"/>
          </w:tcPr>
          <w:p>
            <w:pPr>
              <w:spacing w:after="20"/>
            </w:pPr>
            <w:r/>
            <w:r>
              <w:rPr>
                <w:sz w:val="19"/>
              </w:rPr>
              <w:t>Live</w:t>
            </w:r>
          </w:p>
        </w:tc>
        <w:tc>
          <w:tcPr>
            <w:tcW w:type="dxa" w:w="5760"/>
            <w:shd w:fill="C6EFCE"/>
          </w:tcPr>
          <w:p>
            <w:pPr>
              <w:spacing w:after="20"/>
            </w:pPr>
            <w:r/>
            <w:r>
              <w:rPr>
                <w:sz w:val="19"/>
              </w:rPr>
              <w:t>backup_settings, backup_history</w:t>
            </w:r>
          </w:p>
        </w:tc>
      </w:tr>
      <w:tr>
        <w:tc>
          <w:tcPr>
            <w:tcW w:type="dxa" w:w="2304"/>
          </w:tcPr>
          <w:p>
            <w:pPr>
              <w:spacing w:after="20"/>
            </w:pPr>
            <w:r/>
            <w:r>
              <w:rPr>
                <w:sz w:val="19"/>
              </w:rPr>
              <w:t>finance</w:t>
            </w:r>
          </w:p>
        </w:tc>
        <w:tc>
          <w:tcPr>
            <w:tcW w:type="dxa" w:w="2016"/>
          </w:tcPr>
          <w:p>
            <w:pPr>
              <w:spacing w:after="20"/>
            </w:pPr>
            <w:r/>
            <w:r>
              <w:rPr>
                <w:sz w:val="19"/>
              </w:rPr>
              <w:t>Sebagian</w:t>
            </w:r>
          </w:p>
        </w:tc>
        <w:tc>
          <w:tcPr>
            <w:tcW w:type="dxa" w:w="5760"/>
            <w:shd w:fill="FFEB9C"/>
          </w:tcPr>
          <w:p>
            <w:pPr>
              <w:spacing w:after="20"/>
            </w:pPr>
            <w:r/>
            <w:r>
              <w:rPr>
                <w:sz w:val="19"/>
              </w:rPr>
              <w:t>order_finance (perlu diperluas)</w:t>
            </w:r>
          </w:p>
        </w:tc>
      </w:tr>
      <w:tr>
        <w:tc>
          <w:tcPr>
            <w:tcW w:type="dxa" w:w="2304"/>
          </w:tcPr>
          <w:p>
            <w:pPr>
              <w:spacing w:after="20"/>
            </w:pPr>
            <w:r/>
            <w:r>
              <w:rPr>
                <w:sz w:val="19"/>
              </w:rPr>
              <w:t>marketing</w:t>
            </w:r>
          </w:p>
        </w:tc>
        <w:tc>
          <w:tcPr>
            <w:tcW w:type="dxa" w:w="2016"/>
          </w:tcPr>
          <w:p>
            <w:pPr>
              <w:spacing w:after="20"/>
            </w:pPr>
            <w:r/>
            <w:r>
              <w:rPr>
                <w:sz w:val="19"/>
              </w:rPr>
              <w:t>Sebagian</w:t>
            </w:r>
          </w:p>
        </w:tc>
        <w:tc>
          <w:tcPr>
            <w:tcW w:type="dxa" w:w="5760"/>
            <w:shd w:fill="FFEB9C"/>
          </w:tcPr>
          <w:p>
            <w:pPr>
              <w:spacing w:after="20"/>
            </w:pPr>
            <w:r/>
            <w:r>
              <w:rPr>
                <w:sz w:val="19"/>
              </w:rPr>
              <w:t>ad_import_batches, ad_campaign_metrics (perlu leads)</w:t>
            </w:r>
          </w:p>
        </w:tc>
      </w:tr>
      <w:tr>
        <w:tc>
          <w:tcPr>
            <w:tcW w:type="dxa" w:w="2304"/>
          </w:tcPr>
          <w:p>
            <w:pPr>
              <w:spacing w:after="20"/>
            </w:pPr>
            <w:r/>
            <w:r>
              <w:rPr>
                <w:sz w:val="19"/>
              </w:rPr>
              <w:t>warehouse</w:t>
            </w:r>
          </w:p>
        </w:tc>
        <w:tc>
          <w:tcPr>
            <w:tcW w:type="dxa" w:w="2016"/>
          </w:tcPr>
          <w:p>
            <w:pPr>
              <w:spacing w:after="20"/>
            </w:pPr>
            <w:r/>
            <w:r>
              <w:rPr>
                <w:sz w:val="19"/>
              </w:rPr>
              <w:t>Belum</w:t>
            </w:r>
          </w:p>
        </w:tc>
        <w:tc>
          <w:tcPr>
            <w:tcW w:type="dxa" w:w="5760"/>
            <w:shd w:fill="FFC7CE"/>
          </w:tcPr>
          <w:p>
            <w:pPr>
              <w:spacing w:after="20"/>
            </w:pPr>
            <w:r/>
            <w:r>
              <w:rPr>
                <w:sz w:val="19"/>
              </w:rPr>
              <w:t>PERLU DIBUAT — stok, mutasi, opname</w:t>
            </w:r>
          </w:p>
        </w:tc>
      </w:tr>
      <w:tr>
        <w:tc>
          <w:tcPr>
            <w:tcW w:type="dxa" w:w="2304"/>
          </w:tcPr>
          <w:p>
            <w:pPr>
              <w:spacing w:after="20"/>
            </w:pPr>
            <w:r/>
            <w:r>
              <w:rPr>
                <w:sz w:val="19"/>
              </w:rPr>
              <w:t>hris</w:t>
            </w:r>
          </w:p>
        </w:tc>
        <w:tc>
          <w:tcPr>
            <w:tcW w:type="dxa" w:w="2016"/>
          </w:tcPr>
          <w:p>
            <w:pPr>
              <w:spacing w:after="20"/>
            </w:pPr>
            <w:r/>
            <w:r>
              <w:rPr>
                <w:sz w:val="19"/>
              </w:rPr>
              <w:t>Belum</w:t>
            </w:r>
          </w:p>
        </w:tc>
        <w:tc>
          <w:tcPr>
            <w:tcW w:type="dxa" w:w="5760"/>
            <w:shd w:fill="FFC7CE"/>
          </w:tcPr>
          <w:p>
            <w:pPr>
              <w:spacing w:after="20"/>
            </w:pPr>
            <w:r/>
            <w:r>
              <w:rPr>
                <w:sz w:val="19"/>
              </w:rPr>
              <w:t>PERLU DIBUAT — karyawan, absensi, gaji</w:t>
            </w:r>
          </w:p>
        </w:tc>
      </w:tr>
      <w:tr>
        <w:tc>
          <w:tcPr>
            <w:tcW w:type="dxa" w:w="2304"/>
          </w:tcPr>
          <w:p>
            <w:pPr>
              <w:spacing w:after="20"/>
            </w:pPr>
            <w:r/>
            <w:r>
              <w:rPr>
                <w:sz w:val="19"/>
              </w:rPr>
              <w:t>iam</w:t>
            </w:r>
          </w:p>
        </w:tc>
        <w:tc>
          <w:tcPr>
            <w:tcW w:type="dxa" w:w="2016"/>
          </w:tcPr>
          <w:p>
            <w:pPr>
              <w:spacing w:after="20"/>
            </w:pPr>
            <w:r/>
            <w:r>
              <w:rPr>
                <w:sz w:val="19"/>
              </w:rPr>
              <w:t>Belum</w:t>
            </w:r>
          </w:p>
        </w:tc>
        <w:tc>
          <w:tcPr>
            <w:tcW w:type="dxa" w:w="5760"/>
            <w:shd w:fill="FFC7CE"/>
          </w:tcPr>
          <w:p>
            <w:pPr>
              <w:spacing w:after="20"/>
            </w:pPr>
            <w:r/>
            <w:r>
              <w:rPr>
                <w:sz w:val="19"/>
              </w:rPr>
              <w:t>PERLU DIBUAT — akun login, peran, hak akses</w:t>
            </w:r>
          </w:p>
        </w:tc>
      </w:tr>
      <w:tr>
        <w:tc>
          <w:tcPr>
            <w:tcW w:type="dxa" w:w="2304"/>
          </w:tcPr>
          <w:p>
            <w:pPr>
              <w:spacing w:after="20"/>
            </w:pPr>
            <w:r/>
            <w:r>
              <w:rPr>
                <w:sz w:val="19"/>
              </w:rPr>
              <w:t>staging</w:t>
            </w:r>
          </w:p>
        </w:tc>
        <w:tc>
          <w:tcPr>
            <w:tcW w:type="dxa" w:w="2016"/>
          </w:tcPr>
          <w:p>
            <w:pPr>
              <w:spacing w:after="20"/>
            </w:pPr>
            <w:r/>
            <w:r>
              <w:rPr>
                <w:sz w:val="19"/>
              </w:rPr>
              <w:t>Belum</w:t>
            </w:r>
          </w:p>
        </w:tc>
        <w:tc>
          <w:tcPr>
            <w:tcW w:type="dxa" w:w="5760"/>
            <w:shd w:fill="FFC7CE"/>
          </w:tcPr>
          <w:p>
            <w:pPr>
              <w:spacing w:after="20"/>
            </w:pPr>
            <w:r/>
            <w:r>
              <w:rPr>
                <w:sz w:val="19"/>
              </w:rPr>
              <w:t>PERLU DIBUAT — penampungan import</w:t>
            </w:r>
          </w:p>
        </w:tc>
      </w:tr>
      <w:tr>
        <w:tc>
          <w:tcPr>
            <w:tcW w:type="dxa" w:w="2304"/>
          </w:tcPr>
          <w:p>
            <w:pPr>
              <w:spacing w:after="20"/>
            </w:pPr>
            <w:r/>
            <w:r>
              <w:rPr>
                <w:sz w:val="19"/>
              </w:rPr>
              <w:t>reports</w:t>
            </w:r>
          </w:p>
        </w:tc>
        <w:tc>
          <w:tcPr>
            <w:tcW w:type="dxa" w:w="2016"/>
          </w:tcPr>
          <w:p>
            <w:pPr>
              <w:spacing w:after="20"/>
            </w:pPr>
            <w:r/>
            <w:r>
              <w:rPr>
                <w:sz w:val="19"/>
              </w:rPr>
              <w:t>Belum</w:t>
            </w:r>
          </w:p>
        </w:tc>
        <w:tc>
          <w:tcPr>
            <w:tcW w:type="dxa" w:w="5760"/>
            <w:shd w:fill="FFC7CE"/>
          </w:tcPr>
          <w:p>
            <w:pPr>
              <w:spacing w:after="20"/>
            </w:pPr>
            <w:r/>
            <w:r>
              <w:rPr>
                <w:sz w:val="19"/>
              </w:rPr>
              <w:t>PERLU DIBUAT — kumpulan VIEW laporan</w:t>
            </w:r>
          </w:p>
        </w:tc>
      </w:tr>
    </w:tbl>
    <w:p>
      <w:pPr>
        <w:spacing w:after="40"/>
      </w:pPr>
    </w:p>
    <w:p>
      <w:pPr>
        <w:spacing w:after="80"/>
      </w:pPr>
      <w:r>
        <w:rPr>
          <w:b w:val="0"/>
          <w:i/>
          <w:color w:val="555B66"/>
          <w:sz w:val="18"/>
        </w:rPr>
        <w:t>Keterangan warna: hijau = sudah live · kuning = sebagian · merah = belum dibuat.</w:t>
      </w:r>
    </w:p>
    <w:p>
      <w:pPr>
        <w:pStyle w:val="Heading2"/>
        <w:spacing w:before="200" w:after="80"/>
      </w:pPr>
      <w:r>
        <w:t>Tiga Jenis “User” yang Wajib Dibedakan</w:t>
      </w:r>
    </w:p>
    <w:p>
      <w:pPr>
        <w:spacing w:after="80"/>
      </w:pPr>
      <w:r>
        <w:rPr>
          <w:b w:val="0"/>
          <w:i w:val="0"/>
        </w:rPr>
        <w:t>Ini sumber kebingungan paling umum. Tiga hal berbeda, tabel terpisah, boleh merujuk orang yang sama.</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2016"/>
            <w:shd w:fill="C62828"/>
          </w:tcPr>
          <w:p>
            <w:r/>
            <w:r>
              <w:rPr>
                <w:b/>
                <w:color w:val="FFFFFF"/>
                <w:sz w:val="19"/>
              </w:rPr>
              <w:t>Konsep</w:t>
            </w:r>
          </w:p>
        </w:tc>
        <w:tc>
          <w:tcPr>
            <w:tcW w:type="dxa" w:w="2160"/>
            <w:shd w:fill="C62828"/>
          </w:tcPr>
          <w:p>
            <w:r/>
            <w:r>
              <w:rPr>
                <w:b/>
                <w:color w:val="FFFFFF"/>
                <w:sz w:val="19"/>
              </w:rPr>
              <w:t>Schema.Tabel</w:t>
            </w:r>
          </w:p>
        </w:tc>
        <w:tc>
          <w:tcPr>
            <w:tcW w:type="dxa" w:w="4176"/>
            <w:shd w:fill="C62828"/>
          </w:tcPr>
          <w:p>
            <w:r/>
            <w:r>
              <w:rPr>
                <w:b/>
                <w:color w:val="FFFFFF"/>
                <w:sz w:val="19"/>
              </w:rPr>
              <w:t>Isinya</w:t>
            </w:r>
          </w:p>
        </w:tc>
        <w:tc>
          <w:tcPr>
            <w:tcW w:type="dxa" w:w="2016"/>
            <w:shd w:fill="C62828"/>
          </w:tcPr>
          <w:p>
            <w:r/>
            <w:r>
              <w:rPr>
                <w:b/>
                <w:color w:val="FFFFFF"/>
                <w:sz w:val="19"/>
              </w:rPr>
              <w:t>Contoh</w:t>
            </w:r>
          </w:p>
        </w:tc>
      </w:tr>
      <w:tr>
        <w:tc>
          <w:tcPr>
            <w:tcW w:type="dxa" w:w="2016"/>
          </w:tcPr>
          <w:p>
            <w:pPr>
              <w:spacing w:after="20"/>
            </w:pPr>
            <w:r/>
            <w:r>
              <w:rPr>
                <w:sz w:val="19"/>
              </w:rPr>
              <w:t>User data / CS</w:t>
            </w:r>
          </w:p>
        </w:tc>
        <w:tc>
          <w:tcPr>
            <w:tcW w:type="dxa" w:w="2160"/>
          </w:tcPr>
          <w:p>
            <w:pPr>
              <w:spacing w:after="20"/>
            </w:pPr>
            <w:r/>
            <w:r>
              <w:rPr>
                <w:sz w:val="19"/>
              </w:rPr>
              <w:t>master.users</w:t>
            </w:r>
          </w:p>
        </w:tc>
        <w:tc>
          <w:tcPr>
            <w:tcW w:type="dxa" w:w="4176"/>
          </w:tcPr>
          <w:p>
            <w:pPr>
              <w:spacing w:after="20"/>
            </w:pPr>
            <w:r/>
            <w:r>
              <w:rPr>
                <w:sz w:val="19"/>
              </w:rPr>
              <w:t>Nama CS/ADV yang muncul di data penjualan lama (bukan login).</w:t>
            </w:r>
          </w:p>
        </w:tc>
        <w:tc>
          <w:tcPr>
            <w:tcW w:type="dxa" w:w="2016"/>
          </w:tcPr>
          <w:p>
            <w:pPr>
              <w:spacing w:after="20"/>
            </w:pPr>
            <w:r/>
            <w:r>
              <w:rPr>
                <w:sz w:val="19"/>
              </w:rPr>
              <w:t>Rina, Fajar</w:t>
            </w:r>
          </w:p>
        </w:tc>
      </w:tr>
      <w:tr>
        <w:tc>
          <w:tcPr>
            <w:tcW w:type="dxa" w:w="2016"/>
          </w:tcPr>
          <w:p>
            <w:pPr>
              <w:spacing w:after="20"/>
            </w:pPr>
            <w:r/>
            <w:r>
              <w:rPr>
                <w:sz w:val="19"/>
              </w:rPr>
              <w:t>Akun login</w:t>
            </w:r>
          </w:p>
        </w:tc>
        <w:tc>
          <w:tcPr>
            <w:tcW w:type="dxa" w:w="2160"/>
          </w:tcPr>
          <w:p>
            <w:pPr>
              <w:spacing w:after="20"/>
            </w:pPr>
            <w:r/>
            <w:r>
              <w:rPr>
                <w:sz w:val="19"/>
              </w:rPr>
              <w:t>iam.accounts</w:t>
            </w:r>
          </w:p>
        </w:tc>
        <w:tc>
          <w:tcPr>
            <w:tcW w:type="dxa" w:w="4176"/>
          </w:tcPr>
          <w:p>
            <w:pPr>
              <w:spacing w:after="20"/>
            </w:pPr>
            <w:r/>
            <w:r>
              <w:rPr>
                <w:sz w:val="19"/>
              </w:rPr>
              <w:t>Akun untuk masuk aplikasi + password + peran.</w:t>
            </w:r>
          </w:p>
        </w:tc>
        <w:tc>
          <w:tcPr>
            <w:tcW w:type="dxa" w:w="2016"/>
          </w:tcPr>
          <w:p>
            <w:pPr>
              <w:spacing w:after="20"/>
            </w:pPr>
            <w:r/>
            <w:r>
              <w:rPr>
                <w:sz w:val="19"/>
              </w:rPr>
              <w:t>login rina@probetes</w:t>
            </w:r>
          </w:p>
        </w:tc>
      </w:tr>
      <w:tr>
        <w:tc>
          <w:tcPr>
            <w:tcW w:type="dxa" w:w="2016"/>
          </w:tcPr>
          <w:p>
            <w:pPr>
              <w:spacing w:after="20"/>
            </w:pPr>
            <w:r/>
            <w:r>
              <w:rPr>
                <w:sz w:val="19"/>
              </w:rPr>
              <w:t>Karyawan (HRIS)</w:t>
            </w:r>
          </w:p>
        </w:tc>
        <w:tc>
          <w:tcPr>
            <w:tcW w:type="dxa" w:w="2160"/>
          </w:tcPr>
          <w:p>
            <w:pPr>
              <w:spacing w:after="20"/>
            </w:pPr>
            <w:r/>
            <w:r>
              <w:rPr>
                <w:sz w:val="19"/>
              </w:rPr>
              <w:t>hris.employees</w:t>
            </w:r>
          </w:p>
        </w:tc>
        <w:tc>
          <w:tcPr>
            <w:tcW w:type="dxa" w:w="4176"/>
          </w:tcPr>
          <w:p>
            <w:pPr>
              <w:spacing w:after="20"/>
            </w:pPr>
            <w:r/>
            <w:r>
              <w:rPr>
                <w:sz w:val="19"/>
              </w:rPr>
              <w:t>Data kepegawaian (kontrak, gaji, absensi).</w:t>
            </w:r>
          </w:p>
        </w:tc>
        <w:tc>
          <w:tcPr>
            <w:tcW w:type="dxa" w:w="2016"/>
          </w:tcPr>
          <w:p>
            <w:pPr>
              <w:spacing w:after="20"/>
            </w:pPr>
            <w:r/>
            <w:r>
              <w:rPr>
                <w:sz w:val="19"/>
              </w:rPr>
              <w:t>EMP-0007, NIK</w:t>
            </w:r>
          </w:p>
        </w:tc>
      </w:tr>
    </w:tbl>
    <w:p>
      <w:pPr>
        <w:spacing w:after="40"/>
      </w:pPr>
    </w:p>
    <w:p>
      <w:pPr>
        <w:spacing w:after="80"/>
      </w:pPr>
      <w:r>
        <w:rPr>
          <w:b w:val="0"/>
          <w:i w:val="0"/>
          <w:color w:val="555B66"/>
          <w:sz w:val="19"/>
        </w:rPr>
        <w:t>Ketiganya disambung lewat FK opsional (hris.employees.account_id, hris.employees.cs_user_id), tetapi tabelnya dipisah karena tujuannya berbeda dan hak aksesnya berbeda.</w:t>
      </w:r>
    </w:p>
    <w:p>
      <w:r>
        <w:br w:type="page"/>
      </w:r>
    </w:p>
    <w:p>
      <w:pPr>
        <w:pStyle w:val="Heading1"/>
        <w:spacing w:before="200" w:after="80"/>
      </w:pPr>
      <w:r>
        <w:t>3. Domain master — Data Acuan</w:t>
      </w:r>
    </w:p>
    <w:p>
      <w:pPr>
        <w:spacing w:after="40"/>
      </w:pPr>
      <w:r>
        <w:rPr>
          <w:b/>
          <w:color w:val="1E7A34"/>
          <w:sz w:val="18"/>
        </w:rPr>
        <w:t xml:space="preserve">  STATUS: LIVE (usulan penambahan)  </w:t>
      </w:r>
    </w:p>
    <w:p>
      <w:pPr>
        <w:spacing w:after="80"/>
      </w:pPr>
      <w:r>
        <w:rPr>
          <w:b w:val="0"/>
          <w:i w:val="0"/>
        </w:rPr>
        <w:t>Sudah ada: customers, products, channels, couriers, users, mitra, sumber_lain, customer_cohorts. Usulan penambahan agar lengkap:</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TABLE master.regions (</w:t>
        <w:br/>
        <w:t xml:space="preserve">    region_id   TEXT PRIMARY KEY,   -- REG-xxxx</w:t>
        <w:br/>
        <w:t xml:space="preserve">    province    TEXT,</w:t>
        <w:br/>
        <w:t xml:space="preserve">    city        TEXT,</w:t>
        <w:br/>
        <w:t xml:space="preserve">    district    TEXT,               -- kecamatan (untuk ongkir/wilayah)</w:t>
        <w:br/>
        <w:t xml:space="preserve">    postal_code TEXT</w:t>
        <w:br/>
        <w:t>);</w:t>
        <w:br/>
        <w:br/>
        <w:t>-- SKU gudang (kode lokal PRB-xx) -&gt; produk final. Menutup gap products.sku 0%.</w:t>
        <w:br/>
        <w:t>CREATE TABLE master.product_sku_map (</w:t>
        <w:br/>
        <w:t xml:space="preserve">    sku_map_id   TEXT PRIMARY KEY,  -- SKUMAP-xxxx</w:t>
        <w:br/>
        <w:t xml:space="preserve">    product_id   TEXT REFERENCES master.products(product_id),</w:t>
        <w:br/>
        <w:t xml:space="preserve">    warehouse_id TEXT,              -- SKU bisa beda per gudang (PRB-14 vs PRB-01)</w:t>
        <w:br/>
        <w:t xml:space="preserve">    local_sku    TEXT,</w:t>
        <w:br/>
        <w:t xml:space="preserve">    status       TEXT DEFAULT 'review'</w:t>
        <w:br/>
        <w:t>);</w:t>
      </w:r>
    </w:p>
    <w:p>
      <w:pPr>
        <w:pStyle w:val="Heading1"/>
        <w:spacing w:before="200" w:after="80"/>
      </w:pPr>
      <w:r>
        <w:t>4. Domain orders — Transaksi Inti</w:t>
      </w:r>
    </w:p>
    <w:p>
      <w:pPr>
        <w:spacing w:after="40"/>
      </w:pPr>
      <w:r>
        <w:rPr>
          <w:b/>
          <w:color w:val="1E7A34"/>
          <w:sz w:val="18"/>
        </w:rPr>
        <w:t xml:space="preserve">  STATUS: LIVE  </w:t>
      </w:r>
    </w:p>
    <w:p>
      <w:pPr>
        <w:spacing w:after="80"/>
      </w:pPr>
      <w:r>
        <w:rPr>
          <w:b w:val="0"/>
          <w:i w:val="0"/>
        </w:rPr>
        <w:t>Sudah ada: orders, order_items, customer_transactions. Pekerjaan tersisa: customer_transactions.order_id masih 0% (cohort belum tersambung ke order). Perlu proses pencocokan HP + tanggal + nilai, bukan tabel baru.</w:t>
      </w:r>
    </w:p>
    <w:p>
      <w:pPr>
        <w:pStyle w:val="Heading1"/>
        <w:spacing w:before="200" w:after="80"/>
      </w:pPr>
      <w:r>
        <w:t>5. Domain tracking — Pengiriman Harian</w:t>
      </w:r>
    </w:p>
    <w:p>
      <w:pPr>
        <w:spacing w:after="40"/>
      </w:pPr>
      <w:r>
        <w:rPr>
          <w:b/>
          <w:color w:val="1E7A34"/>
          <w:sz w:val="18"/>
        </w:rPr>
        <w:t xml:space="preserve">  STATUS: LIVE  </w:t>
      </w:r>
    </w:p>
    <w:p>
      <w:pPr>
        <w:spacing w:after="80"/>
      </w:pPr>
      <w:r>
        <w:rPr>
          <w:b w:val="0"/>
          <w:i w:val="0"/>
        </w:rPr>
        <w:t>Sudah ada: shipments, cod_payments, returns. Struktur memadai; pengembangan berikutnya adalah UI (data sudah ada). Opsional untuk integrasi API resi otomatis:</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TABLE tracking.tracking_events (   -- histori scan resi (jika tarik API)</w:t>
        <w:br/>
        <w:t xml:space="preserve">    event_id    BIGSERIAL PRIMARY KEY,</w:t>
        <w:br/>
        <w:t xml:space="preserve">    shipment_id TEXT REFERENCES tracking.shipments(shipment_id),</w:t>
        <w:br/>
        <w:t xml:space="preserve">    event_time  TIMESTAMPTZ,</w:t>
        <w:br/>
        <w:t xml:space="preserve">    status      TEXT,</w:t>
        <w:br/>
        <w:t xml:space="preserve">    location    TEXT,</w:t>
        <w:br/>
        <w:t xml:space="preserve">    raw         JSONB</w:t>
        <w:br/>
        <w:t>);</w:t>
      </w:r>
    </w:p>
    <w:p>
      <w:r>
        <w:br w:type="page"/>
      </w:r>
    </w:p>
    <w:p>
      <w:pPr>
        <w:pStyle w:val="Heading1"/>
        <w:spacing w:before="200" w:after="80"/>
      </w:pPr>
      <w:r>
        <w:t>6. Domain warehouse — Gudang / Stok</w:t>
      </w:r>
    </w:p>
    <w:p>
      <w:pPr>
        <w:spacing w:after="40"/>
      </w:pPr>
      <w:r>
        <w:rPr>
          <w:b/>
          <w:color w:val="B02A2A"/>
          <w:sz w:val="18"/>
        </w:rPr>
        <w:t xml:space="preserve">  STATUS: BELUM DIBUAT  </w:t>
      </w:r>
    </w:p>
    <w:p>
      <w:pPr>
        <w:spacing w:after="80"/>
      </w:pPr>
      <w:r>
        <w:rPr>
          <w:b w:val="0"/>
          <w:i w:val="0"/>
        </w:rPr>
        <w:t>Data gudang sudah ada di CSV hasil migrasi tapi belum masuk DB. Temuan penting: SKU berbeda per gudang untuk produk yang sama.</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SCHEMA IF NOT EXISTS warehouse;</w:t>
        <w:br/>
        <w:br/>
        <w:t>CREATE TABLE warehouse.warehouses (</w:t>
        <w:br/>
        <w:t xml:space="preserve">    warehouse_id TEXT PRIMARY KEY,   -- WH-01</w:t>
        <w:br/>
        <w:t xml:space="preserve">    name         TEXT,               -- Gudang Jakarta / Makassar</w:t>
        <w:br/>
        <w:t xml:space="preserve">    city         TEXT,</w:t>
        <w:br/>
        <w:t xml:space="preserve">    address      TEXT,</w:t>
        <w:br/>
        <w:t xml:space="preserve">    is_active    BOOLEAN DEFAULT true</w:t>
        <w:br/>
        <w:t>);</w:t>
        <w:br/>
        <w:br/>
        <w:t>-- 1 baris = 1 produk per gudang (stok kini)</w:t>
        <w:br/>
        <w:t>CREATE TABLE warehouse.stock (</w:t>
        <w:br/>
        <w:t xml:space="preserve">    stock_id      TEXT PRIMARY KEY,   -- STK-xxxxx</w:t>
        <w:br/>
        <w:t xml:space="preserve">    warehouse_id  TEXT REFERENCES warehouse.warehouses(warehouse_id),</w:t>
        <w:br/>
        <w:t xml:space="preserve">    product_id    TEXT REFERENCES master.products(product_id),  -- NULL bila belum di-map</w:t>
        <w:br/>
        <w:t xml:space="preserve">    local_sku     TEXT,               -- kode lokal gudang (PRB-xx)</w:t>
        <w:br/>
        <w:t xml:space="preserve">    item_name     TEXT,               -- termasuk non-jualan (brosur, amplop)</w:t>
        <w:br/>
        <w:t xml:space="preserve">    is_sellable   BOOLEAN DEFAULT true,</w:t>
        <w:br/>
        <w:t xml:space="preserve">    qty_on_hand   BIGINT DEFAULT 0,</w:t>
        <w:br/>
        <w:t xml:space="preserve">    qty_reserved  BIGINT DEFAULT 0,   -- sudah dialokasikan ke order</w:t>
        <w:br/>
        <w:t xml:space="preserve">    reorder_point BIGINT,             -- batas minimum untuk restock</w:t>
        <w:br/>
        <w:t xml:space="preserve">    status        TEXT DEFAULT 'review',</w:t>
        <w:br/>
        <w:t xml:space="preserve">    updated_at    TIMESTAMPTZ DEFAULT now()</w:t>
        <w:br/>
        <w:t>);</w:t>
        <w:br/>
        <w:br/>
        <w:t>-- Setiap pergerakan stok (sumber kebenaran mutasi)</w:t>
        <w:br/>
        <w:t>CREATE TABLE warehouse.stock_movements (</w:t>
        <w:br/>
        <w:t xml:space="preserve">    movement_id   TEXT PRIMARY KEY,   -- MOV-xxxxxx</w:t>
        <w:br/>
        <w:t xml:space="preserve">    warehouse_id  TEXT REFERENCES warehouse.warehouses(warehouse_id),</w:t>
        <w:br/>
        <w:t xml:space="preserve">    product_id    TEXT REFERENCES master.products(product_id),</w:t>
        <w:br/>
        <w:t xml:space="preserve">    local_sku     TEXT,</w:t>
        <w:br/>
        <w:t xml:space="preserve">    movement_type TEXT,               -- masuk | keluar | retur | opname | transfer</w:t>
        <w:br/>
        <w:t xml:space="preserve">    ref_type      TEXT,               -- order | pembelian | opname | manual</w:t>
        <w:br/>
        <w:t xml:space="preserve">    ref_id        TEXT,               -- mis. ORD-000982</w:t>
        <w:br/>
        <w:t xml:space="preserve">    qty_change    BIGINT,             -- + masuk, - keluar</w:t>
        <w:br/>
        <w:t xml:space="preserve">    moved_at      TIMESTAMPTZ DEFAULT now(),</w:t>
        <w:br/>
        <w:t xml:space="preserve">    note          TEXT,</w:t>
        <w:br/>
        <w:t xml:space="preserve">    created_by    TEXT</w:t>
        <w:br/>
        <w:t>);</w:t>
        <w:br/>
        <w:br/>
        <w:t>-- Stock opname (perhitungan fisik berkala)</w:t>
        <w:br/>
        <w:t>CREATE TABLE warehouse.stock_opname (</w:t>
        <w:br/>
        <w:t xml:space="preserve">    opname_id    TEXT PRIMARY KEY,    -- OPN-xxxx</w:t>
        <w:br/>
        <w:t xml:space="preserve">    warehouse_id TEXT REFERENCES warehouse.warehouses(warehouse_id),</w:t>
        <w:br/>
        <w:t xml:space="preserve">    opname_date  DATE,</w:t>
        <w:br/>
        <w:t xml:space="preserve">    status       TEXT DEFAULT 'draft',</w:t>
        <w:br/>
        <w:t xml:space="preserve">    note         TEXT,</w:t>
        <w:br/>
        <w:t xml:space="preserve">    created_by   TEXT,</w:t>
        <w:br/>
        <w:t xml:space="preserve">    created_at   TIMESTAMPTZ DEFAULT now()</w:t>
        <w:br/>
        <w:t>);</w:t>
        <w:br/>
        <w:br/>
        <w:t>CREATE TABLE warehouse.stock_opname_items (</w:t>
        <w:br/>
        <w:t xml:space="preserve">    opname_item_id BIGSERIAL PRIMARY KEY,</w:t>
        <w:br/>
        <w:t xml:space="preserve">    opname_id      TEXT REFERENCES warehouse.stock_opname(opname_id),</w:t>
        <w:br/>
        <w:t xml:space="preserve">    stock_id       TEXT REFERENCES warehouse.stock(stock_id),</w:t>
        <w:br/>
        <w:t xml:space="preserve">    qty_system     BIGINT,            -- catatan sistem</w:t>
        <w:br/>
        <w:t xml:space="preserve">    qty_physical   BIGINT,            -- hasil hitung fisik</w:t>
        <w:br/>
        <w:t xml:space="preserve">    diff           BIGINT             -- selisih</w:t>
        <w:br/>
        <w:t>);</w:t>
      </w:r>
    </w:p>
    <w:p>
      <w:r>
        <w:br w:type="page"/>
      </w:r>
    </w:p>
    <w:p>
      <w:pPr>
        <w:pStyle w:val="Heading1"/>
        <w:spacing w:before="200" w:after="80"/>
      </w:pPr>
      <w:r>
        <w:t>7. Domain finance — Keuangan</w:t>
      </w:r>
    </w:p>
    <w:p>
      <w:pPr>
        <w:spacing w:after="40"/>
      </w:pPr>
      <w:r>
        <w:rPr>
          <w:b/>
          <w:color w:val="8A6D00"/>
          <w:sz w:val="18"/>
        </w:rPr>
        <w:t xml:space="preserve">  STATUS: SEBAGIAN (perluas)  </w:t>
      </w:r>
    </w:p>
    <w:p>
      <w:pPr>
        <w:spacing w:after="80"/>
      </w:pPr>
      <w:r>
        <w:rPr>
          <w:b w:val="0"/>
          <w:i w:val="0"/>
        </w:rPr>
        <w:t>Sudah ada order_finance (HPP, ongkir, fee COD, rekonsiliasi per order). Usulan agar menjadi modul finance utuh (kolom disiapkan dulu):</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TABLE finance.accounts (         -- akun kas/bank</w:t>
        <w:br/>
        <w:t xml:space="preserve">    account_id      TEXT PRIMARY KEY,  -- FACC-xxx</w:t>
        <w:br/>
        <w:t xml:space="preserve">    name            TEXT,              -- Kas, Bank BCA</w:t>
        <w:br/>
        <w:t xml:space="preserve">    type            TEXT,              -- kas | bank | ewallet</w:t>
        <w:br/>
        <w:t xml:space="preserve">    opening_balance BIGINT DEFAULT 0,</w:t>
        <w:br/>
        <w:t xml:space="preserve">    is_active       BOOLEAN DEFAULT true</w:t>
        <w:br/>
        <w:t>);</w:t>
        <w:br/>
        <w:br/>
        <w:t>CREATE TABLE finance.expenses (         -- pengeluaran operasional</w:t>
        <w:br/>
        <w:t xml:space="preserve">    expense_id   TEXT PRIMARY KEY,      -- EXP-xxxxxx</w:t>
        <w:br/>
        <w:t xml:space="preserve">    expense_date DATE,</w:t>
        <w:br/>
        <w:t xml:space="preserve">    category     TEXT,                  -- iklan | gaji | operasional | logistik</w:t>
        <w:br/>
        <w:t xml:space="preserve">    description  TEXT,</w:t>
        <w:br/>
        <w:t xml:space="preserve">    amount       BIGINT,</w:t>
        <w:br/>
        <w:t xml:space="preserve">    account_id   TEXT REFERENCES finance.accounts(account_id),</w:t>
        <w:br/>
        <w:t xml:space="preserve">    ref_type     TEXT, ref_id TEXT,</w:t>
        <w:br/>
        <w:t xml:space="preserve">    status       TEXT DEFAULT 'valid',</w:t>
        <w:br/>
        <w:t xml:space="preserve">    created_by   TEXT, created_at TIMESTAMPTZ DEFAULT now()</w:t>
        <w:br/>
        <w:t>);</w:t>
        <w:br/>
        <w:br/>
        <w:t>CREATE TABLE finance.incomes (          -- uang masuk (COD cair, settlement)</w:t>
        <w:br/>
        <w:t xml:space="preserve">    income_id   TEXT PRIMARY KEY,       -- INC-xxxxxx</w:t>
        <w:br/>
        <w:t xml:space="preserve">    income_date DATE, source TEXT,      -- cod | marketplace | transfer</w:t>
        <w:br/>
        <w:t xml:space="preserve">    description TEXT, amount BIGINT,</w:t>
        <w:br/>
        <w:t xml:space="preserve">    account_id  TEXT REFERENCES finance.accounts(account_id),</w:t>
        <w:br/>
        <w:t xml:space="preserve">    ref_type    TEXT, ref_id TEXT, status TEXT DEFAULT 'valid'</w:t>
        <w:br/>
        <w:t>);</w:t>
        <w:br/>
        <w:br/>
        <w:t>CREATE TABLE finance.settlements (      -- rekonsiliasi payout marketplace/ekspedisi</w:t>
        <w:br/>
        <w:t xml:space="preserve">    settlement_id TEXT PRIMARY KEY,     -- STL-xxxx</w:t>
        <w:br/>
        <w:t xml:space="preserve">    channel_id  TEXT REFERENCES master.channels(channel_id),</w:t>
        <w:br/>
        <w:t xml:space="preserve">    courier_id  TEXT REFERENCES master.couriers(courier_id),</w:t>
        <w:br/>
        <w:t xml:space="preserve">    period_from DATE, period_to DATE,</w:t>
        <w:br/>
        <w:t xml:space="preserve">    gross_amount BIGINT, fee_amount BIGINT, net_amount BIGINT,</w:t>
        <w:br/>
        <w:t xml:space="preserve">    status TEXT DEFAULT 'review', note TEXT   -- review | cocok | selisih</w:t>
        <w:br/>
        <w:t>);</w:t>
      </w:r>
    </w:p>
    <w:p>
      <w:pPr>
        <w:spacing w:after="80"/>
      </w:pPr>
      <w:r>
        <w:rPr>
          <w:b w:val="0"/>
          <w:i/>
          <w:color w:val="555B66"/>
          <w:sz w:val="19"/>
        </w:rPr>
        <w:t>Laporan keuangan (laba/rugi, margin, arus kas) adalah VIEW yang menghitung dari order_finance + expenses + incomes, bukan tabel input baru.</w:t>
      </w:r>
    </w:p>
    <w:p>
      <w:pPr>
        <w:pStyle w:val="Heading1"/>
        <w:spacing w:before="200" w:after="80"/>
      </w:pPr>
      <w:r>
        <w:t>8. Domain marketing — Performa &amp; Leads</w:t>
      </w:r>
    </w:p>
    <w:p>
      <w:pPr>
        <w:spacing w:after="40"/>
      </w:pPr>
      <w:r>
        <w:rPr>
          <w:b/>
          <w:color w:val="8A6D00"/>
          <w:sz w:val="18"/>
        </w:rPr>
        <w:t xml:space="preserve">  STATUS: SEBAGIAN (perluas)  </w:t>
      </w:r>
    </w:p>
    <w:p>
      <w:pPr>
        <w:spacing w:after="80"/>
      </w:pPr>
      <w:r>
        <w:rPr>
          <w:b w:val="0"/>
          <w:i w:val="0"/>
        </w:rPr>
        <w:t>Sudah ada ad_import_batches, ad_campaign_metrics (import iklan). Usulan untuk performa marketing &amp; closing CRM:</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TABLE marketing.leads (          -- prospek dari CS/CRM</w:t>
        <w:br/>
        <w:t xml:space="preserve">    lead_id    TEXT PRIMARY KEY,        -- LEAD-xxxxxx</w:t>
        <w:br/>
        <w:t xml:space="preserve">    lead_date  DATE, name TEXT, phone TEXT, phone_normalized TEXT,</w:t>
        <w:br/>
        <w:t xml:space="preserve">    channel_id TEXT REFERENCES master.channels(channel_id),</w:t>
        <w:br/>
        <w:t xml:space="preserve">    cs_id      TEXT REFERENCES master.users(user_id),</w:t>
        <w:br/>
        <w:t xml:space="preserve">    product_interest TEXT,</w:t>
        <w:br/>
        <w:t xml:space="preserve">    status     TEXT,                     -- baru | follow_up | closing | gagal</w:t>
        <w:br/>
        <w:t xml:space="preserve">    customer_id TEXT REFERENCES master.customers(customer_id),</w:t>
        <w:br/>
        <w:t xml:space="preserve">    order_id    TEXT REFERENCES orders.orders(order_id),</w:t>
        <w:br/>
        <w:t xml:space="preserve">    note TEXT, created_at TIMESTAMPTZ DEFAULT now()</w:t>
        <w:br/>
        <w:t>);</w:t>
        <w:br/>
        <w:br/>
        <w:t>CREATE TABLE marketing.import_batches (  -- import file marketplace/CRM generik</w:t>
        <w:br/>
        <w:t xml:space="preserve">    batch_id     UUID PRIMARY KEY DEFAULT gen_random_uuid(),</w:t>
        <w:br/>
        <w:t xml:space="preserve">    source       TEXT,                    -- tiktok | shopee | meta | crm | scalev</w:t>
        <w:br/>
        <w:t xml:space="preserve">    file_name    TEXT, period_label TEXT,</w:t>
        <w:br/>
        <w:t xml:space="preserve">    total_rows   INTEGER DEFAULT 0, success_rows INTEGER DEFAULT 0,</w:t>
        <w:br/>
        <w:t xml:space="preserve">    review_rows  INTEGER DEFAULT 0, status TEXT DEFAULT 'pending',</w:t>
        <w:br/>
        <w:t xml:space="preserve">    imported_by  TEXT, imported_at TIMESTAMPTZ DEFAULT now()</w:t>
        <w:br/>
        <w:t>);</w:t>
      </w:r>
    </w:p>
    <w:p>
      <w:r>
        <w:br w:type="page"/>
      </w:r>
    </w:p>
    <w:p>
      <w:pPr>
        <w:pStyle w:val="Heading1"/>
        <w:spacing w:before="200" w:after="80"/>
      </w:pPr>
      <w:r>
        <w:t>9. Domain hris — Kepegawaian</w:t>
      </w:r>
    </w:p>
    <w:p>
      <w:pPr>
        <w:spacing w:after="40"/>
      </w:pPr>
      <w:r>
        <w:rPr>
          <w:b/>
          <w:color w:val="B02A2A"/>
          <w:sz w:val="18"/>
        </w:rPr>
        <w:t xml:space="preserve">  STATUS: BELUM DIBUAT  </w:t>
      </w:r>
    </w:p>
    <w:p>
      <w:pPr>
        <w:spacing w:after="80"/>
      </w:pPr>
      <w:r>
        <w:rPr>
          <w:b w:val="0"/>
          <w:i w:val="0"/>
        </w:rPr>
        <w:t>Menu HRIS masa depan. Karyawan dipisah dari master.users (data CS) dan iam.accounts (login), disambung lewat FK opsional.</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SCHEMA IF NOT EXISTS hris;</w:t>
        <w:br/>
        <w:br/>
        <w:t>CREATE TABLE hris.departments (</w:t>
        <w:br/>
        <w:t xml:space="preserve">    department_id TEXT PRIMARY KEY,   -- DEP-001</w:t>
        <w:br/>
        <w:t xml:space="preserve">    name TEXT, parent_id TEXT REFERENCES hris.departments(department_id),</w:t>
        <w:br/>
        <w:t xml:space="preserve">    is_active BOOLEAN DEFAULT true</w:t>
        <w:br/>
        <w:t>);</w:t>
        <w:br/>
        <w:br/>
        <w:t>CREATE TABLE hris.positions (</w:t>
        <w:br/>
        <w:t xml:space="preserve">    position_id TEXT PRIMARY KEY,     -- POS-001</w:t>
        <w:br/>
        <w:t xml:space="preserve">    title TEXT, department_id TEXT REFERENCES hris.departments(department_id),</w:t>
        <w:br/>
        <w:t xml:space="preserve">    level TEXT                        -- staff | supervisor | manajer | owner</w:t>
        <w:br/>
        <w:t>);</w:t>
        <w:br/>
        <w:br/>
        <w:t>CREATE TABLE hris.employees (</w:t>
        <w:br/>
        <w:t xml:space="preserve">    employee_id TEXT PRIMARY KEY,     -- EMP-0001</w:t>
        <w:br/>
        <w:t xml:space="preserve">    nik TEXT,                         -- nomor induk / KTP (RAHASIA)</w:t>
        <w:br/>
        <w:t xml:space="preserve">    full_name TEXT, gender TEXT, birth_date DATE,</w:t>
        <w:br/>
        <w:t xml:space="preserve">    phone TEXT, email TEXT, address TEXT,</w:t>
        <w:br/>
        <w:t xml:space="preserve">    department_id TEXT REFERENCES hris.departments(department_id),</w:t>
        <w:br/>
        <w:t xml:space="preserve">    position_id   TEXT REFERENCES hris.positions(position_id),</w:t>
        <w:br/>
        <w:t xml:space="preserve">    employment_type TEXT,             -- tetap | kontrak | harian | magang</w:t>
        <w:br/>
        <w:t xml:space="preserve">    join_date DATE, resign_date DATE,</w:t>
        <w:br/>
        <w:t xml:space="preserve">    status TEXT DEFAULT 'aktif',      -- aktif | cuti | resign | nonaktif</w:t>
        <w:br/>
        <w:t xml:space="preserve">    base_salary BIGINT,               -- gaji pokok (RAHASIA)</w:t>
        <w:br/>
        <w:t xml:space="preserve">    account_id  TEXT,                 -- FK opsional -&gt; iam.accounts</w:t>
        <w:br/>
        <w:t xml:space="preserve">    cs_user_id  TEXT REFERENCES master.users(user_id),  -- FK opsional -&gt; data CS</w:t>
        <w:br/>
        <w:t xml:space="preserve">    created_at TIMESTAMPTZ DEFAULT now(), updated_at TIMESTAMPTZ DEFAULT now()</w:t>
        <w:br/>
        <w:t>);</w:t>
        <w:br/>
        <w:br/>
        <w:t>CREATE TABLE hris.attendance (         -- absensi harian</w:t>
        <w:br/>
        <w:t xml:space="preserve">    attendance_id BIGSERIAL PRIMARY KEY,</w:t>
        <w:br/>
        <w:t xml:space="preserve">    employee_id TEXT REFERENCES hris.employees(employee_id),</w:t>
        <w:br/>
        <w:t xml:space="preserve">    work_date DATE, check_in TIMESTAMPTZ, check_out TIMESTAMPTZ,</w:t>
        <w:br/>
        <w:t xml:space="preserve">    status TEXT,                       -- hadir | terlambat | izin | sakit | alpha | libur</w:t>
        <w:br/>
        <w:t xml:space="preserve">    work_hours NUMERIC(5,2), note TEXT,</w:t>
        <w:br/>
        <w:t xml:space="preserve">    UNIQUE (employee_id, work_date)</w:t>
        <w:br/>
        <w:t>);</w:t>
        <w:br/>
        <w:br/>
        <w:t>CREATE TABLE hris.leave_requests (     -- cuti / izin</w:t>
        <w:br/>
        <w:t xml:space="preserve">    leave_id TEXT PRIMARY KEY,         -- LV-xxxxx</w:t>
        <w:br/>
        <w:t xml:space="preserve">    employee_id TEXT REFERENCES hris.employees(employee_id),</w:t>
        <w:br/>
        <w:t xml:space="preserve">    leave_type TEXT,                   -- tahunan | sakit | melahirkan | tanpa_gaji</w:t>
        <w:br/>
        <w:t xml:space="preserve">    date_from DATE, date_to DATE, total_days INTEGER, reason TEXT,</w:t>
        <w:br/>
        <w:t xml:space="preserve">    status TEXT DEFAULT 'diajukan',    -- diajukan | disetujui | ditolak</w:t>
        <w:br/>
        <w:t xml:space="preserve">    approved_by TEXT, created_at TIMESTAMPTZ DEFAULT now()</w:t>
        <w:br/>
        <w:t>);</w:t>
        <w:br/>
        <w:br/>
        <w:t>CREATE TABLE hris.payroll_periods (    -- penggajian: periode</w:t>
        <w:br/>
        <w:t xml:space="preserve">    period_id TEXT PRIMARY KEY,        -- PAY-202607</w:t>
        <w:br/>
        <w:t xml:space="preserve">    month INTEGER, year INTEGER,</w:t>
        <w:br/>
        <w:t xml:space="preserve">    status TEXT DEFAULT 'draft',       -- draft | final | dibayar</w:t>
        <w:br/>
        <w:t xml:space="preserve">    paid_at TIMESTAMPTZ</w:t>
        <w:br/>
        <w:t>);</w:t>
        <w:br/>
        <w:br/>
        <w:t>CREATE TABLE hris.payslips (           -- slip gaji per karyawan</w:t>
        <w:br/>
        <w:t xml:space="preserve">    payslip_id TEXT PRIMARY KEY,       -- SLIP-xxxxxx</w:t>
        <w:br/>
        <w:t xml:space="preserve">    period_id TEXT REFERENCES hris.payroll_periods(period_id),</w:t>
        <w:br/>
        <w:t xml:space="preserve">    employee_id TEXT REFERENCES hris.employees(employee_id),</w:t>
        <w:br/>
        <w:t xml:space="preserve">    base_salary BIGINT, total_allowance BIGINT DEFAULT 0,</w:t>
        <w:br/>
        <w:t xml:space="preserve">    total_deduction BIGINT DEFAULT 0, total_bonus BIGINT DEFAULT 0,</w:t>
        <w:br/>
        <w:t xml:space="preserve">    net_pay BIGINT, status TEXT DEFAULT 'draft'</w:t>
        <w:br/>
        <w:t>);</w:t>
        <w:br/>
        <w:br/>
        <w:t>CREATE TABLE hris.payslip_components ( -- rincian tunjangan/potongan/komisi</w:t>
        <w:br/>
        <w:t xml:space="preserve">    component_id BIGSERIAL PRIMARY KEY,</w:t>
        <w:br/>
        <w:t xml:space="preserve">    payslip_id TEXT REFERENCES hris.payslips(payslip_id),</w:t>
        <w:br/>
        <w:t xml:space="preserve">    kind TEXT,                         -- tunjangan | potongan | bonus | komisi</w:t>
        <w:br/>
        <w:t xml:space="preserve">    name TEXT, amount BIGINT</w:t>
        <w:br/>
        <w:t>);</w:t>
      </w:r>
    </w:p>
    <w:p>
      <w:pPr>
        <w:spacing w:after="80"/>
      </w:pPr>
      <w:r>
        <w:rPr>
          <w:b w:val="0"/>
          <w:i/>
          <w:color w:val="555B66"/>
          <w:sz w:val="19"/>
        </w:rPr>
        <w:t>Catatan privasi HRIS: NIK, gaji, dokumen adalah data sensitif. Akses dibatasi lewat iam (peran HR/Owner). Komisi CS/closing bisa dihitung otomatis dari orders/leads.</w:t>
      </w:r>
    </w:p>
    <w:p>
      <w:r>
        <w:br w:type="page"/>
      </w:r>
    </w:p>
    <w:p>
      <w:pPr>
        <w:pStyle w:val="Heading1"/>
        <w:spacing w:before="200" w:after="80"/>
      </w:pPr>
      <w:r>
        <w:t>10. Domain iam — User Management &amp; Hak Akses</w:t>
      </w:r>
    </w:p>
    <w:p>
      <w:pPr>
        <w:spacing w:after="40"/>
      </w:pPr>
      <w:r>
        <w:rPr>
          <w:b/>
          <w:color w:val="B02A2A"/>
          <w:sz w:val="18"/>
        </w:rPr>
        <w:t xml:space="preserve">  STATUS: BELUM DIBUAT  </w:t>
      </w:r>
    </w:p>
    <w:p>
      <w:pPr>
        <w:spacing w:after="80"/>
      </w:pPr>
      <w:r>
        <w:rPr>
          <w:b w:val="0"/>
          <w:i w:val="0"/>
        </w:rPr>
        <w:t>Menu User Management. Mengatur siapa boleh masuk &amp; melihat apa. Berlaku lintas semua modul.</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SCHEMA IF NOT EXISTS iam;</w:t>
        <w:br/>
        <w:br/>
        <w:t>CREATE TABLE iam.accounts (</w:t>
        <w:br/>
        <w:t xml:space="preserve">    account_id TEXT PRIMARY KEY,       -- ACC-0001</w:t>
        <w:br/>
        <w:t xml:space="preserve">    username TEXT UNIQUE, email TEXT UNIQUE,</w:t>
        <w:br/>
        <w:t xml:space="preserve">    password_hash TEXT,                -- hash (bcrypt/argon2), JANGAN plain</w:t>
        <w:br/>
        <w:t xml:space="preserve">    full_name TEXT, is_active BOOLEAN DEFAULT true,</w:t>
        <w:br/>
        <w:t xml:space="preserve">    last_login_at TIMESTAMPTZ, created_at TIMESTAMPTZ DEFAULT now()</w:t>
        <w:br/>
        <w:t>);</w:t>
        <w:br/>
        <w:br/>
        <w:t>CREATE TABLE iam.roles (               -- Owner, Admin, CS, Marketing, Gudang, Finance, HR</w:t>
        <w:br/>
        <w:t xml:space="preserve">    role_id TEXT PRIMARY KEY, name TEXT, description TEXT</w:t>
        <w:br/>
        <w:t>);</w:t>
        <w:br/>
        <w:br/>
        <w:t>CREATE TABLE iam.permissions (         -- hak akses granular per modul/aksi</w:t>
        <w:br/>
        <w:t xml:space="preserve">    permission_id TEXT PRIMARY KEY,</w:t>
        <w:br/>
        <w:t xml:space="preserve">    module TEXT,                       -- database | marketing | finance | hris ...</w:t>
        <w:br/>
        <w:t xml:space="preserve">    action TEXT,                       -- lihat | tambah | ubah | hapus | export</w:t>
        <w:br/>
        <w:t xml:space="preserve">    description TEXT</w:t>
        <w:br/>
        <w:t>);</w:t>
        <w:br/>
        <w:br/>
        <w:t>CREATE TABLE iam.role_permissions (</w:t>
        <w:br/>
        <w:t xml:space="preserve">    role_id TEXT REFERENCES iam.roles(role_id),</w:t>
        <w:br/>
        <w:t xml:space="preserve">    permission_id TEXT REFERENCES iam.permissions(permission_id),</w:t>
        <w:br/>
        <w:t xml:space="preserve">    PRIMARY KEY (role_id, permission_id)</w:t>
        <w:br/>
        <w:t>);</w:t>
        <w:br/>
        <w:br/>
        <w:t>CREATE TABLE iam.account_roles (</w:t>
        <w:br/>
        <w:t xml:space="preserve">    account_id TEXT REFERENCES iam.accounts(account_id),</w:t>
        <w:br/>
        <w:t xml:space="preserve">    role_id TEXT REFERENCES iam.roles(role_id),</w:t>
        <w:br/>
        <w:t xml:space="preserve">    PRIMARY KEY (account_id, role_id)</w:t>
        <w:br/>
        <w:t>);</w:t>
        <w:br/>
        <w:br/>
        <w:t>CREATE TABLE iam.activity_log (        -- jejak audit lintas modul</w:t>
        <w:br/>
        <w:t xml:space="preserve">    log_id BIGSERIAL PRIMARY KEY,</w:t>
        <w:br/>
        <w:t xml:space="preserve">    account_id TEXT REFERENCES iam.accounts(account_id),</w:t>
        <w:br/>
        <w:t xml:space="preserve">    module TEXT, action TEXT,          -- create | update | delete | login | export</w:t>
        <w:br/>
        <w:t xml:space="preserve">    entity TEXT, entity_id TEXT,</w:t>
        <w:br/>
        <w:t xml:space="preserve">    before_data JSONB, after_data JSONB,</w:t>
        <w:br/>
        <w:t xml:space="preserve">    created_at TIMESTAMPTZ DEFAULT now(), ip_address TEXT</w:t>
        <w:br/>
        <w:t>);</w:t>
      </w:r>
    </w:p>
    <w:p>
      <w:pPr>
        <w:pStyle w:val="Heading1"/>
        <w:spacing w:before="200" w:after="80"/>
      </w:pPr>
      <w:r>
        <w:t>11. Domain staging — Penampungan Import</w:t>
      </w:r>
    </w:p>
    <w:p>
      <w:pPr>
        <w:spacing w:after="40"/>
      </w:pPr>
      <w:r>
        <w:rPr>
          <w:b/>
          <w:color w:val="B02A2A"/>
          <w:sz w:val="18"/>
        </w:rPr>
        <w:t xml:space="preserve">  STATUS: BELUM DIBUAT  </w:t>
      </w:r>
    </w:p>
    <w:p>
      <w:pPr>
        <w:spacing w:after="80"/>
      </w:pPr>
      <w:r>
        <w:rPr>
          <w:b w:val="0"/>
          <w:i w:val="0"/>
        </w:rPr>
        <w:t>Wujud nyata penampungan sementara. Data baru masuk sini dulu, dicek, baru dipromosikan ke tabel utama. Juga fondasi migrasi batch per-2-bulan.</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SCHEMA IF NOT EXISTS staging;</w:t>
        <w:br/>
        <w:br/>
        <w:t>CREATE TABLE staging.import_rows (</w:t>
        <w:br/>
        <w:t xml:space="preserve">    row_id     BIGSERIAL PRIMARY KEY,</w:t>
        <w:br/>
        <w:t xml:space="preserve">    batch_id   UUID,                   -- merujuk marketing.import_batches</w:t>
        <w:br/>
        <w:t xml:space="preserve">    source     TEXT,                   -- tiktok | shopee | crm | cohort | gudang</w:t>
        <w:br/>
        <w:t xml:space="preserve">    raw        JSONB,                  -- isi baris asli</w:t>
        <w:br/>
        <w:t xml:space="preserve">    parsed     JSONB,                  -- hasil normalisasi (HP, tanggal)</w:t>
        <w:br/>
        <w:t xml:space="preserve">    validation_status TEXT DEFAULT 'review',  -- valid | review | duplikat | ditolak</w:t>
        <w:br/>
        <w:t xml:space="preserve">    validation_note   TEXT,</w:t>
        <w:br/>
        <w:t xml:space="preserve">    target_entity TEXT,                -- customers | orders | shipments ...</w:t>
        <w:br/>
        <w:t xml:space="preserve">    promoted_id   TEXT,                -- ID hasil di tabel utama</w:t>
        <w:br/>
        <w:t xml:space="preserve">    promoted_at   TIMESTAMPTZ, created_at TIMESTAMPTZ DEFAULT now()</w:t>
        <w:br/>
        <w:t>);</w:t>
      </w:r>
    </w:p>
    <w:p>
      <w:r>
        <w:br w:type="page"/>
      </w:r>
    </w:p>
    <w:p>
      <w:pPr>
        <w:pStyle w:val="Heading1"/>
        <w:spacing w:before="200" w:after="80"/>
      </w:pPr>
      <w:r>
        <w:t>12. Domain system — Pengaturan Aplikasi</w:t>
      </w:r>
    </w:p>
    <w:p>
      <w:pPr>
        <w:spacing w:after="40"/>
      </w:pPr>
      <w:r>
        <w:rPr>
          <w:b/>
          <w:color w:val="1E7A34"/>
          <w:sz w:val="18"/>
        </w:rPr>
        <w:t xml:space="preserve">  STATUS: SEBAGIAN  </w:t>
      </w:r>
    </w:p>
    <w:p>
      <w:pPr>
        <w:spacing w:after="80"/>
      </w:pPr>
      <w:r>
        <w:rPr>
          <w:b w:val="0"/>
          <w:i w:val="0"/>
        </w:rPr>
        <w:t>Sudah ada backup_settings, backup_history (Setting &gt; Status Cadangan). Usulan tambahan:</w:t>
      </w:r>
    </w:p>
    <w:p>
      <w:pPr>
        <w:spacing w:after="120"/>
        <w:ind w:left="115"/>
        <w:shd w:fill="F4F5F7"/>
        <w:pBdr>
          <w:top w:val="single" w:sz="4" w:space="6" w:color="D6A9A9"/>
          <w:left w:val="single" w:sz="4" w:space="6" w:color="D6A9A9"/>
          <w:bottom w:val="single" w:sz="4" w:space="6" w:color="D6A9A9"/>
          <w:right w:val="single" w:sz="4" w:space="6" w:color="D6A9A9"/>
        </w:pBdr>
      </w:pPr>
      <w:r>
        <w:rPr>
          <w:rFonts w:ascii="Consolas" w:hAnsi="Consolas" w:eastAsia="Consolas"/>
          <w:color w:val="1E293B"/>
          <w:sz w:val="17"/>
        </w:rPr>
        <w:t>CREATE TABLE system.app_settings (      -- pengaturan umum (key-value)</w:t>
        <w:br/>
        <w:t xml:space="preserve">    key TEXT PRIMARY KEY,              -- nama_perusahaan, logo_path, format_id</w:t>
        <w:br/>
        <w:t xml:space="preserve">    value TEXT, updated_at TIMESTAMPTZ DEFAULT now()</w:t>
        <w:br/>
        <w:t>);</w:t>
        <w:br/>
        <w:br/>
        <w:t>CREATE TABLE system.id_sequences (      -- penomoran otomatis ID</w:t>
        <w:br/>
        <w:t xml:space="preserve">    entity TEXT PRIMARY KEY,           -- customer | order | product ...</w:t>
        <w:br/>
        <w:t xml:space="preserve">    prefix TEXT, last_number BIGINT DEFAULT 0, padding INTEGER DEFAULT 6</w:t>
        <w:br/>
        <w:t>);</w:t>
      </w:r>
    </w:p>
    <w:p>
      <w:pPr>
        <w:pStyle w:val="Heading1"/>
        <w:spacing w:before="200" w:after="80"/>
      </w:pPr>
      <w:r>
        <w:t>13. Domain reports — Laporan (hanya VIEW)</w:t>
      </w:r>
    </w:p>
    <w:p>
      <w:pPr>
        <w:spacing w:after="40"/>
      </w:pPr>
      <w:r>
        <w:rPr>
          <w:b/>
          <w:color w:val="B02A2A"/>
          <w:sz w:val="18"/>
        </w:rPr>
        <w:t xml:space="preserve">  STATUS: BELUM DIBUAT  </w:t>
      </w:r>
    </w:p>
    <w:p>
      <w:pPr>
        <w:spacing w:after="80"/>
      </w:pPr>
      <w:r>
        <w:rPr>
          <w:b w:val="0"/>
          <w:i w:val="0"/>
        </w:rPr>
        <w:t>Reports tidak menyimpan data sendiri. Semua berupa VIEW yang menghitung dari domain lain.</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592"/>
            <w:shd w:fill="C62828"/>
          </w:tcPr>
          <w:p>
            <w:r/>
            <w:r>
              <w:rPr>
                <w:b/>
                <w:color w:val="FFFFFF"/>
                <w:sz w:val="19"/>
              </w:rPr>
              <w:t>VIEW</w:t>
            </w:r>
          </w:p>
        </w:tc>
        <w:tc>
          <w:tcPr>
            <w:tcW w:type="dxa" w:w="3744"/>
            <w:shd w:fill="C62828"/>
          </w:tcPr>
          <w:p>
            <w:r/>
            <w:r>
              <w:rPr>
                <w:b/>
                <w:color w:val="FFFFFF"/>
                <w:sz w:val="19"/>
              </w:rPr>
              <w:t>Sumber</w:t>
            </w:r>
          </w:p>
        </w:tc>
        <w:tc>
          <w:tcPr>
            <w:tcW w:type="dxa" w:w="3744"/>
            <w:shd w:fill="C62828"/>
          </w:tcPr>
          <w:p>
            <w:r/>
            <w:r>
              <w:rPr>
                <w:b/>
                <w:color w:val="FFFFFF"/>
                <w:sz w:val="19"/>
              </w:rPr>
              <w:t>Untuk</w:t>
            </w:r>
          </w:p>
        </w:tc>
      </w:tr>
      <w:tr>
        <w:tc>
          <w:tcPr>
            <w:tcW w:type="dxa" w:w="2592"/>
          </w:tcPr>
          <w:p>
            <w:pPr>
              <w:spacing w:after="20"/>
            </w:pPr>
            <w:r/>
            <w:r>
              <w:rPr>
                <w:sz w:val="19"/>
              </w:rPr>
              <w:t>sales_monthly</w:t>
            </w:r>
          </w:p>
        </w:tc>
        <w:tc>
          <w:tcPr>
            <w:tcW w:type="dxa" w:w="3744"/>
          </w:tcPr>
          <w:p>
            <w:pPr>
              <w:spacing w:after="20"/>
            </w:pPr>
            <w:r/>
            <w:r>
              <w:rPr>
                <w:sz w:val="19"/>
              </w:rPr>
              <w:t>orders + order_items</w:t>
            </w:r>
          </w:p>
        </w:tc>
        <w:tc>
          <w:tcPr>
            <w:tcW w:type="dxa" w:w="3744"/>
          </w:tcPr>
          <w:p>
            <w:pPr>
              <w:spacing w:after="20"/>
            </w:pPr>
            <w:r/>
            <w:r>
              <w:rPr>
                <w:sz w:val="19"/>
              </w:rPr>
              <w:t>Total sales per bulan/channel/produk</w:t>
            </w:r>
          </w:p>
        </w:tc>
      </w:tr>
      <w:tr>
        <w:tc>
          <w:tcPr>
            <w:tcW w:type="dxa" w:w="2592"/>
          </w:tcPr>
          <w:p>
            <w:pPr>
              <w:spacing w:after="20"/>
            </w:pPr>
            <w:r/>
            <w:r>
              <w:rPr>
                <w:sz w:val="19"/>
              </w:rPr>
              <w:t>channel_performance</w:t>
            </w:r>
          </w:p>
        </w:tc>
        <w:tc>
          <w:tcPr>
            <w:tcW w:type="dxa" w:w="3744"/>
          </w:tcPr>
          <w:p>
            <w:pPr>
              <w:spacing w:after="20"/>
            </w:pPr>
            <w:r/>
            <w:r>
              <w:rPr>
                <w:sz w:val="19"/>
              </w:rPr>
              <w:t>orders + marketing</w:t>
            </w:r>
          </w:p>
        </w:tc>
        <w:tc>
          <w:tcPr>
            <w:tcW w:type="dxa" w:w="3744"/>
          </w:tcPr>
          <w:p>
            <w:pPr>
              <w:spacing w:after="20"/>
            </w:pPr>
            <w:r/>
            <w:r>
              <w:rPr>
                <w:sz w:val="19"/>
              </w:rPr>
              <w:t>Performa channel &amp; ROAS</w:t>
            </w:r>
          </w:p>
        </w:tc>
      </w:tr>
      <w:tr>
        <w:tc>
          <w:tcPr>
            <w:tcW w:type="dxa" w:w="2592"/>
          </w:tcPr>
          <w:p>
            <w:pPr>
              <w:spacing w:after="20"/>
            </w:pPr>
            <w:r/>
            <w:r>
              <w:rPr>
                <w:sz w:val="19"/>
              </w:rPr>
              <w:t>cs_performance</w:t>
            </w:r>
          </w:p>
        </w:tc>
        <w:tc>
          <w:tcPr>
            <w:tcW w:type="dxa" w:w="3744"/>
          </w:tcPr>
          <w:p>
            <w:pPr>
              <w:spacing w:after="20"/>
            </w:pPr>
            <w:r/>
            <w:r>
              <w:rPr>
                <w:sz w:val="19"/>
              </w:rPr>
              <w:t>orders + marketing.leads</w:t>
            </w:r>
          </w:p>
        </w:tc>
        <w:tc>
          <w:tcPr>
            <w:tcW w:type="dxa" w:w="3744"/>
          </w:tcPr>
          <w:p>
            <w:pPr>
              <w:spacing w:after="20"/>
            </w:pPr>
            <w:r/>
            <w:r>
              <w:rPr>
                <w:sz w:val="19"/>
              </w:rPr>
              <w:t>Closing &amp; komisi per CS</w:t>
            </w:r>
          </w:p>
        </w:tc>
      </w:tr>
      <w:tr>
        <w:tc>
          <w:tcPr>
            <w:tcW w:type="dxa" w:w="2592"/>
          </w:tcPr>
          <w:p>
            <w:pPr>
              <w:spacing w:after="20"/>
            </w:pPr>
            <w:r/>
            <w:r>
              <w:rPr>
                <w:sz w:val="19"/>
              </w:rPr>
              <w:t>customer_cohort</w:t>
            </w:r>
          </w:p>
        </w:tc>
        <w:tc>
          <w:tcPr>
            <w:tcW w:type="dxa" w:w="3744"/>
          </w:tcPr>
          <w:p>
            <w:pPr>
              <w:spacing w:after="20"/>
            </w:pPr>
            <w:r/>
            <w:r>
              <w:rPr>
                <w:sz w:val="19"/>
              </w:rPr>
              <w:t>customer_cohorts + orders</w:t>
            </w:r>
          </w:p>
        </w:tc>
        <w:tc>
          <w:tcPr>
            <w:tcW w:type="dxa" w:w="3744"/>
          </w:tcPr>
          <w:p>
            <w:pPr>
              <w:spacing w:after="20"/>
            </w:pPr>
            <w:r/>
            <w:r>
              <w:rPr>
                <w:sz w:val="19"/>
              </w:rPr>
              <w:t>Repeat, retensi, LTV</w:t>
            </w:r>
          </w:p>
        </w:tc>
      </w:tr>
      <w:tr>
        <w:tc>
          <w:tcPr>
            <w:tcW w:type="dxa" w:w="2592"/>
          </w:tcPr>
          <w:p>
            <w:pPr>
              <w:spacing w:after="20"/>
            </w:pPr>
            <w:r/>
            <w:r>
              <w:rPr>
                <w:sz w:val="19"/>
              </w:rPr>
              <w:t>cod_settlement</w:t>
            </w:r>
          </w:p>
        </w:tc>
        <w:tc>
          <w:tcPr>
            <w:tcW w:type="dxa" w:w="3744"/>
          </w:tcPr>
          <w:p>
            <w:pPr>
              <w:spacing w:after="20"/>
            </w:pPr>
            <w:r/>
            <w:r>
              <w:rPr>
                <w:sz w:val="19"/>
              </w:rPr>
              <w:t>cod_payments + settlements</w:t>
            </w:r>
          </w:p>
        </w:tc>
        <w:tc>
          <w:tcPr>
            <w:tcW w:type="dxa" w:w="3744"/>
          </w:tcPr>
          <w:p>
            <w:pPr>
              <w:spacing w:after="20"/>
            </w:pPr>
            <w:r/>
            <w:r>
              <w:rPr>
                <w:sz w:val="19"/>
              </w:rPr>
              <w:t>COD cair vs belum</w:t>
            </w:r>
          </w:p>
        </w:tc>
      </w:tr>
      <w:tr>
        <w:tc>
          <w:tcPr>
            <w:tcW w:type="dxa" w:w="2592"/>
          </w:tcPr>
          <w:p>
            <w:pPr>
              <w:spacing w:after="20"/>
            </w:pPr>
            <w:r/>
            <w:r>
              <w:rPr>
                <w:sz w:val="19"/>
              </w:rPr>
              <w:t>stock_status</w:t>
            </w:r>
          </w:p>
        </w:tc>
        <w:tc>
          <w:tcPr>
            <w:tcW w:type="dxa" w:w="3744"/>
          </w:tcPr>
          <w:p>
            <w:pPr>
              <w:spacing w:after="20"/>
            </w:pPr>
            <w:r/>
            <w:r>
              <w:rPr>
                <w:sz w:val="19"/>
              </w:rPr>
              <w:t>warehouse.stock + movements</w:t>
            </w:r>
          </w:p>
        </w:tc>
        <w:tc>
          <w:tcPr>
            <w:tcW w:type="dxa" w:w="3744"/>
          </w:tcPr>
          <w:p>
            <w:pPr>
              <w:spacing w:after="20"/>
            </w:pPr>
            <w:r/>
            <w:r>
              <w:rPr>
                <w:sz w:val="19"/>
              </w:rPr>
              <w:t>Stok menipis, perlu restock</w:t>
            </w:r>
          </w:p>
        </w:tc>
      </w:tr>
      <w:tr>
        <w:tc>
          <w:tcPr>
            <w:tcW w:type="dxa" w:w="2592"/>
          </w:tcPr>
          <w:p>
            <w:pPr>
              <w:spacing w:after="20"/>
            </w:pPr>
            <w:r/>
            <w:r>
              <w:rPr>
                <w:sz w:val="19"/>
              </w:rPr>
              <w:t>finance_pnl</w:t>
            </w:r>
          </w:p>
        </w:tc>
        <w:tc>
          <w:tcPr>
            <w:tcW w:type="dxa" w:w="3744"/>
          </w:tcPr>
          <w:p>
            <w:pPr>
              <w:spacing w:after="20"/>
            </w:pPr>
            <w:r/>
            <w:r>
              <w:rPr>
                <w:sz w:val="19"/>
              </w:rPr>
              <w:t>order_finance + expenses + incomes</w:t>
            </w:r>
          </w:p>
        </w:tc>
        <w:tc>
          <w:tcPr>
            <w:tcW w:type="dxa" w:w="3744"/>
          </w:tcPr>
          <w:p>
            <w:pPr>
              <w:spacing w:after="20"/>
            </w:pPr>
            <w:r/>
            <w:r>
              <w:rPr>
                <w:sz w:val="19"/>
              </w:rPr>
              <w:t>Laba/rugi, margin</w:t>
            </w:r>
          </w:p>
        </w:tc>
      </w:tr>
      <w:tr>
        <w:tc>
          <w:tcPr>
            <w:tcW w:type="dxa" w:w="2592"/>
          </w:tcPr>
          <w:p>
            <w:pPr>
              <w:spacing w:after="20"/>
            </w:pPr>
            <w:r/>
            <w:r>
              <w:rPr>
                <w:sz w:val="19"/>
              </w:rPr>
              <w:t>hr_summary</w:t>
            </w:r>
          </w:p>
        </w:tc>
        <w:tc>
          <w:tcPr>
            <w:tcW w:type="dxa" w:w="3744"/>
          </w:tcPr>
          <w:p>
            <w:pPr>
              <w:spacing w:after="20"/>
            </w:pPr>
            <w:r/>
            <w:r>
              <w:rPr>
                <w:sz w:val="19"/>
              </w:rPr>
              <w:t>attendance + payslips</w:t>
            </w:r>
          </w:p>
        </w:tc>
        <w:tc>
          <w:tcPr>
            <w:tcW w:type="dxa" w:w="3744"/>
          </w:tcPr>
          <w:p>
            <w:pPr>
              <w:spacing w:after="20"/>
            </w:pPr>
            <w:r/>
            <w:r>
              <w:rPr>
                <w:sz w:val="19"/>
              </w:rPr>
              <w:t>Kehadiran &amp; biaya gaji</w:t>
            </w:r>
          </w:p>
        </w:tc>
      </w:tr>
    </w:tbl>
    <w:p>
      <w:pPr>
        <w:spacing w:after="40"/>
      </w:pPr>
    </w:p>
    <w:p>
      <w:r>
        <w:br w:type="page"/>
      </w:r>
    </w:p>
    <w:p>
      <w:pPr>
        <w:pStyle w:val="Heading1"/>
        <w:spacing w:before="200" w:after="80"/>
      </w:pPr>
      <w:r>
        <w:t>14. Ringkasan: Sudah Ada vs Perlu Dibuat</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576"/>
            <w:shd w:fill="C62828"/>
          </w:tcPr>
          <w:p>
            <w:r/>
            <w:r>
              <w:rPr>
                <w:b/>
                <w:color w:val="FFFFFF"/>
                <w:sz w:val="19"/>
              </w:rPr>
              <w:t>#</w:t>
            </w:r>
          </w:p>
        </w:tc>
        <w:tc>
          <w:tcPr>
            <w:tcW w:type="dxa" w:w="4896"/>
            <w:shd w:fill="C62828"/>
          </w:tcPr>
          <w:p>
            <w:r/>
            <w:r>
              <w:rPr>
                <w:b/>
                <w:color w:val="FFFFFF"/>
                <w:sz w:val="19"/>
              </w:rPr>
              <w:t>Area</w:t>
            </w:r>
          </w:p>
        </w:tc>
        <w:tc>
          <w:tcPr>
            <w:tcW w:type="dxa" w:w="2016"/>
            <w:shd w:fill="C62828"/>
          </w:tcPr>
          <w:p>
            <w:r/>
            <w:r>
              <w:rPr>
                <w:b/>
                <w:color w:val="FFFFFF"/>
                <w:sz w:val="19"/>
              </w:rPr>
              <w:t>Status</w:t>
            </w:r>
          </w:p>
        </w:tc>
        <w:tc>
          <w:tcPr>
            <w:tcW w:type="dxa" w:w="2016"/>
            <w:shd w:fill="C62828"/>
          </w:tcPr>
          <w:p>
            <w:r/>
            <w:r>
              <w:rPr>
                <w:b/>
                <w:color w:val="FFFFFF"/>
                <w:sz w:val="19"/>
              </w:rPr>
              <w:t>Prioritas</w:t>
            </w:r>
          </w:p>
        </w:tc>
      </w:tr>
      <w:tr>
        <w:tc>
          <w:tcPr>
            <w:tcW w:type="dxa" w:w="576"/>
          </w:tcPr>
          <w:p>
            <w:pPr>
              <w:spacing w:after="20"/>
            </w:pPr>
            <w:r/>
            <w:r>
              <w:rPr>
                <w:sz w:val="19"/>
              </w:rPr>
              <w:t>1</w:t>
            </w:r>
          </w:p>
        </w:tc>
        <w:tc>
          <w:tcPr>
            <w:tcW w:type="dxa" w:w="4896"/>
          </w:tcPr>
          <w:p>
            <w:pPr>
              <w:spacing w:after="20"/>
            </w:pPr>
            <w:r/>
            <w:r>
              <w:rPr>
                <w:sz w:val="19"/>
              </w:rPr>
              <w:t>master, orders, tracking (data inti)</w:t>
            </w:r>
          </w:p>
        </w:tc>
        <w:tc>
          <w:tcPr>
            <w:tcW w:type="dxa" w:w="2016"/>
          </w:tcPr>
          <w:p>
            <w:pPr>
              <w:spacing w:after="20"/>
            </w:pPr>
            <w:r/>
            <w:r>
              <w:rPr>
                <w:sz w:val="19"/>
              </w:rPr>
              <w:t>Live &amp; penuh</w:t>
            </w:r>
          </w:p>
        </w:tc>
        <w:tc>
          <w:tcPr>
            <w:tcW w:type="dxa" w:w="2016"/>
            <w:shd w:fill="C6EFCE"/>
          </w:tcPr>
          <w:p>
            <w:pPr>
              <w:spacing w:after="20"/>
            </w:pPr>
            <w:r/>
            <w:r>
              <w:rPr>
                <w:sz w:val="19"/>
              </w:rPr>
              <w:t>-</w:t>
            </w:r>
          </w:p>
        </w:tc>
      </w:tr>
      <w:tr>
        <w:tc>
          <w:tcPr>
            <w:tcW w:type="dxa" w:w="576"/>
          </w:tcPr>
          <w:p>
            <w:pPr>
              <w:spacing w:after="20"/>
            </w:pPr>
            <w:r/>
            <w:r>
              <w:rPr>
                <w:sz w:val="19"/>
              </w:rPr>
              <w:t>2</w:t>
            </w:r>
          </w:p>
        </w:tc>
        <w:tc>
          <w:tcPr>
            <w:tcW w:type="dxa" w:w="4896"/>
          </w:tcPr>
          <w:p>
            <w:pPr>
              <w:spacing w:after="20"/>
            </w:pPr>
            <w:r/>
            <w:r>
              <w:rPr>
                <w:sz w:val="19"/>
              </w:rPr>
              <w:t>Sambung cohort ke order (order_id kosong)</w:t>
            </w:r>
          </w:p>
        </w:tc>
        <w:tc>
          <w:tcPr>
            <w:tcW w:type="dxa" w:w="2016"/>
          </w:tcPr>
          <w:p>
            <w:pPr>
              <w:spacing w:after="20"/>
            </w:pPr>
            <w:r/>
            <w:r>
              <w:rPr>
                <w:sz w:val="19"/>
              </w:rPr>
              <w:t>Kolom kosong</w:t>
            </w:r>
          </w:p>
        </w:tc>
        <w:tc>
          <w:tcPr>
            <w:tcW w:type="dxa" w:w="2016"/>
            <w:shd w:fill="FFEB9C"/>
          </w:tcPr>
          <w:p>
            <w:pPr>
              <w:spacing w:after="20"/>
            </w:pPr>
            <w:r/>
            <w:r>
              <w:rPr>
                <w:sz w:val="19"/>
              </w:rPr>
              <w:t>Tinggi</w:t>
            </w:r>
          </w:p>
        </w:tc>
      </w:tr>
      <w:tr>
        <w:tc>
          <w:tcPr>
            <w:tcW w:type="dxa" w:w="576"/>
          </w:tcPr>
          <w:p>
            <w:pPr>
              <w:spacing w:after="20"/>
            </w:pPr>
            <w:r/>
            <w:r>
              <w:rPr>
                <w:sz w:val="19"/>
              </w:rPr>
              <w:t>3</w:t>
            </w:r>
          </w:p>
        </w:tc>
        <w:tc>
          <w:tcPr>
            <w:tcW w:type="dxa" w:w="4896"/>
          </w:tcPr>
          <w:p>
            <w:pPr>
              <w:spacing w:after="20"/>
            </w:pPr>
            <w:r/>
            <w:r>
              <w:rPr>
                <w:sz w:val="19"/>
              </w:rPr>
              <w:t>warehouse + SKU produk (product_sku_map)</w:t>
            </w:r>
          </w:p>
        </w:tc>
        <w:tc>
          <w:tcPr>
            <w:tcW w:type="dxa" w:w="2016"/>
          </w:tcPr>
          <w:p>
            <w:pPr>
              <w:spacing w:after="20"/>
            </w:pPr>
            <w:r/>
            <w:r>
              <w:rPr>
                <w:sz w:val="19"/>
              </w:rPr>
              <w:t>Belum</w:t>
            </w:r>
          </w:p>
        </w:tc>
        <w:tc>
          <w:tcPr>
            <w:tcW w:type="dxa" w:w="2016"/>
            <w:shd w:fill="FFC7CE"/>
          </w:tcPr>
          <w:p>
            <w:pPr>
              <w:spacing w:after="20"/>
            </w:pPr>
            <w:r/>
            <w:r>
              <w:rPr>
                <w:sz w:val="19"/>
              </w:rPr>
              <w:t>Tinggi</w:t>
            </w:r>
          </w:p>
        </w:tc>
      </w:tr>
      <w:tr>
        <w:tc>
          <w:tcPr>
            <w:tcW w:type="dxa" w:w="576"/>
          </w:tcPr>
          <w:p>
            <w:pPr>
              <w:spacing w:after="20"/>
            </w:pPr>
            <w:r/>
            <w:r>
              <w:rPr>
                <w:sz w:val="19"/>
              </w:rPr>
              <w:t>4</w:t>
            </w:r>
          </w:p>
        </w:tc>
        <w:tc>
          <w:tcPr>
            <w:tcW w:type="dxa" w:w="4896"/>
          </w:tcPr>
          <w:p>
            <w:pPr>
              <w:spacing w:after="20"/>
            </w:pPr>
            <w:r/>
            <w:r>
              <w:rPr>
                <w:sz w:val="19"/>
              </w:rPr>
              <w:t>API tulis + merge customer (kini read-only)</w:t>
            </w:r>
          </w:p>
        </w:tc>
        <w:tc>
          <w:tcPr>
            <w:tcW w:type="dxa" w:w="2016"/>
          </w:tcPr>
          <w:p>
            <w:pPr>
              <w:spacing w:after="20"/>
            </w:pPr>
            <w:r/>
            <w:r>
              <w:rPr>
                <w:sz w:val="19"/>
              </w:rPr>
              <w:t>Belum</w:t>
            </w:r>
          </w:p>
        </w:tc>
        <w:tc>
          <w:tcPr>
            <w:tcW w:type="dxa" w:w="2016"/>
            <w:shd w:fill="FFC7CE"/>
          </w:tcPr>
          <w:p>
            <w:pPr>
              <w:spacing w:after="20"/>
            </w:pPr>
            <w:r/>
            <w:r>
              <w:rPr>
                <w:sz w:val="19"/>
              </w:rPr>
              <w:t>Tinggi</w:t>
            </w:r>
          </w:p>
        </w:tc>
      </w:tr>
      <w:tr>
        <w:tc>
          <w:tcPr>
            <w:tcW w:type="dxa" w:w="576"/>
          </w:tcPr>
          <w:p>
            <w:pPr>
              <w:spacing w:after="20"/>
            </w:pPr>
            <w:r/>
            <w:r>
              <w:rPr>
                <w:sz w:val="19"/>
              </w:rPr>
              <w:t>5</w:t>
            </w:r>
          </w:p>
        </w:tc>
        <w:tc>
          <w:tcPr>
            <w:tcW w:type="dxa" w:w="4896"/>
          </w:tcPr>
          <w:p>
            <w:pPr>
              <w:spacing w:after="20"/>
            </w:pPr>
            <w:r/>
            <w:r>
              <w:rPr>
                <w:sz w:val="19"/>
              </w:rPr>
              <w:t>staging + import batch generik</w:t>
            </w:r>
          </w:p>
        </w:tc>
        <w:tc>
          <w:tcPr>
            <w:tcW w:type="dxa" w:w="2016"/>
          </w:tcPr>
          <w:p>
            <w:pPr>
              <w:spacing w:after="20"/>
            </w:pPr>
            <w:r/>
            <w:r>
              <w:rPr>
                <w:sz w:val="19"/>
              </w:rPr>
              <w:t>Belum</w:t>
            </w:r>
          </w:p>
        </w:tc>
        <w:tc>
          <w:tcPr>
            <w:tcW w:type="dxa" w:w="2016"/>
            <w:shd w:fill="FFC7CE"/>
          </w:tcPr>
          <w:p>
            <w:pPr>
              <w:spacing w:after="20"/>
            </w:pPr>
            <w:r/>
            <w:r>
              <w:rPr>
                <w:sz w:val="19"/>
              </w:rPr>
              <w:t>Menengah</w:t>
            </w:r>
          </w:p>
        </w:tc>
      </w:tr>
      <w:tr>
        <w:tc>
          <w:tcPr>
            <w:tcW w:type="dxa" w:w="576"/>
          </w:tcPr>
          <w:p>
            <w:pPr>
              <w:spacing w:after="20"/>
            </w:pPr>
            <w:r/>
            <w:r>
              <w:rPr>
                <w:sz w:val="19"/>
              </w:rPr>
              <w:t>6</w:t>
            </w:r>
          </w:p>
        </w:tc>
        <w:tc>
          <w:tcPr>
            <w:tcW w:type="dxa" w:w="4896"/>
          </w:tcPr>
          <w:p>
            <w:pPr>
              <w:spacing w:after="20"/>
            </w:pPr>
            <w:r/>
            <w:r>
              <w:rPr>
                <w:sz w:val="19"/>
              </w:rPr>
              <w:t>iam (login, peran, hak akses, log)</w:t>
            </w:r>
          </w:p>
        </w:tc>
        <w:tc>
          <w:tcPr>
            <w:tcW w:type="dxa" w:w="2016"/>
          </w:tcPr>
          <w:p>
            <w:pPr>
              <w:spacing w:after="20"/>
            </w:pPr>
            <w:r/>
            <w:r>
              <w:rPr>
                <w:sz w:val="19"/>
              </w:rPr>
              <w:t>Belum</w:t>
            </w:r>
          </w:p>
        </w:tc>
        <w:tc>
          <w:tcPr>
            <w:tcW w:type="dxa" w:w="2016"/>
            <w:shd w:fill="FFC7CE"/>
          </w:tcPr>
          <w:p>
            <w:pPr>
              <w:spacing w:after="20"/>
            </w:pPr>
            <w:r/>
            <w:r>
              <w:rPr>
                <w:sz w:val="19"/>
              </w:rPr>
              <w:t>Menengah</w:t>
            </w:r>
          </w:p>
        </w:tc>
      </w:tr>
      <w:tr>
        <w:tc>
          <w:tcPr>
            <w:tcW w:type="dxa" w:w="576"/>
          </w:tcPr>
          <w:p>
            <w:pPr>
              <w:spacing w:after="20"/>
            </w:pPr>
            <w:r/>
            <w:r>
              <w:rPr>
                <w:sz w:val="19"/>
              </w:rPr>
              <w:t>7</w:t>
            </w:r>
          </w:p>
        </w:tc>
        <w:tc>
          <w:tcPr>
            <w:tcW w:type="dxa" w:w="4896"/>
          </w:tcPr>
          <w:p>
            <w:pPr>
              <w:spacing w:after="20"/>
            </w:pPr>
            <w:r/>
            <w:r>
              <w:rPr>
                <w:sz w:val="19"/>
              </w:rPr>
              <w:t>finance diperluas (expenses, incomes, dll)</w:t>
            </w:r>
          </w:p>
        </w:tc>
        <w:tc>
          <w:tcPr>
            <w:tcW w:type="dxa" w:w="2016"/>
          </w:tcPr>
          <w:p>
            <w:pPr>
              <w:spacing w:after="20"/>
            </w:pPr>
            <w:r/>
            <w:r>
              <w:rPr>
                <w:sz w:val="19"/>
              </w:rPr>
              <w:t>Sebagian</w:t>
            </w:r>
          </w:p>
        </w:tc>
        <w:tc>
          <w:tcPr>
            <w:tcW w:type="dxa" w:w="2016"/>
            <w:shd w:fill="FFEB9C"/>
          </w:tcPr>
          <w:p>
            <w:pPr>
              <w:spacing w:after="20"/>
            </w:pPr>
            <w:r/>
            <w:r>
              <w:rPr>
                <w:sz w:val="19"/>
              </w:rPr>
              <w:t>Menengah</w:t>
            </w:r>
          </w:p>
        </w:tc>
      </w:tr>
      <w:tr>
        <w:tc>
          <w:tcPr>
            <w:tcW w:type="dxa" w:w="576"/>
          </w:tcPr>
          <w:p>
            <w:pPr>
              <w:spacing w:after="20"/>
            </w:pPr>
            <w:r/>
            <w:r>
              <w:rPr>
                <w:sz w:val="19"/>
              </w:rPr>
              <w:t>8</w:t>
            </w:r>
          </w:p>
        </w:tc>
        <w:tc>
          <w:tcPr>
            <w:tcW w:type="dxa" w:w="4896"/>
          </w:tcPr>
          <w:p>
            <w:pPr>
              <w:spacing w:after="20"/>
            </w:pPr>
            <w:r/>
            <w:r>
              <w:rPr>
                <w:sz w:val="19"/>
              </w:rPr>
              <w:t>marketing.leads + closing/funnel</w:t>
            </w:r>
          </w:p>
        </w:tc>
        <w:tc>
          <w:tcPr>
            <w:tcW w:type="dxa" w:w="2016"/>
          </w:tcPr>
          <w:p>
            <w:pPr>
              <w:spacing w:after="20"/>
            </w:pPr>
            <w:r/>
            <w:r>
              <w:rPr>
                <w:sz w:val="19"/>
              </w:rPr>
              <w:t>Sebagian</w:t>
            </w:r>
          </w:p>
        </w:tc>
        <w:tc>
          <w:tcPr>
            <w:tcW w:type="dxa" w:w="2016"/>
            <w:shd w:fill="FFEB9C"/>
          </w:tcPr>
          <w:p>
            <w:pPr>
              <w:spacing w:after="20"/>
            </w:pPr>
            <w:r/>
            <w:r>
              <w:rPr>
                <w:sz w:val="19"/>
              </w:rPr>
              <w:t>Menengah</w:t>
            </w:r>
          </w:p>
        </w:tc>
      </w:tr>
      <w:tr>
        <w:tc>
          <w:tcPr>
            <w:tcW w:type="dxa" w:w="576"/>
          </w:tcPr>
          <w:p>
            <w:pPr>
              <w:spacing w:after="20"/>
            </w:pPr>
            <w:r/>
            <w:r>
              <w:rPr>
                <w:sz w:val="19"/>
              </w:rPr>
              <w:t>9</w:t>
            </w:r>
          </w:p>
        </w:tc>
        <w:tc>
          <w:tcPr>
            <w:tcW w:type="dxa" w:w="4896"/>
          </w:tcPr>
          <w:p>
            <w:pPr>
              <w:spacing w:after="20"/>
            </w:pPr>
            <w:r/>
            <w:r>
              <w:rPr>
                <w:sz w:val="19"/>
              </w:rPr>
              <w:t>reports (VIEW lintas domain)</w:t>
            </w:r>
          </w:p>
        </w:tc>
        <w:tc>
          <w:tcPr>
            <w:tcW w:type="dxa" w:w="2016"/>
          </w:tcPr>
          <w:p>
            <w:pPr>
              <w:spacing w:after="20"/>
            </w:pPr>
            <w:r/>
            <w:r>
              <w:rPr>
                <w:sz w:val="19"/>
              </w:rPr>
              <w:t>Belum</w:t>
            </w:r>
          </w:p>
        </w:tc>
        <w:tc>
          <w:tcPr>
            <w:tcW w:type="dxa" w:w="2016"/>
            <w:shd w:fill="FFC7CE"/>
          </w:tcPr>
          <w:p>
            <w:pPr>
              <w:spacing w:after="20"/>
            </w:pPr>
            <w:r/>
            <w:r>
              <w:rPr>
                <w:sz w:val="19"/>
              </w:rPr>
              <w:t>Menengah</w:t>
            </w:r>
          </w:p>
        </w:tc>
      </w:tr>
      <w:tr>
        <w:tc>
          <w:tcPr>
            <w:tcW w:type="dxa" w:w="576"/>
          </w:tcPr>
          <w:p>
            <w:pPr>
              <w:spacing w:after="20"/>
            </w:pPr>
            <w:r/>
            <w:r>
              <w:rPr>
                <w:sz w:val="19"/>
              </w:rPr>
              <w:t>10</w:t>
            </w:r>
          </w:p>
        </w:tc>
        <w:tc>
          <w:tcPr>
            <w:tcW w:type="dxa" w:w="4896"/>
          </w:tcPr>
          <w:p>
            <w:pPr>
              <w:spacing w:after="20"/>
            </w:pPr>
            <w:r/>
            <w:r>
              <w:rPr>
                <w:sz w:val="19"/>
              </w:rPr>
              <w:t>hris (karyawan, absensi, gaji, cuti)</w:t>
            </w:r>
          </w:p>
        </w:tc>
        <w:tc>
          <w:tcPr>
            <w:tcW w:type="dxa" w:w="2016"/>
          </w:tcPr>
          <w:p>
            <w:pPr>
              <w:spacing w:after="20"/>
            </w:pPr>
            <w:r/>
            <w:r>
              <w:rPr>
                <w:sz w:val="19"/>
              </w:rPr>
              <w:t>Belum</w:t>
            </w:r>
          </w:p>
        </w:tc>
        <w:tc>
          <w:tcPr>
            <w:tcW w:type="dxa" w:w="2016"/>
            <w:shd w:fill="FFC7CE"/>
          </w:tcPr>
          <w:p>
            <w:pPr>
              <w:spacing w:after="20"/>
            </w:pPr>
            <w:r/>
            <w:r>
              <w:rPr>
                <w:sz w:val="19"/>
              </w:rPr>
              <w:t>Bertahap</w:t>
            </w:r>
          </w:p>
        </w:tc>
      </w:tr>
      <w:tr>
        <w:tc>
          <w:tcPr>
            <w:tcW w:type="dxa" w:w="576"/>
          </w:tcPr>
          <w:p>
            <w:pPr>
              <w:spacing w:after="20"/>
            </w:pPr>
            <w:r/>
            <w:r>
              <w:rPr>
                <w:sz w:val="19"/>
              </w:rPr>
              <w:t>11</w:t>
            </w:r>
          </w:p>
        </w:tc>
        <w:tc>
          <w:tcPr>
            <w:tcW w:type="dxa" w:w="4896"/>
          </w:tcPr>
          <w:p>
            <w:pPr>
              <w:spacing w:after="20"/>
            </w:pPr>
            <w:r/>
            <w:r>
              <w:rPr>
                <w:sz w:val="19"/>
              </w:rPr>
              <w:t>system.app_settings, id_sequences</w:t>
            </w:r>
          </w:p>
        </w:tc>
        <w:tc>
          <w:tcPr>
            <w:tcW w:type="dxa" w:w="2016"/>
          </w:tcPr>
          <w:p>
            <w:pPr>
              <w:spacing w:after="20"/>
            </w:pPr>
            <w:r/>
            <w:r>
              <w:rPr>
                <w:sz w:val="19"/>
              </w:rPr>
              <w:t>Sebagian</w:t>
            </w:r>
          </w:p>
        </w:tc>
        <w:tc>
          <w:tcPr>
            <w:tcW w:type="dxa" w:w="2016"/>
            <w:shd w:fill="FFEB9C"/>
          </w:tcPr>
          <w:p>
            <w:pPr>
              <w:spacing w:after="20"/>
            </w:pPr>
            <w:r/>
            <w:r>
              <w:rPr>
                <w:sz w:val="19"/>
              </w:rPr>
              <w:t>Rendah</w:t>
            </w:r>
          </w:p>
        </w:tc>
      </w:tr>
    </w:tbl>
    <w:p>
      <w:pPr>
        <w:spacing w:after="40"/>
      </w:pPr>
    </w:p>
    <w:p>
      <w:pPr>
        <w:pStyle w:val="Heading2"/>
        <w:spacing w:before="200" w:after="80"/>
      </w:pPr>
      <w:r>
        <w:t>Urutan Pengerjaan yang Disarankan</w:t>
      </w:r>
    </w:p>
    <w:p>
      <w:pPr>
        <w:spacing w:after="60"/>
      </w:pPr>
      <w:r>
        <w:rPr>
          <w:b/>
          <w:color w:val="C62828"/>
          <w:sz w:val="20"/>
        </w:rPr>
        <w:t xml:space="preserve">Fase 1 — Rapikan data inti  </w:t>
      </w:r>
      <w:r>
        <w:rPr>
          <w:sz w:val="20"/>
        </w:rPr>
        <w:t>Sambung cohort ke order; load gudang + isi SKU produk.</w:t>
      </w:r>
    </w:p>
    <w:p>
      <w:pPr>
        <w:spacing w:after="60"/>
      </w:pPr>
      <w:r>
        <w:rPr>
          <w:b/>
          <w:color w:val="C62828"/>
          <w:sz w:val="20"/>
        </w:rPr>
        <w:t xml:space="preserve">Fase 2 — Bikin data bisa ditulis  </w:t>
      </w:r>
      <w:r>
        <w:rPr>
          <w:sz w:val="20"/>
        </w:rPr>
        <w:t>API tulis/edit/hapus + merge customer + activity log.</w:t>
      </w:r>
    </w:p>
    <w:p>
      <w:pPr>
        <w:spacing w:after="60"/>
      </w:pPr>
      <w:r>
        <w:rPr>
          <w:b/>
          <w:color w:val="C62828"/>
          <w:sz w:val="20"/>
        </w:rPr>
        <w:t xml:space="preserve">Fase 3 — Alur import aman  </w:t>
      </w:r>
      <w:r>
        <w:rPr>
          <w:sz w:val="20"/>
        </w:rPr>
        <w:t>Staging + import batch (fondasi migrasi 2-bulanan).</w:t>
      </w:r>
    </w:p>
    <w:p>
      <w:pPr>
        <w:spacing w:after="60"/>
      </w:pPr>
      <w:r>
        <w:rPr>
          <w:b/>
          <w:color w:val="C62828"/>
          <w:sz w:val="20"/>
        </w:rPr>
        <w:t xml:space="preserve">Fase 4 — Hak akses  </w:t>
      </w:r>
      <w:r>
        <w:rPr>
          <w:sz w:val="20"/>
        </w:rPr>
        <w:t>iam (login + peran) — syarat sebelum multi-user.</w:t>
      </w:r>
    </w:p>
    <w:p>
      <w:pPr>
        <w:spacing w:after="60"/>
      </w:pPr>
      <w:r>
        <w:rPr>
          <w:b/>
          <w:color w:val="C62828"/>
          <w:sz w:val="20"/>
        </w:rPr>
        <w:t xml:space="preserve">Fase 5 — Laporan  </w:t>
      </w:r>
      <w:r>
        <w:rPr>
          <w:sz w:val="20"/>
        </w:rPr>
        <w:t>reports VIEW (Finance laba/rugi, channel, cohort).</w:t>
      </w:r>
    </w:p>
    <w:p>
      <w:pPr>
        <w:spacing w:after="60"/>
      </w:pPr>
      <w:r>
        <w:rPr>
          <w:b/>
          <w:color w:val="C62828"/>
          <w:sz w:val="20"/>
        </w:rPr>
        <w:t xml:space="preserve">Fase 6 — Finance &amp; Marketing  </w:t>
      </w:r>
      <w:r>
        <w:rPr>
          <w:sz w:val="20"/>
        </w:rPr>
        <w:t>Perluas finance + marketing.leads.</w:t>
      </w:r>
    </w:p>
    <w:p>
      <w:pPr>
        <w:spacing w:after="60"/>
      </w:pPr>
      <w:r>
        <w:rPr>
          <w:b/>
          <w:color w:val="C62828"/>
          <w:sz w:val="20"/>
        </w:rPr>
        <w:t xml:space="preserve">Fase 7 — HRIS  </w:t>
      </w:r>
      <w:r>
        <w:rPr>
          <w:sz w:val="20"/>
        </w:rPr>
        <w:t>Modul kepegawaian penuh.</w:t>
      </w:r>
    </w:p>
    <w:p>
      <w:pPr>
        <w:pStyle w:val="Heading1"/>
        <w:spacing w:before="200" w:after="80"/>
      </w:pPr>
      <w:r>
        <w:t>15. Keputusan yang Perlu Konfirmasi Owner</w:t>
      </w:r>
    </w:p>
    <w:p>
      <w:pPr>
        <w:spacing w:after="80"/>
      </w:pPr>
      <w:r>
        <w:rPr>
          <w:b/>
          <w:color w:val="C62828"/>
        </w:rPr>
        <w:t xml:space="preserve">1. </w:t>
      </w:r>
      <w:r>
        <w:rPr>
          <w:sz w:val="20"/>
        </w:rPr>
        <w:t>HRIS gaji &amp; komisi — komisi CS/closing dihitung otomatis dari data order, atau input manual?</w:t>
      </w:r>
    </w:p>
    <w:p>
      <w:pPr>
        <w:spacing w:after="80"/>
      </w:pPr>
      <w:r>
        <w:rPr>
          <w:b/>
          <w:color w:val="C62828"/>
        </w:rPr>
        <w:t xml:space="preserve">2. </w:t>
      </w:r>
      <w:r>
        <w:rPr>
          <w:sz w:val="20"/>
        </w:rPr>
        <w:t>Hak akses (iam) — berapa peran awal? (usulan: Owner, Admin, CS, Marketing, Gudang, Finance, HR)</w:t>
      </w:r>
    </w:p>
    <w:p>
      <w:pPr>
        <w:spacing w:after="80"/>
      </w:pPr>
      <w:r>
        <w:rPr>
          <w:b/>
          <w:color w:val="C62828"/>
        </w:rPr>
        <w:t xml:space="preserve">3. </w:t>
      </w:r>
      <w:r>
        <w:rPr>
          <w:sz w:val="20"/>
        </w:rPr>
        <w:t>Gudang — stok berkurang otomatis tiap order, atau update berkala lewat opname?</w:t>
      </w:r>
    </w:p>
    <w:p>
      <w:pPr>
        <w:spacing w:after="80"/>
      </w:pPr>
      <w:r>
        <w:rPr>
          <w:b/>
          <w:color w:val="C62828"/>
        </w:rPr>
        <w:t xml:space="preserve">4. </w:t>
      </w:r>
      <w:r>
        <w:rPr>
          <w:sz w:val="20"/>
        </w:rPr>
        <w:t>Data sensitif — NIK &amp; gaji karyawan: siapa saja yang boleh melihat?</w:t>
      </w:r>
    </w:p>
    <w:p>
      <w:pPr>
        <w:spacing w:after="80"/>
      </w:pPr>
      <w:r>
        <w:rPr>
          <w:b/>
          <w:color w:val="C62828"/>
        </w:rPr>
        <w:t xml:space="preserve">5. </w:t>
      </w:r>
      <w:r>
        <w:rPr>
          <w:sz w:val="20"/>
        </w:rPr>
        <w:t>SKU per gudang — SKU final produk pakai kode Jakarta, Makassar, atau kode master baru?</w:t>
      </w:r>
    </w:p>
    <w:p>
      <w:pPr>
        <w:spacing w:before="40" w:after="120"/>
        <w:pBdr>
          <w:bottom w:val="single" w:sz="6" w:space="1" w:color="C62828"/>
        </w:pBdr>
      </w:pPr>
    </w:p>
    <w:p>
      <w:pPr>
        <w:spacing w:after="80"/>
        <w:jc w:val="center"/>
      </w:pPr>
      <w:r>
        <w:rPr>
          <w:b w:val="0"/>
          <w:i/>
          <w:color w:val="555B66"/>
          <w:sz w:val="19"/>
        </w:rPr>
        <w:t>Dokumen ini adalah cetak biru. Tidak ada tabel yang dibuat sampai ada instruksi implementasi per fase.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628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C62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