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pBdr>
          <w:top w:val="none" w:color="auto" w:sz="0" w:space="0"/>
          <w:left w:val="none" w:color="auto" w:sz="0" w:space="0"/>
          <w:bottom w:val="none" w:color="auto" w:sz="0" w:space="0"/>
          <w:right w:val="none" w:color="auto" w:sz="0" w:space="0"/>
          <w:between w:val="none" w:color="auto" w:sz="0" w:space="0"/>
        </w:pBdr>
        <w:spacing w:after="0"/>
        <w:rPr>
          <w:rFonts w:ascii="Arial" w:hAnsi="Arial" w:eastAsia="Arial" w:cs="Arial"/>
          <w:color w:val="000000"/>
        </w:rPr>
      </w:pPr>
    </w:p>
    <w:tbl>
      <w:tblPr>
        <w:tblStyle w:val="15"/>
        <w:tblW w:w="1516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980"/>
        <w:gridCol w:w="2459"/>
        <w:gridCol w:w="1628"/>
        <w:gridCol w:w="3468"/>
        <w:gridCol w:w="1517"/>
        <w:gridCol w:w="1415"/>
        <w:gridCol w:w="269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E7E6E6"/>
          </w:tcPr>
          <w:p>
            <w:pPr>
              <w:rPr>
                <w:b/>
              </w:rPr>
            </w:pPr>
            <w:r>
              <w:rPr>
                <w:b/>
              </w:rPr>
              <w:t>MATA KULIAH</w:t>
            </w:r>
          </w:p>
        </w:tc>
        <w:tc>
          <w:tcPr>
            <w:tcW w:w="1628" w:type="dxa"/>
            <w:shd w:val="clear" w:color="auto" w:fill="E7E6E6"/>
          </w:tcPr>
          <w:p>
            <w:pPr>
              <w:rPr>
                <w:b/>
              </w:rPr>
            </w:pPr>
            <w:r>
              <w:rPr>
                <w:b/>
              </w:rPr>
              <w:t>KODE</w:t>
            </w:r>
          </w:p>
        </w:tc>
        <w:tc>
          <w:tcPr>
            <w:tcW w:w="3468" w:type="dxa"/>
            <w:shd w:val="clear" w:color="auto" w:fill="E7E6E6"/>
          </w:tcPr>
          <w:p>
            <w:pPr>
              <w:rPr>
                <w:b/>
              </w:rPr>
            </w:pPr>
            <w:r>
              <w:rPr>
                <w:b/>
              </w:rPr>
              <w:t>DOSEN PENGAMPU</w:t>
            </w:r>
          </w:p>
        </w:tc>
        <w:tc>
          <w:tcPr>
            <w:tcW w:w="1517" w:type="dxa"/>
            <w:shd w:val="clear" w:color="auto" w:fill="E7E6E6"/>
          </w:tcPr>
          <w:p>
            <w:pPr>
              <w:jc w:val="center"/>
              <w:rPr>
                <w:b/>
              </w:rPr>
            </w:pPr>
            <w:r>
              <w:rPr>
                <w:b/>
              </w:rPr>
              <w:t>BOBOT (SKS)</w:t>
            </w:r>
          </w:p>
        </w:tc>
        <w:tc>
          <w:tcPr>
            <w:tcW w:w="1415" w:type="dxa"/>
            <w:shd w:val="clear" w:color="auto" w:fill="E7E6E6"/>
          </w:tcPr>
          <w:p>
            <w:pPr>
              <w:rPr>
                <w:b/>
              </w:rPr>
            </w:pPr>
            <w:r>
              <w:rPr>
                <w:b/>
              </w:rPr>
              <w:t>SEMESTER</w:t>
            </w:r>
          </w:p>
        </w:tc>
        <w:tc>
          <w:tcPr>
            <w:tcW w:w="2696" w:type="dxa"/>
            <w:shd w:val="clear" w:color="auto" w:fill="E7E6E6"/>
          </w:tcPr>
          <w:p>
            <w:pPr>
              <w:rPr>
                <w:b/>
              </w:rPr>
            </w:pPr>
            <w:r>
              <w:rPr>
                <w:b/>
              </w:rPr>
              <w:t>TANGGAL PENYUSUNAN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shd w:val="clear" w:color="auto" w:fill="auto"/>
          </w:tcPr>
          <w:p>
            <w:pPr>
              <w:rPr>
                <w:rFonts w:hint="default"/>
                <w:b w:val="0"/>
                <w:bCs/>
                <w:lang w:val="en"/>
              </w:rPr>
            </w:pPr>
            <w:r>
              <w:rPr>
                <w:rFonts w:hint="default"/>
                <w:b w:val="0"/>
                <w:bCs/>
                <w:lang w:val="en"/>
              </w:rPr>
              <w:t>Sinyal dan Sistem</w:t>
            </w:r>
          </w:p>
        </w:tc>
        <w:tc>
          <w:tcPr>
            <w:tcW w:w="1628" w:type="dxa"/>
            <w:shd w:val="clear" w:color="auto" w:fill="auto"/>
          </w:tcPr>
          <w:p>
            <w:pPr>
              <w:rPr>
                <w:rFonts w:hint="default"/>
                <w:lang w:val="en"/>
              </w:rPr>
            </w:pPr>
            <w:r>
              <w:rPr>
                <w:rFonts w:hint="default"/>
                <w:lang w:val="en"/>
              </w:rPr>
              <w:t>TE201416</w:t>
            </w:r>
          </w:p>
        </w:tc>
        <w:tc>
          <w:tcPr>
            <w:tcW w:w="3468" w:type="dxa"/>
            <w:shd w:val="clear" w:color="auto" w:fill="auto"/>
          </w:tcPr>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Mifta Nur Farid, S.T., M.T.</w:t>
            </w:r>
          </w:p>
          <w:p>
            <w:pPr>
              <w:keepNext w:val="0"/>
              <w:keepLines w:val="0"/>
              <w:pageBreakBefore w:val="0"/>
              <w:widowControl/>
              <w:kinsoku/>
              <w:wordWrap/>
              <w:overflowPunct/>
              <w:topLinePunct w:val="0"/>
              <w:autoSpaceDE/>
              <w:autoSpaceDN/>
              <w:bidi w:val="0"/>
              <w:adjustRightInd/>
              <w:snapToGrid/>
              <w:spacing w:after="0"/>
              <w:textAlignment w:val="auto"/>
              <w:rPr>
                <w:rFonts w:hint="default"/>
                <w:lang w:val="en"/>
              </w:rPr>
            </w:pPr>
            <w:r>
              <w:rPr>
                <w:rFonts w:hint="default"/>
                <w:lang w:val="en"/>
              </w:rPr>
              <w:t>Risty Jayanti Yuniar, S.T., M.T.</w:t>
            </w:r>
          </w:p>
        </w:tc>
        <w:tc>
          <w:tcPr>
            <w:tcW w:w="1517" w:type="dxa"/>
            <w:shd w:val="clear" w:color="auto" w:fill="auto"/>
          </w:tcPr>
          <w:p>
            <w:pPr>
              <w:jc w:val="center"/>
              <w:rPr>
                <w:rFonts w:hint="default"/>
                <w:lang w:val="en"/>
              </w:rPr>
            </w:pPr>
            <w:r>
              <w:rPr>
                <w:rFonts w:hint="default"/>
                <w:lang w:val="en"/>
              </w:rPr>
              <w:t>3 SKS</w:t>
            </w:r>
          </w:p>
        </w:tc>
        <w:tc>
          <w:tcPr>
            <w:tcW w:w="1415" w:type="dxa"/>
            <w:shd w:val="clear" w:color="auto" w:fill="auto"/>
          </w:tcPr>
          <w:p>
            <w:pPr>
              <w:jc w:val="center"/>
              <w:rPr>
                <w:rFonts w:hint="default"/>
                <w:lang w:val="en"/>
              </w:rPr>
            </w:pPr>
            <w:r>
              <w:rPr>
                <w:rFonts w:hint="default"/>
                <w:lang w:val="en"/>
              </w:rPr>
              <w:t>4</w:t>
            </w:r>
          </w:p>
        </w:tc>
        <w:tc>
          <w:tcPr>
            <w:tcW w:w="2696" w:type="dxa"/>
            <w:shd w:val="clear" w:color="auto" w:fill="auto"/>
          </w:tcPr>
          <w:p>
            <w:pPr>
              <w:rPr>
                <w:rFonts w:hint="default"/>
                <w:lang w:val="en"/>
              </w:rPr>
            </w:pPr>
            <w:r>
              <w:rPr>
                <w:rFonts w:hint="default"/>
                <w:lang w:val="en"/>
              </w:rPr>
              <w:t>February 8, 2021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4439" w:type="dxa"/>
            <w:gridSpan w:val="2"/>
            <w:vMerge w:val="restart"/>
            <w:shd w:val="clear" w:color="auto" w:fill="auto"/>
          </w:tcPr>
          <w:p>
            <w:pPr>
              <w:rPr>
                <w:b/>
              </w:rPr>
            </w:pPr>
            <w:r>
              <w:rPr>
                <w:b/>
              </w:rPr>
              <w:t>OTORISASI</w:t>
            </w:r>
          </w:p>
        </w:tc>
        <w:tc>
          <w:tcPr>
            <w:tcW w:w="5096" w:type="dxa"/>
            <w:gridSpan w:val="2"/>
            <w:shd w:val="clear" w:color="auto" w:fill="E7E6E6"/>
          </w:tcPr>
          <w:p>
            <w:pPr>
              <w:rPr>
                <w:b/>
              </w:rPr>
            </w:pPr>
            <w:r>
              <w:rPr>
                <w:b/>
              </w:rPr>
              <w:t>KOORDINATOR MK</w:t>
            </w:r>
          </w:p>
        </w:tc>
        <w:tc>
          <w:tcPr>
            <w:tcW w:w="5628" w:type="dxa"/>
            <w:gridSpan w:val="3"/>
            <w:shd w:val="clear" w:color="auto" w:fill="E7E6E6"/>
          </w:tcPr>
          <w:p>
            <w:pPr>
              <w:rPr>
                <w:b/>
              </w:rPr>
            </w:pPr>
            <w:r>
              <w:rPr>
                <w:b/>
              </w:rPr>
              <w:t>KOORDINATOR PROGRAM STUDI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00" w:hRule="atLeast"/>
          <w:jc w:val="center"/>
        </w:trPr>
        <w:tc>
          <w:tcPr>
            <w:tcW w:w="4439" w:type="dxa"/>
            <w:gridSpan w:val="2"/>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5096" w:type="dxa"/>
            <w:gridSpan w:val="2"/>
            <w:tcBorders>
              <w:bottom w:val="single" w:color="000000" w:sz="4" w:space="0"/>
            </w:tcBorders>
            <w:shd w:val="clear" w:color="auto" w:fill="auto"/>
          </w:tcPr>
          <w:p>
            <w:pPr>
              <w:jc w:val="left"/>
              <w:rPr>
                <w:rFonts w:hint="default"/>
                <w:b/>
                <w:lang w:val="en"/>
              </w:rPr>
            </w:pPr>
            <w:r>
              <w:rPr>
                <w:rFonts w:hint="default"/>
                <w:b w:val="0"/>
                <w:bCs/>
                <w:lang w:val="en"/>
              </w:rPr>
              <w:t>Andhika Giyantara, S.T., M.T.</w:t>
            </w:r>
          </w:p>
        </w:tc>
        <w:tc>
          <w:tcPr>
            <w:tcW w:w="5628" w:type="dxa"/>
            <w:gridSpan w:val="3"/>
            <w:tcBorders>
              <w:bottom w:val="single" w:color="000000" w:sz="4" w:space="0"/>
            </w:tcBorders>
            <w:shd w:val="clear" w:color="auto" w:fill="auto"/>
          </w:tcPr>
          <w:p>
            <w:pPr>
              <w:rPr>
                <w:rFonts w:hint="default"/>
                <w:b/>
                <w:lang w:val="en"/>
              </w:rPr>
            </w:pPr>
            <w:r>
              <w:rPr>
                <w:rFonts w:hint="default"/>
                <w:b w:val="0"/>
                <w:bCs/>
                <w:lang w:val="en"/>
              </w:rPr>
              <w:t>Barokatun Hasanah, S.T. M.T.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tcBorders>
              <w:right w:val="single" w:color="auto" w:sz="4" w:space="0"/>
            </w:tcBorders>
            <w:shd w:val="clear" w:color="auto" w:fill="auto"/>
          </w:tcPr>
          <w:p>
            <w:pPr>
              <w:rPr>
                <w:b/>
              </w:rPr>
            </w:pPr>
            <w:r>
              <w:rPr>
                <w:b/>
              </w:rPr>
              <w:t>CAPAIAN PEMBELAJARAN (CP)</w:t>
            </w:r>
          </w:p>
        </w:tc>
        <w:tc>
          <w:tcPr>
            <w:tcW w:w="13183" w:type="dxa"/>
            <w:gridSpan w:val="6"/>
            <w:tcBorders>
              <w:left w:val="single" w:color="auto" w:sz="4" w:space="0"/>
              <w:bottom w:val="single" w:color="auto" w:sz="8" w:space="0"/>
            </w:tcBorders>
            <w:shd w:val="clear" w:color="auto" w:fill="E7E6E6"/>
          </w:tcPr>
          <w:p>
            <w:pPr>
              <w:tabs>
                <w:tab w:val="left" w:pos="1806"/>
              </w:tabs>
              <w:rPr>
                <w:b/>
              </w:rPr>
            </w:pPr>
            <w:r>
              <w:rPr>
                <w:b/>
              </w:rPr>
              <w:t xml:space="preserve">CAPAIAN PEMBELAJARAN LULUSAN (CPL) YANG DITITIPKAN PADA MATA KULIAH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907"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auto" w:sz="8" w:space="0"/>
              <w:left w:val="single" w:color="auto" w:sz="4" w:space="0"/>
              <w:right w:val="single" w:color="auto" w:sz="4" w:space="0"/>
            </w:tcBorders>
            <w:shd w:val="clear" w:color="auto" w:fill="auto"/>
          </w:tcPr>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lang w:val="en"/>
              </w:rPr>
              <w:t>Sikap</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Menginternalisasi nilai, norma, dan etika akademik</w:t>
            </w:r>
            <w:r>
              <w:rPr>
                <w:rFonts w:hint="default"/>
                <w:lang w:val="en"/>
              </w:rPr>
              <w:t xml:space="preserve"> </w:t>
            </w:r>
            <w:r>
              <w:rPr>
                <w:rFonts w:hint="default"/>
                <w:b/>
                <w:bCs/>
                <w:lang w:val="en"/>
              </w:rPr>
              <w:t>(S.8)</w:t>
            </w:r>
            <w:r>
              <w:rPr>
                <w:rFonts w:hint="default"/>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Menunjukkan sikap bertanggungjawab atas pekerjaan di bidang keahliannya secara mandiri</w:t>
            </w:r>
            <w:r>
              <w:rPr>
                <w:rFonts w:hint="default"/>
                <w:lang w:val="en"/>
              </w:rPr>
              <w:t xml:space="preserve"> </w:t>
            </w:r>
            <w:r>
              <w:rPr>
                <w:rFonts w:hint="default"/>
                <w:b/>
                <w:bCs/>
                <w:lang w:val="en"/>
              </w:rPr>
              <w:t>(S.9)</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rPr>
                <w:sz w:val="22"/>
                <w:szCs w:val="22"/>
              </w:rPr>
            </w:pPr>
            <w:r>
              <w:rPr>
                <w:rFonts w:hint="default"/>
              </w:rPr>
              <w:t>Keterampilan Umum</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rPr>
                <w:sz w:val="22"/>
                <w:szCs w:val="22"/>
              </w:rPr>
            </w:pPr>
            <w:r>
              <w:rPr>
                <w:sz w:val="22"/>
                <w:szCs w:val="22"/>
                <w:rtl w:val="0"/>
              </w:rPr>
              <w:t>M</w:t>
            </w:r>
            <w:r>
              <w:rPr>
                <w:rFonts w:ascii="Calibri" w:hAnsi="Calibri" w:eastAsia="Calibri" w:cs="Calibri"/>
                <w:color w:val="000000"/>
                <w:sz w:val="22"/>
                <w:szCs w:val="22"/>
                <w:rtl w:val="0"/>
              </w:rPr>
              <w:t>ampu menerapkan pemikiran logis, kritis, sistematis, dan inovatif dalam konteks pengembangan atau implementasi ilmu pengetahuan dan teknologi yang memperhatikan dan menerapkan nilai humaniora yang sesuai dengan bidang keahliannya</w:t>
            </w:r>
            <w:r>
              <w:rPr>
                <w:rFonts w:hint="default" w:cs="Calibri"/>
                <w:color w:val="000000"/>
                <w:sz w:val="22"/>
                <w:szCs w:val="22"/>
                <w:rtl w:val="0"/>
                <w:lang w:val="en"/>
              </w:rPr>
              <w:t xml:space="preserve"> </w:t>
            </w:r>
            <w:r>
              <w:rPr>
                <w:rFonts w:hint="default" w:cs="Calibri"/>
                <w:b/>
                <w:bCs/>
                <w:color w:val="000000"/>
                <w:sz w:val="22"/>
                <w:szCs w:val="22"/>
                <w:rtl w:val="0"/>
                <w:lang w:val="en"/>
              </w:rPr>
              <w:t>(KU.1)</w:t>
            </w:r>
            <w:r>
              <w:rPr>
                <w:rFonts w:ascii="Calibri" w:hAnsi="Calibri" w:eastAsia="Calibri" w:cs="Calibri"/>
                <w:color w:val="000000"/>
                <w:sz w:val="22"/>
                <w:szCs w:val="22"/>
                <w:rtl w:val="0"/>
              </w:rPr>
              <w:t>;</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ascii="Calibri" w:hAnsi="Calibri" w:eastAsia="Calibri" w:cs="Calibri"/>
                <w:color w:val="000000"/>
                <w:sz w:val="22"/>
                <w:szCs w:val="22"/>
                <w:rtl w:val="0"/>
              </w:rPr>
              <w:t>Mampu menunjukkan kinerja mandiri, bermutu, dan terukur</w:t>
            </w:r>
            <w:r>
              <w:rPr>
                <w:rFonts w:hint="default" w:cs="Calibri"/>
                <w:color w:val="000000"/>
                <w:sz w:val="22"/>
                <w:szCs w:val="22"/>
                <w:rtl w:val="0"/>
                <w:lang w:val="en"/>
              </w:rPr>
              <w:t xml:space="preserve"> </w:t>
            </w:r>
            <w:r>
              <w:rPr>
                <w:rFonts w:hint="default" w:cs="Calibri"/>
                <w:b/>
                <w:bCs/>
                <w:color w:val="000000"/>
                <w:sz w:val="22"/>
                <w:szCs w:val="22"/>
                <w:rtl w:val="0"/>
                <w:lang w:val="en"/>
              </w:rPr>
              <w:t>(KU.2)</w:t>
            </w:r>
            <w:r>
              <w:rPr>
                <w:rFonts w:hint="default" w:cs="Calibri"/>
                <w:color w:val="000000"/>
                <w:sz w:val="22"/>
                <w:szCs w:val="22"/>
                <w:rtl w:val="0"/>
                <w:lang w:val="en"/>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Pengetahuan</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Menguasai pengetahuan inti bidang teknik elektro termasuk rangkaian elektrik, sistem dan sinyal, sistem digital, elektromagnetik, dan elektronika</w:t>
            </w:r>
            <w:r>
              <w:rPr>
                <w:rFonts w:hint="default"/>
                <w:lang w:val="en"/>
              </w:rPr>
              <w:t xml:space="preserve"> </w:t>
            </w:r>
            <w:r>
              <w:rPr>
                <w:rFonts w:hint="default"/>
                <w:b/>
                <w:bCs/>
                <w:lang w:val="en"/>
              </w:rPr>
              <w:t>(P.2</w:t>
            </w:r>
            <w:r>
              <w:rPr>
                <w:rFonts w:hint="default"/>
                <w:lang w:val="en"/>
              </w:rPr>
              <w:t>)</w:t>
            </w:r>
            <w:r>
              <w:rPr>
                <w:rFonts w:hint="default"/>
              </w:rPr>
              <w:t>;</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5" w:leftChars="0" w:hanging="425" w:firstLineChars="0"/>
              <w:textAlignment w:val="auto"/>
            </w:pPr>
            <w:r>
              <w:rPr>
                <w:rFonts w:hint="default"/>
              </w:rPr>
              <w:t>Keterampilan Khusus</w:t>
            </w:r>
          </w:p>
          <w:p>
            <w:pPr>
              <w:keepNext w:val="0"/>
              <w:keepLines w:val="0"/>
              <w:pageBreakBefore w:val="0"/>
              <w:widowControl/>
              <w:numPr>
                <w:ilvl w:val="1"/>
                <w:numId w:val="1"/>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845" w:leftChars="0" w:hanging="425" w:firstLineChars="0"/>
              <w:textAlignment w:val="auto"/>
            </w:pPr>
            <w:r>
              <w:rPr>
                <w:rFonts w:hint="default"/>
              </w:rPr>
              <w:t>Kemampuan mendesain sistem untuk memberikan solusi teknik dalam bidang sistem tenaga, sistem pengaturan, elektronika, telekomunikasi dan sistem komputer dengan mempertimbangkan standar teknis, kesehatan dan keselamatan kerja, kemudahan penerapan, dan aplikasi keberlanjutan</w:t>
            </w:r>
            <w:r>
              <w:rPr>
                <w:rFonts w:hint="default"/>
                <w:lang w:val="en"/>
              </w:rPr>
              <w:t xml:space="preserve"> </w:t>
            </w:r>
            <w:r>
              <w:rPr>
                <w:rFonts w:hint="default"/>
                <w:b/>
                <w:bCs/>
                <w:lang w:val="en"/>
              </w:rPr>
              <w:t>(KK.2)</w:t>
            </w:r>
            <w:r>
              <w:rPr>
                <w:rFonts w:hint="default"/>
                <w:lang w:val="en"/>
              </w:rPr>
              <w:t>.</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kinsoku/>
              <w:wordWrap/>
              <w:overflowPunct/>
              <w:topLinePunct w:val="0"/>
              <w:autoSpaceDE/>
              <w:autoSpaceDN/>
              <w:bidi w:val="0"/>
              <w:adjustRightInd/>
              <w:snapToGrid/>
              <w:spacing w:after="0"/>
              <w:ind w:left="420" w:leftChars="0"/>
              <w:textAlignment w:val="auto"/>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auto" w:sz="8" w:space="0"/>
              <w:left w:val="single" w:color="auto" w:sz="4" w:space="0"/>
              <w:bottom w:val="single" w:color="000000" w:sz="4" w:space="0"/>
              <w:right w:val="single" w:color="auto" w:sz="4" w:space="0"/>
            </w:tcBorders>
            <w:shd w:val="clear" w:color="auto" w:fill="E7E6E6"/>
          </w:tcPr>
          <w:p>
            <w:r>
              <w:rPr>
                <w:b/>
              </w:rPr>
              <w:t>CAPAIAN PEMBELAJARAN MATA KULIAH (CPMK)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tcBorders>
              <w:right w:val="single" w:color="auto" w:sz="4" w:space="0"/>
            </w:tcBorders>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nil"/>
              <w:left w:val="single" w:color="auto" w:sz="4" w:space="0"/>
              <w:bottom w:val="single" w:color="000000" w:sz="4" w:space="0"/>
            </w:tcBorders>
            <w:shd w:val="clear" w:color="auto" w:fill="auto"/>
          </w:tcPr>
          <w:p>
            <w:pPr>
              <w:spacing w:after="0" w:line="240" w:lineRule="auto"/>
              <w:jc w:val="both"/>
              <w:rPr>
                <w:color w:val="000000"/>
              </w:rPr>
            </w:pPr>
            <w:r>
              <w:rPr>
                <w:rFonts w:ascii="Calibri" w:hAnsi="Calibri" w:eastAsia="Calibri" w:cs="Calibri"/>
                <w:sz w:val="22"/>
                <w:szCs w:val="22"/>
                <w:rtl w:val="0"/>
              </w:rPr>
              <w:t>Mahasiswa mampu menganalisis permasalahan dari sinyal dan sistem sehingga diperoleh bentuk penyelesaian permasalahan dalam permasalahan sinyal.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DESKRIPSI SINGKAT MK</w:t>
            </w:r>
          </w:p>
        </w:tc>
        <w:tc>
          <w:tcPr>
            <w:tcW w:w="13183" w:type="dxa"/>
            <w:gridSpan w:val="6"/>
            <w:tcBorders>
              <w:top w:val="single" w:color="000000" w:sz="4" w:space="0"/>
            </w:tcBorders>
            <w:shd w:val="clear" w:color="auto" w:fill="auto"/>
          </w:tcPr>
          <w:p>
            <w:pPr>
              <w:keepNext w:val="0"/>
              <w:keepLines w:val="0"/>
              <w:pageBreakBefore w:val="0"/>
              <w:widowControl/>
              <w:kinsoku/>
              <w:wordWrap/>
              <w:overflowPunct/>
              <w:topLinePunct w:val="0"/>
              <w:autoSpaceDE/>
              <w:autoSpaceDN/>
              <w:bidi w:val="0"/>
              <w:adjustRightInd/>
              <w:snapToGrid/>
              <w:spacing w:after="0"/>
              <w:jc w:val="both"/>
              <w:textAlignment w:val="auto"/>
            </w:pPr>
            <w:r>
              <w:rPr>
                <w:rFonts w:hint="default"/>
              </w:rPr>
              <w:t>Dalam komunikasi dari suatu sistem, informasi yang dibutuhkan dikirimkan melalui media komunikasi dalam bentuk sinyal. Sinyal dapat direpresentasikan dalam persamaan matematis. Mata kuliah Sinyal dan Sistem membahas terkait representasi dari persamaan matematis sinyal tersebut. Sinyal yang digunakan dalam mengirimkan suatu informasi dapat berupa sinyal waktu kontinu maupun sinyal waktu diskrit. Setelah mahasiswa mengikuti mata kuliah ini maka diharapkan mahasiswa dapat melakukan identifikasi dari permasalahan sinyal dan sistem serta dapat melakukan analisis permasalahan tersebut. Dari analisis yang dilakukan maka mahasiswa dapat memperoleh solusi penyelesaian permasalahan sinyal dan sistem tersebut. Kegiatan pembelajaran terdiri atas perkuliahan yang membahas teori sinyal dan tugas mengenai sinyal sehingga diakhir perkuliahan mahasiswa dapat menyelesaikan permasalahan mengenai permasalahan sinyal baik dalam domain waktu kontinu maupun diskrit.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340" w:hRule="atLeast"/>
          <w:jc w:val="center"/>
        </w:trPr>
        <w:tc>
          <w:tcPr>
            <w:tcW w:w="1980" w:type="dxa"/>
            <w:shd w:val="clear" w:color="auto" w:fill="auto"/>
          </w:tcPr>
          <w:p>
            <w:pPr>
              <w:rPr>
                <w:b/>
              </w:rPr>
            </w:pPr>
            <w:r>
              <w:rPr>
                <w:b/>
              </w:rPr>
              <w:t>BAHAN KAJIAN</w:t>
            </w:r>
          </w:p>
        </w:tc>
        <w:tc>
          <w:tcPr>
            <w:tcW w:w="13183" w:type="dxa"/>
            <w:gridSpan w:val="6"/>
            <w:tcBorders>
              <w:top w:val="single" w:color="000000" w:sz="4" w:space="0"/>
            </w:tcBorders>
            <w:shd w:val="clear" w:color="auto" w:fill="auto"/>
          </w:tcPr>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Konsep dasar Sinyal dan Sistem</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Kontinu</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Sistem LTI Waktu Diskrit</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Laplace</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Z</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both"/>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Kontinu</w:t>
            </w:r>
            <w:r>
              <w:rPr>
                <w:rFonts w:hint="default" w:cs="Calibri"/>
                <w:b w:val="0"/>
                <w:i w:val="0"/>
                <w:smallCaps w:val="0"/>
                <w:strike w:val="0"/>
                <w:color w:val="000000"/>
                <w:sz w:val="22"/>
                <w:szCs w:val="22"/>
                <w:u w:val="none"/>
                <w:shd w:val="clear" w:fill="auto"/>
                <w:vertAlign w:val="baseline"/>
                <w:rtl w:val="0"/>
                <w:lang w:val="en"/>
              </w:rPr>
              <w:t>;</w:t>
            </w:r>
          </w:p>
          <w:p>
            <w:pPr>
              <w:pStyle w:val="20"/>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tabs>
                <w:tab w:val="clear" w:pos="425"/>
              </w:tabs>
              <w:kinsoku/>
              <w:wordWrap/>
              <w:overflowPunct/>
              <w:topLinePunct w:val="0"/>
              <w:autoSpaceDE/>
              <w:autoSpaceDN/>
              <w:bidi w:val="0"/>
              <w:adjustRightInd/>
              <w:snapToGrid/>
              <w:spacing w:after="0" w:line="276" w:lineRule="auto"/>
              <w:ind w:left="432" w:leftChars="0" w:hanging="432" w:firstLineChars="0"/>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Transformasi Fourier Waktu Diskrit</w:t>
            </w:r>
            <w:r>
              <w:rPr>
                <w:rFonts w:hint="default" w:cs="Calibri"/>
                <w:b w:val="0"/>
                <w:i w:val="0"/>
                <w:smallCaps w:val="0"/>
                <w:strike w:val="0"/>
                <w:color w:val="000000"/>
                <w:sz w:val="22"/>
                <w:szCs w:val="22"/>
                <w:u w:val="none"/>
                <w:shd w:val="clear" w:fill="auto"/>
                <w:vertAlign w:val="baseline"/>
                <w:rtl w:val="0"/>
                <w:lang w:val="e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restart"/>
            <w:shd w:val="clear" w:color="auto" w:fill="auto"/>
          </w:tcPr>
          <w:p>
            <w:pPr>
              <w:rPr>
                <w:b/>
              </w:rPr>
            </w:pPr>
            <w:r>
              <w:rPr>
                <w:b/>
              </w:rPr>
              <w:t>PUSTAKA</w:t>
            </w:r>
          </w:p>
        </w:tc>
        <w:tc>
          <w:tcPr>
            <w:tcW w:w="13183" w:type="dxa"/>
            <w:gridSpan w:val="6"/>
            <w:tcBorders>
              <w:bottom w:val="single" w:color="000000" w:sz="8" w:space="0"/>
            </w:tcBorders>
            <w:shd w:val="clear" w:color="auto" w:fill="E7E6E6"/>
          </w:tcPr>
          <w:p>
            <w:pPr>
              <w:ind w:left="26"/>
              <w:rPr>
                <w:b/>
              </w:rPr>
            </w:pPr>
            <w:r>
              <w:rPr>
                <w:b/>
              </w:rPr>
              <w:t>UTAMA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rPr>
            </w:pPr>
          </w:p>
        </w:tc>
        <w:tc>
          <w:tcPr>
            <w:tcW w:w="13183" w:type="dxa"/>
            <w:gridSpan w:val="6"/>
            <w:tcBorders>
              <w:top w:val="single" w:color="FFFFFF" w:sz="4" w:space="0"/>
              <w:bottom w:val="single" w:color="FFFFFF" w:sz="8" w:space="0"/>
            </w:tcBorders>
            <w:shd w:val="clear" w:color="auto" w:fill="auto"/>
          </w:tcPr>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Oppenheim, A. V. &amp; Young, I. T., (1990). </w:t>
            </w:r>
            <w:r>
              <w:rPr>
                <w:rFonts w:ascii="Calibri" w:hAnsi="Calibri" w:eastAsia="Calibri" w:cs="Calibri"/>
                <w:b w:val="0"/>
                <w:i/>
                <w:smallCaps w:val="0"/>
                <w:strike w:val="0"/>
                <w:color w:val="000000"/>
                <w:sz w:val="22"/>
                <w:szCs w:val="22"/>
                <w:u w:val="none"/>
                <w:shd w:val="clear" w:fill="auto"/>
                <w:vertAlign w:val="baseline"/>
                <w:rtl w:val="0"/>
              </w:rPr>
              <w:t>Signal and Systems</w:t>
            </w:r>
            <w:r>
              <w:rPr>
                <w:rFonts w:ascii="Calibri" w:hAnsi="Calibri" w:eastAsia="Calibri" w:cs="Calibri"/>
                <w:b w:val="0"/>
                <w:i w:val="0"/>
                <w:smallCaps w:val="0"/>
                <w:strike w:val="0"/>
                <w:color w:val="000000"/>
                <w:sz w:val="22"/>
                <w:szCs w:val="22"/>
                <w:u w:val="none"/>
                <w:shd w:val="clear" w:fill="auto"/>
                <w:vertAlign w:val="baseline"/>
                <w:rtl w:val="0"/>
              </w:rPr>
              <w:t>. New Delhi: Prentice-Hall of India.</w:t>
            </w:r>
          </w:p>
          <w:p>
            <w:pPr>
              <w:keepNext w:val="0"/>
              <w:keepLines w:val="0"/>
              <w:pageBreakBefore w:val="0"/>
              <w:widowControl/>
              <w:numPr>
                <w:ilvl w:val="0"/>
                <w:numId w:val="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kinsoku/>
              <w:wordWrap/>
              <w:overflowPunct/>
              <w:topLinePunct w:val="0"/>
              <w:autoSpaceDE/>
              <w:autoSpaceDN/>
              <w:bidi w:val="0"/>
              <w:adjustRightInd/>
              <w:snapToGrid/>
              <w:spacing w:before="0" w:after="0" w:line="276" w:lineRule="auto"/>
              <w:ind w:left="432" w:leftChars="0" w:right="0" w:rightChars="0" w:hanging="432" w:firstLineChars="0"/>
              <w:jc w:val="left"/>
              <w:textAlignment w:val="auto"/>
              <w:rPr>
                <w:color w:val="000000"/>
              </w:rPr>
            </w:pPr>
            <w:r>
              <w:rPr>
                <w:rFonts w:ascii="Calibri" w:hAnsi="Calibri" w:eastAsia="Calibri" w:cs="Calibri"/>
                <w:b w:val="0"/>
                <w:i w:val="0"/>
                <w:smallCaps w:val="0"/>
                <w:strike w:val="0"/>
                <w:color w:val="000000"/>
                <w:sz w:val="22"/>
                <w:szCs w:val="22"/>
                <w:u w:val="none"/>
                <w:shd w:val="clear" w:fill="auto"/>
                <w:vertAlign w:val="baseline"/>
                <w:rtl w:val="0"/>
              </w:rPr>
              <w:t xml:space="preserve">Apte, S. D., (2016). </w:t>
            </w:r>
            <w:r>
              <w:rPr>
                <w:rFonts w:ascii="Calibri" w:hAnsi="Calibri" w:eastAsia="Calibri" w:cs="Calibri"/>
                <w:b w:val="0"/>
                <w:i/>
                <w:smallCaps w:val="0"/>
                <w:strike w:val="0"/>
                <w:color w:val="000000"/>
                <w:sz w:val="22"/>
                <w:szCs w:val="22"/>
                <w:u w:val="none"/>
                <w:shd w:val="clear" w:fill="auto"/>
                <w:vertAlign w:val="baseline"/>
                <w:rtl w:val="0"/>
              </w:rPr>
              <w:t>Signals and Systems - Principles and Applications</w:t>
            </w:r>
            <w:r>
              <w:rPr>
                <w:rFonts w:ascii="Calibri" w:hAnsi="Calibri" w:eastAsia="Calibri" w:cs="Calibri"/>
                <w:b w:val="0"/>
                <w:i w:val="0"/>
                <w:smallCaps w:val="0"/>
                <w:strike w:val="0"/>
                <w:color w:val="000000"/>
                <w:sz w:val="22"/>
                <w:szCs w:val="22"/>
                <w:u w:val="none"/>
                <w:shd w:val="clear" w:fill="auto"/>
                <w:vertAlign w:val="baseline"/>
                <w:rtl w:val="0"/>
              </w:rPr>
              <w:t>. New York: Cambridge University Press.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color w:val="000000"/>
              </w:rPr>
            </w:pPr>
          </w:p>
        </w:tc>
        <w:tc>
          <w:tcPr>
            <w:tcW w:w="13183" w:type="dxa"/>
            <w:gridSpan w:val="6"/>
            <w:tcBorders>
              <w:top w:val="single" w:color="000000" w:sz="8" w:space="0"/>
            </w:tcBorders>
            <w:shd w:val="clear" w:color="auto" w:fill="E7E6E6"/>
          </w:tcPr>
          <w:p>
            <w:r>
              <w:rPr>
                <w:b/>
                <w:color w:val="000000"/>
              </w:rPr>
              <w:t>PENDUKUNG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vMerge w:val="continue"/>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pPr>
          </w:p>
        </w:tc>
        <w:tc>
          <w:tcPr>
            <w:tcW w:w="13183" w:type="dxa"/>
            <w:gridSpan w:val="6"/>
            <w:tcBorders>
              <w:top w:val="single" w:color="FFFFFF" w:sz="4" w:space="0"/>
            </w:tcBorders>
            <w:shd w:val="clear" w:color="auto" w:fill="auto"/>
          </w:tcPr>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rPr>
                <w:rFonts w:ascii="Calibri" w:hAnsi="Calibri" w:eastAsia="Calibri" w:cs="Calibri"/>
                <w:b w:val="0"/>
                <w:i w:val="0"/>
                <w:smallCaps w:val="0"/>
                <w:strike w:val="0"/>
                <w:color w:val="000000"/>
                <w:sz w:val="22"/>
                <w:szCs w:val="22"/>
                <w:u w:val="none"/>
                <w:shd w:val="clear" w:fill="auto"/>
                <w:vertAlign w:val="baseline"/>
              </w:rPr>
            </w:pPr>
            <w:r>
              <w:rPr>
                <w:rFonts w:ascii="Calibri" w:hAnsi="Calibri" w:eastAsia="Calibri" w:cs="Calibri"/>
                <w:b w:val="0"/>
                <w:i w:val="0"/>
                <w:smallCaps w:val="0"/>
                <w:strike w:val="0"/>
                <w:color w:val="000000"/>
                <w:sz w:val="22"/>
                <w:szCs w:val="22"/>
                <w:u w:val="none"/>
                <w:shd w:val="clear" w:fill="auto"/>
                <w:vertAlign w:val="baseline"/>
                <w:rtl w:val="0"/>
              </w:rPr>
              <w:t xml:space="preserve">Gopalan, G., (2009). </w:t>
            </w:r>
            <w:r>
              <w:rPr>
                <w:rFonts w:ascii="Calibri" w:hAnsi="Calibri" w:eastAsia="Calibri" w:cs="Calibri"/>
                <w:b w:val="0"/>
                <w:i/>
                <w:smallCaps w:val="0"/>
                <w:strike w:val="0"/>
                <w:color w:val="000000"/>
                <w:sz w:val="22"/>
                <w:szCs w:val="22"/>
                <w:u w:val="none"/>
                <w:shd w:val="clear" w:fill="auto"/>
                <w:vertAlign w:val="baseline"/>
                <w:rtl w:val="0"/>
              </w:rPr>
              <w:t>Introduction to Signal and System Analysis</w:t>
            </w:r>
            <w:r>
              <w:rPr>
                <w:rFonts w:ascii="Calibri" w:hAnsi="Calibri" w:eastAsia="Calibri" w:cs="Calibri"/>
                <w:b w:val="0"/>
                <w:i w:val="0"/>
                <w:smallCaps w:val="0"/>
                <w:strike w:val="0"/>
                <w:color w:val="000000"/>
                <w:sz w:val="22"/>
                <w:szCs w:val="22"/>
                <w:u w:val="none"/>
                <w:shd w:val="clear" w:fill="auto"/>
                <w:vertAlign w:val="baseline"/>
                <w:rtl w:val="0"/>
              </w:rPr>
              <w:t>. Canada: Nelson Education.</w:t>
            </w:r>
          </w:p>
          <w:p>
            <w:pPr>
              <w:keepNext w:val="0"/>
              <w:keepLines w:val="0"/>
              <w:pageBreakBefore w:val="0"/>
              <w:widowControl/>
              <w:numPr>
                <w:ilvl w:val="0"/>
                <w:numId w:val="4"/>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left"/>
              <w:textAlignment w:val="auto"/>
            </w:pPr>
            <w:r>
              <w:rPr>
                <w:rFonts w:ascii="Calibri" w:hAnsi="Calibri" w:eastAsia="Calibri" w:cs="Calibri"/>
                <w:b w:val="0"/>
                <w:i w:val="0"/>
                <w:smallCaps w:val="0"/>
                <w:strike w:val="0"/>
                <w:color w:val="000000"/>
                <w:sz w:val="22"/>
                <w:szCs w:val="22"/>
                <w:u w:val="none"/>
                <w:shd w:val="clear" w:fill="auto"/>
                <w:vertAlign w:val="baseline"/>
                <w:rtl w:val="0"/>
              </w:rPr>
              <w:t xml:space="preserve">Rao, K. D., (2018). </w:t>
            </w:r>
            <w:r>
              <w:rPr>
                <w:rFonts w:ascii="Calibri" w:hAnsi="Calibri" w:eastAsia="Calibri" w:cs="Calibri"/>
                <w:b w:val="0"/>
                <w:i/>
                <w:smallCaps w:val="0"/>
                <w:strike w:val="0"/>
                <w:color w:val="000000"/>
                <w:sz w:val="22"/>
                <w:szCs w:val="22"/>
                <w:u w:val="none"/>
                <w:shd w:val="clear" w:fill="auto"/>
                <w:vertAlign w:val="baseline"/>
                <w:rtl w:val="0"/>
              </w:rPr>
              <w:t>Signals and Systems</w:t>
            </w:r>
            <w:r>
              <w:rPr>
                <w:rFonts w:ascii="Calibri" w:hAnsi="Calibri" w:eastAsia="Calibri" w:cs="Calibri"/>
                <w:b w:val="0"/>
                <w:i w:val="0"/>
                <w:smallCaps w:val="0"/>
                <w:strike w:val="0"/>
                <w:color w:val="000000"/>
                <w:sz w:val="22"/>
                <w:szCs w:val="22"/>
                <w:u w:val="none"/>
                <w:shd w:val="clear" w:fill="auto"/>
                <w:vertAlign w:val="baseline"/>
                <w:rtl w:val="0"/>
              </w:rPr>
              <w:t>. Switzerland: Springer.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widowControl w:val="0"/>
              <w:pBdr>
                <w:top w:val="none" w:color="auto" w:sz="0" w:space="0"/>
                <w:left w:val="none" w:color="auto" w:sz="0" w:space="0"/>
                <w:bottom w:val="none" w:color="auto" w:sz="0" w:space="0"/>
                <w:right w:val="none" w:color="auto" w:sz="0" w:space="0"/>
                <w:between w:val="none" w:color="auto" w:sz="0" w:space="0"/>
              </w:pBdr>
              <w:spacing w:after="0"/>
              <w:rPr>
                <w:b/>
                <w:bCs/>
              </w:rPr>
            </w:pPr>
            <w:r>
              <w:rPr>
                <w:b/>
                <w:bCs/>
              </w:rPr>
              <w:t>MEDIA PEMBELAJARAN</w:t>
            </w:r>
          </w:p>
        </w:tc>
        <w:tc>
          <w:tcPr>
            <w:tcW w:w="13183" w:type="dxa"/>
            <w:gridSpan w:val="6"/>
            <w:tcBorders>
              <w:top w:val="single" w:color="FFFFFF" w:sz="4" w:space="0"/>
            </w:tcBorders>
            <w:shd w:val="clear" w:color="auto" w:fill="auto"/>
          </w:tcPr>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Laptop/ PC;</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ind w:left="416" w:hanging="416"/>
              <w:textAlignment w:val="auto"/>
            </w:pPr>
            <w:r>
              <w:rPr>
                <w:rFonts w:hint="default"/>
                <w:lang w:val="en"/>
              </w:rPr>
              <w:t>LCD Proyektor;</w:t>
            </w:r>
          </w:p>
          <w:p>
            <w:pPr>
              <w:pStyle w:val="20"/>
              <w:keepNext w:val="0"/>
              <w:keepLines w:val="0"/>
              <w:pageBreakBefore w:val="0"/>
              <w:widowControl/>
              <w:numPr>
                <w:ilvl w:val="6"/>
                <w:numId w:val="5"/>
              </w:numPr>
              <w:tabs>
                <w:tab w:val="left" w:pos="0"/>
              </w:tabs>
              <w:kinsoku/>
              <w:wordWrap/>
              <w:overflowPunct/>
              <w:topLinePunct w:val="0"/>
              <w:autoSpaceDE/>
              <w:autoSpaceDN/>
              <w:bidi w:val="0"/>
              <w:adjustRightInd/>
              <w:snapToGrid/>
              <w:spacing w:after="0"/>
              <w:ind w:left="418" w:hanging="418"/>
              <w:textAlignment w:val="auto"/>
            </w:pPr>
            <w:r>
              <w:rPr>
                <w:rFonts w:hint="default"/>
                <w:lang w:val="en"/>
              </w:rPr>
              <w:t>Matlab;</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jc w:val="center"/>
        </w:trPr>
        <w:tc>
          <w:tcPr>
            <w:tcW w:w="1980" w:type="dxa"/>
            <w:shd w:val="clear" w:color="auto" w:fill="auto"/>
          </w:tcPr>
          <w:p>
            <w:pPr>
              <w:rPr>
                <w:b/>
              </w:rPr>
            </w:pPr>
            <w:r>
              <w:rPr>
                <w:b/>
              </w:rPr>
              <w:t>MATA KULIAH PRASYARAT</w:t>
            </w:r>
          </w:p>
        </w:tc>
        <w:tc>
          <w:tcPr>
            <w:tcW w:w="13183" w:type="dxa"/>
            <w:gridSpan w:val="6"/>
            <w:shd w:val="clear" w:color="auto" w:fill="auto"/>
          </w:tcPr>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rPr>
                <w:rFonts w:ascii="Calibri" w:hAnsi="Calibri" w:eastAsia="Calibri" w:cs="Calibri"/>
                <w:b w:val="0"/>
                <w:i w:val="0"/>
                <w:smallCaps w:val="0"/>
                <w:strike w:val="0"/>
                <w:color w:val="000000"/>
                <w:sz w:val="22"/>
                <w:szCs w:val="22"/>
                <w:u w:val="none"/>
                <w:shd w:val="clear" w:fill="auto"/>
                <w:vertAlign w:val="baseline"/>
              </w:rPr>
            </w:pPr>
            <w:r>
              <w:rPr>
                <w:sz w:val="22"/>
                <w:szCs w:val="22"/>
                <w:rtl w:val="0"/>
              </w:rPr>
              <w:t xml:space="preserve">TE201405 - </w:t>
            </w:r>
            <w:r>
              <w:rPr>
                <w:rFonts w:ascii="Calibri" w:hAnsi="Calibri" w:eastAsia="Calibri" w:cs="Calibri"/>
                <w:b w:val="0"/>
                <w:i w:val="0"/>
                <w:smallCaps w:val="0"/>
                <w:strike w:val="0"/>
                <w:color w:val="000000"/>
                <w:sz w:val="22"/>
                <w:szCs w:val="22"/>
                <w:u w:val="none"/>
                <w:shd w:val="clear" w:fill="auto"/>
                <w:vertAlign w:val="baseline"/>
                <w:rtl w:val="0"/>
              </w:rPr>
              <w:t>Matematika Teknik II</w:t>
            </w:r>
            <w:r>
              <w:rPr>
                <w:rFonts w:hint="default" w:cs="Calibri"/>
                <w:b w:val="0"/>
                <w:i w:val="0"/>
                <w:smallCaps w:val="0"/>
                <w:strike w:val="0"/>
                <w:color w:val="000000"/>
                <w:sz w:val="22"/>
                <w:szCs w:val="22"/>
                <w:u w:val="none"/>
                <w:shd w:val="clear" w:fill="auto"/>
                <w:vertAlign w:val="baseline"/>
                <w:rtl w:val="0"/>
                <w:lang w:val="en"/>
              </w:rPr>
              <w:t>;</w:t>
            </w:r>
          </w:p>
          <w:p>
            <w:pPr>
              <w:keepNext w:val="0"/>
              <w:keepLines w:val="0"/>
              <w:pageBreakBefore w:val="0"/>
              <w:widowControl/>
              <w:numPr>
                <w:ilvl w:val="0"/>
                <w:numId w:val="6"/>
              </w:numPr>
              <w:pBdr>
                <w:top w:val="none" w:color="auto" w:sz="0" w:space="0"/>
                <w:left w:val="none" w:color="auto" w:sz="0" w:space="0"/>
                <w:bottom w:val="none" w:color="auto" w:sz="0" w:space="0"/>
                <w:right w:val="none" w:color="auto" w:sz="0" w:space="0"/>
                <w:between w:val="none" w:color="auto" w:sz="0" w:space="0"/>
              </w:pBdr>
              <w:shd w:val="clear" w:fill="auto"/>
              <w:kinsoku/>
              <w:wordWrap/>
              <w:overflowPunct/>
              <w:topLinePunct w:val="0"/>
              <w:autoSpaceDE/>
              <w:autoSpaceDN/>
              <w:bidi w:val="0"/>
              <w:adjustRightInd/>
              <w:snapToGrid/>
              <w:spacing w:before="0" w:after="0" w:line="276" w:lineRule="auto"/>
              <w:ind w:left="360" w:right="0" w:hanging="360"/>
              <w:jc w:val="both"/>
              <w:textAlignment w:val="auto"/>
            </w:pPr>
            <w:r>
              <w:rPr>
                <w:sz w:val="22"/>
                <w:szCs w:val="22"/>
                <w:rtl w:val="0"/>
              </w:rPr>
              <w:t>TE201406 - Metode Numerik</w:t>
            </w:r>
            <w:r>
              <w:rPr>
                <w:rFonts w:hint="default"/>
                <w:sz w:val="22"/>
                <w:szCs w:val="22"/>
                <w:rtl w:val="0"/>
                <w:lang w:val="en"/>
              </w:rPr>
              <w:t>.</w:t>
            </w:r>
          </w:p>
        </w:tc>
      </w:tr>
    </w:tbl>
    <w:p>
      <w:pPr>
        <w:rPr>
          <w:rFonts w:ascii="Quattrocento Sans" w:hAnsi="Quattrocento Sans" w:eastAsia="Quattrocento Sans" w:cs="Quattrocento Sans"/>
          <w:b/>
        </w:rPr>
      </w:pPr>
      <w:r>
        <w:rPr>
          <w:rFonts w:ascii="Quattrocento Sans" w:hAnsi="Quattrocento Sans" w:eastAsia="Quattrocento Sans" w:cs="Quattrocento Sans"/>
          <w:b/>
        </w:rPr>
        <w:br w:type="page"/>
      </w:r>
    </w:p>
    <w:p>
      <w:pPr>
        <w:spacing w:after="0" w:line="360" w:lineRule="auto"/>
        <w:ind w:left="90"/>
        <w:rPr>
          <w:rFonts w:ascii="Quattrocento Sans" w:hAnsi="Quattrocento Sans" w:eastAsia="Quattrocento Sans" w:cs="Quattrocento Sans"/>
          <w:b/>
        </w:rPr>
      </w:pPr>
      <w:r>
        <w:rPr>
          <w:rFonts w:ascii="Quattrocento Sans" w:hAnsi="Quattrocento Sans" w:eastAsia="Quattrocento Sans" w:cs="Quattrocento Sans"/>
          <w:b/>
        </w:rPr>
        <w:t>PETA KONSEP</w:t>
      </w:r>
    </w:p>
    <w:p>
      <w:pPr>
        <w:jc w:val="center"/>
        <w:rPr>
          <w:rFonts w:ascii="Quattrocento Sans" w:hAnsi="Quattrocento Sans" w:eastAsia="Quattrocento Sans" w:cs="Quattrocento Sans"/>
          <w:b/>
        </w:rPr>
      </w:pPr>
      <w:r>
        <w:rPr>
          <w:rFonts w:ascii="Quattrocento Sans" w:hAnsi="Quattrocento Sans" w:eastAsia="Quattrocento Sans" w:cs="Quattrocento Sans"/>
          <w:b/>
        </w:rPr>
        <w:drawing>
          <wp:inline distT="0" distB="0" distL="0" distR="0">
            <wp:extent cx="6054090" cy="5309870"/>
            <wp:effectExtent l="0" t="0" r="3810" b="5080"/>
            <wp:docPr id="4" name="Picture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6054090" cy="5309870"/>
                    </a:xfrm>
                    <a:prstGeom prst="rect">
                      <a:avLst/>
                    </a:prstGeom>
                    <a:noFill/>
                  </pic:spPr>
                </pic:pic>
              </a:graphicData>
            </a:graphic>
          </wp:inline>
        </w:drawing>
      </w:r>
      <w:r>
        <w:rPr>
          <w:rFonts w:ascii="Quattrocento Sans" w:hAnsi="Quattrocento Sans" w:eastAsia="Quattrocento Sans" w:cs="Quattrocento Sans"/>
          <w:b/>
        </w:rPr>
        <w:br w:type="page"/>
      </w:r>
    </w:p>
    <w:p>
      <w:pPr>
        <w:spacing w:after="0" w:line="360" w:lineRule="auto"/>
        <w:ind w:left="180" w:hanging="90"/>
        <w:rPr>
          <w:rFonts w:ascii="Quattrocento Sans" w:hAnsi="Quattrocento Sans" w:eastAsia="Quattrocento Sans" w:cs="Quattrocento Sans"/>
          <w:b/>
        </w:rPr>
      </w:pPr>
      <w:r>
        <w:rPr>
          <w:rFonts w:ascii="Quattrocento Sans" w:hAnsi="Quattrocento Sans" w:eastAsia="Quattrocento Sans" w:cs="Quattrocento Sans"/>
          <w:b/>
        </w:rPr>
        <w:t>PETA KOMPETENSI</w:t>
      </w:r>
    </w:p>
    <w:p>
      <w:pPr>
        <w:spacing w:after="0" w:line="360" w:lineRule="auto"/>
        <w:jc w:val="center"/>
        <w:rPr>
          <w:rFonts w:ascii="Quattrocento Sans" w:hAnsi="Quattrocento Sans" w:eastAsia="Quattrocento Sans" w:cs="Quattrocento Sans"/>
          <w:b/>
        </w:rPr>
      </w:pPr>
      <w:r>
        <w:drawing>
          <wp:inline distT="0" distB="0" distL="0" distR="0">
            <wp:extent cx="5341620" cy="532892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false"/>
                  </pic:nvPicPr>
                  <pic:blipFill>
                    <a:blip r:embed="rId9"/>
                    <a:srcRect/>
                    <a:stretch>
                      <a:fillRect/>
                    </a:stretch>
                  </pic:blipFill>
                  <pic:spPr>
                    <a:xfrm>
                      <a:off x="0" y="0"/>
                      <a:ext cx="5341759" cy="5329106"/>
                    </a:xfrm>
                    <a:prstGeom prst="rect">
                      <a:avLst/>
                    </a:prstGeom>
                  </pic:spPr>
                </pic:pic>
              </a:graphicData>
            </a:graphic>
          </wp:inline>
        </w:drawing>
      </w:r>
    </w:p>
    <w:p>
      <w:pPr>
        <w:ind w:left="90"/>
        <w:rPr>
          <w:rFonts w:ascii="Quattrocento Sans" w:hAnsi="Quattrocento Sans" w:eastAsia="Quattrocento Sans" w:cs="Quattrocento Sans"/>
          <w:b/>
        </w:rPr>
      </w:pPr>
      <w:r>
        <w:rPr>
          <w:rFonts w:ascii="Quattrocento Sans" w:hAnsi="Quattrocento Sans" w:eastAsia="Quattrocento Sans" w:cs="Quattrocento Sans"/>
          <w:b/>
        </w:rPr>
        <w:t>RENCANA PEMBELAJARAN SEMESTER</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9"/>
        <w:gridCol w:w="1885"/>
        <w:gridCol w:w="1800"/>
        <w:gridCol w:w="1887"/>
        <w:gridCol w:w="2019"/>
        <w:gridCol w:w="1620"/>
        <w:gridCol w:w="1660"/>
        <w:gridCol w:w="1497"/>
        <w:gridCol w:w="1010"/>
        <w:gridCol w:w="993"/>
        <w:gridCol w:w="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Pr>
        <w:tc>
          <w:tcPr>
            <w:tcW w:w="909"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Minggu ke-</w:t>
            </w:r>
          </w:p>
        </w:tc>
        <w:tc>
          <w:tcPr>
            <w:tcW w:w="1885"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Sub-CPMK (Kemampuan akhir yg direncanakan)</w:t>
            </w:r>
          </w:p>
        </w:tc>
        <w:tc>
          <w:tcPr>
            <w:tcW w:w="1800"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Bahan Kajian</w:t>
            </w:r>
          </w:p>
        </w:tc>
        <w:tc>
          <w:tcPr>
            <w:tcW w:w="1887"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Bentuk/ Metode Pembelajaran</w:t>
            </w:r>
          </w:p>
        </w:tc>
        <w:tc>
          <w:tcPr>
            <w:tcW w:w="2019"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Aktivitas Belajar</w:t>
            </w:r>
          </w:p>
        </w:tc>
        <w:tc>
          <w:tcPr>
            <w:tcW w:w="4777" w:type="dxa"/>
            <w:gridSpan w:val="3"/>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Penilaian</w:t>
            </w:r>
          </w:p>
        </w:tc>
        <w:tc>
          <w:tcPr>
            <w:tcW w:w="1010"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Durasi (menit)</w:t>
            </w:r>
          </w:p>
        </w:tc>
        <w:tc>
          <w:tcPr>
            <w:tcW w:w="993" w:type="dxa"/>
            <w:vMerge w:val="restart"/>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Pustaka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Pr>
        <w:tc>
          <w:tcPr>
            <w:tcW w:w="909" w:type="dxa"/>
            <w:vMerge w:val="continue"/>
          </w:tcPr>
          <w:p>
            <w:pPr>
              <w:spacing w:after="0" w:line="240" w:lineRule="auto"/>
              <w:rPr>
                <w:rFonts w:eastAsia="Quattrocento Sans" w:asciiTheme="majorHAnsi" w:hAnsiTheme="majorHAnsi" w:cstheme="majorHAnsi"/>
                <w:b/>
              </w:rPr>
            </w:pPr>
          </w:p>
        </w:tc>
        <w:tc>
          <w:tcPr>
            <w:tcW w:w="1885" w:type="dxa"/>
            <w:vMerge w:val="continue"/>
          </w:tcPr>
          <w:p>
            <w:pPr>
              <w:spacing w:after="0" w:line="240" w:lineRule="auto"/>
              <w:rPr>
                <w:rFonts w:eastAsia="Quattrocento Sans" w:asciiTheme="majorHAnsi" w:hAnsiTheme="majorHAnsi" w:cstheme="majorHAnsi"/>
                <w:b/>
              </w:rPr>
            </w:pPr>
          </w:p>
        </w:tc>
        <w:tc>
          <w:tcPr>
            <w:tcW w:w="1800" w:type="dxa"/>
            <w:vMerge w:val="continue"/>
          </w:tcPr>
          <w:p>
            <w:pPr>
              <w:spacing w:after="0" w:line="240" w:lineRule="auto"/>
              <w:rPr>
                <w:rFonts w:eastAsia="Quattrocento Sans" w:asciiTheme="majorHAnsi" w:hAnsiTheme="majorHAnsi" w:cstheme="majorHAnsi"/>
                <w:b/>
              </w:rPr>
            </w:pPr>
          </w:p>
        </w:tc>
        <w:tc>
          <w:tcPr>
            <w:tcW w:w="1887" w:type="dxa"/>
            <w:vMerge w:val="continue"/>
          </w:tcPr>
          <w:p>
            <w:pPr>
              <w:spacing w:after="0" w:line="240" w:lineRule="auto"/>
              <w:rPr>
                <w:rFonts w:eastAsia="Quattrocento Sans" w:asciiTheme="majorHAnsi" w:hAnsiTheme="majorHAnsi" w:cstheme="majorHAnsi"/>
                <w:b/>
              </w:rPr>
            </w:pPr>
          </w:p>
        </w:tc>
        <w:tc>
          <w:tcPr>
            <w:tcW w:w="2019" w:type="dxa"/>
            <w:vMerge w:val="continue"/>
          </w:tcPr>
          <w:p>
            <w:pPr>
              <w:spacing w:after="0" w:line="240" w:lineRule="auto"/>
              <w:rPr>
                <w:rFonts w:eastAsia="Quattrocento Sans" w:asciiTheme="majorHAnsi" w:hAnsiTheme="majorHAnsi" w:cstheme="majorHAnsi"/>
                <w:b/>
              </w:rPr>
            </w:pPr>
          </w:p>
        </w:tc>
        <w:tc>
          <w:tcPr>
            <w:tcW w:w="1620"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Kriteria</w:t>
            </w:r>
          </w:p>
        </w:tc>
        <w:tc>
          <w:tcPr>
            <w:tcW w:w="1660"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Indikator</w:t>
            </w:r>
          </w:p>
        </w:tc>
        <w:tc>
          <w:tcPr>
            <w:tcW w:w="1497" w:type="dxa"/>
            <w:shd w:val="clear" w:color="auto" w:fill="D8D8D8" w:themeFill="background1" w:themeFillShade="D9"/>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Bobot</w:t>
            </w:r>
          </w:p>
        </w:tc>
        <w:tc>
          <w:tcPr>
            <w:tcW w:w="1010" w:type="dxa"/>
            <w:vMerge w:val="continue"/>
          </w:tcPr>
          <w:p>
            <w:pPr>
              <w:spacing w:after="0" w:line="240" w:lineRule="auto"/>
              <w:rPr>
                <w:rFonts w:eastAsia="Quattrocento Sans" w:asciiTheme="majorHAnsi" w:hAnsiTheme="majorHAnsi" w:cstheme="majorHAnsi"/>
                <w:b/>
              </w:rPr>
            </w:pPr>
          </w:p>
        </w:tc>
        <w:tc>
          <w:tcPr>
            <w:tcW w:w="993" w:type="dxa"/>
            <w:vMerge w:val="continue"/>
          </w:tcPr>
          <w:p>
            <w:pPr>
              <w:spacing w:after="0" w:line="240" w:lineRule="auto"/>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Pr>
        <w:tc>
          <w:tcPr>
            <w:tcW w:w="909"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w:t>
            </w:r>
          </w:p>
        </w:tc>
        <w:tc>
          <w:tcPr>
            <w:tcW w:w="1885"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(2)</w:t>
            </w:r>
          </w:p>
        </w:tc>
        <w:tc>
          <w:tcPr>
            <w:tcW w:w="1800"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(4)</w:t>
            </w:r>
          </w:p>
        </w:tc>
        <w:tc>
          <w:tcPr>
            <w:tcW w:w="1887"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(5)</w:t>
            </w:r>
          </w:p>
        </w:tc>
        <w:tc>
          <w:tcPr>
            <w:tcW w:w="2019"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(6)</w:t>
            </w:r>
          </w:p>
        </w:tc>
        <w:tc>
          <w:tcPr>
            <w:tcW w:w="1620"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(7)</w:t>
            </w:r>
          </w:p>
        </w:tc>
        <w:tc>
          <w:tcPr>
            <w:tcW w:w="1660"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(8)</w:t>
            </w:r>
          </w:p>
        </w:tc>
        <w:tc>
          <w:tcPr>
            <w:tcW w:w="1497"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(9)</w:t>
            </w:r>
          </w:p>
        </w:tc>
        <w:tc>
          <w:tcPr>
            <w:tcW w:w="1010"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(10)</w:t>
            </w:r>
          </w:p>
        </w:tc>
        <w:tc>
          <w:tcPr>
            <w:tcW w:w="993" w:type="dxa"/>
          </w:tcPr>
          <w:p>
            <w:pPr>
              <w:spacing w:after="0" w:line="240" w:lineRule="auto"/>
              <w:jc w:val="center"/>
              <w:rPr>
                <w:rFonts w:eastAsia="Quattrocento Sans" w:asciiTheme="majorHAnsi" w:hAnsiTheme="majorHAnsi" w:cstheme="majorHAnsi"/>
                <w:bCs/>
              </w:rPr>
            </w:pPr>
            <w:r>
              <w:rPr>
                <w:rFonts w:eastAsia="Quattrocento Sans" w:asciiTheme="majorHAnsi" w:hAnsiTheme="majorHAnsi" w:cstheme="majorHAnsi"/>
                <w:bCs/>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1</w:t>
            </w:r>
          </w:p>
        </w:tc>
        <w:tc>
          <w:tcPr>
            <w:tcW w:w="1885" w:type="dxa"/>
            <w:vAlign w:val="center"/>
          </w:tcPr>
          <w:p>
            <w:pPr>
              <w:spacing w:after="0" w:line="240" w:lineRule="auto"/>
              <w:jc w:val="center"/>
              <w:rPr>
                <w:rFonts w:eastAsia="Quattrocento Sans" w:asciiTheme="majorHAnsi" w:hAnsiTheme="majorHAnsi" w:cstheme="majorHAnsi"/>
                <w:b/>
              </w:rPr>
            </w:pPr>
            <w:bookmarkStart w:id="0" w:name="_GoBack"/>
            <w:bookmarkEnd w:id="0"/>
          </w:p>
        </w:tc>
        <w:tc>
          <w:tcPr>
            <w:tcW w:w="1800" w:type="dxa"/>
            <w:vAlign w:val="center"/>
          </w:tcPr>
          <w:p>
            <w:pPr>
              <w:spacing w:after="0" w:line="240" w:lineRule="auto"/>
              <w:jc w:val="center"/>
              <w:rPr>
                <w:rFonts w:eastAsia="Quattrocento Sans" w:asciiTheme="majorHAnsi" w:hAnsiTheme="majorHAnsi" w:cstheme="majorHAnsi"/>
                <w:bCs/>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2</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Cs/>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hint="default" w:eastAsia="Quattrocento Sans" w:asciiTheme="majorHAnsi" w:hAnsiTheme="majorHAnsi" w:cstheme="majorHAnsi"/>
                <w:b/>
                <w:lang w:val="en"/>
              </w:rPr>
            </w:pPr>
            <w:r>
              <w:rPr>
                <w:rFonts w:hint="default" w:eastAsia="Quattrocento Sans" w:asciiTheme="majorHAnsi" w:hAnsiTheme="majorHAnsi" w:cstheme="majorHAnsi"/>
                <w:b/>
                <w:lang w:val="en"/>
              </w:rPr>
              <w:t>3</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Cs/>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4</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Cs/>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5</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6</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7</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09" w:type="dxa"/>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8</w:t>
            </w:r>
          </w:p>
        </w:tc>
        <w:tc>
          <w:tcPr>
            <w:tcW w:w="14388" w:type="dxa"/>
            <w:gridSpan w:val="10"/>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UJIAN TENGAH SEMESTER (UTS)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9</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10</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11</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12</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13</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14</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17" w:type="dxa"/>
          <w:trHeight w:val="432" w:hRule="atLeast"/>
        </w:trPr>
        <w:tc>
          <w:tcPr>
            <w:tcW w:w="909" w:type="dxa"/>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15</w:t>
            </w:r>
          </w:p>
        </w:tc>
        <w:tc>
          <w:tcPr>
            <w:tcW w:w="1885" w:type="dxa"/>
            <w:vAlign w:val="center"/>
          </w:tcPr>
          <w:p>
            <w:pPr>
              <w:spacing w:after="0" w:line="240" w:lineRule="auto"/>
              <w:jc w:val="center"/>
              <w:rPr>
                <w:rFonts w:eastAsia="Quattrocento Sans" w:asciiTheme="majorHAnsi" w:hAnsiTheme="majorHAnsi" w:cstheme="majorHAnsi"/>
                <w:b/>
              </w:rPr>
            </w:pPr>
          </w:p>
        </w:tc>
        <w:tc>
          <w:tcPr>
            <w:tcW w:w="1800" w:type="dxa"/>
            <w:vAlign w:val="center"/>
          </w:tcPr>
          <w:p>
            <w:pPr>
              <w:spacing w:after="0" w:line="240" w:lineRule="auto"/>
              <w:jc w:val="center"/>
              <w:rPr>
                <w:rFonts w:eastAsia="Quattrocento Sans" w:asciiTheme="majorHAnsi" w:hAnsiTheme="majorHAnsi" w:cstheme="majorHAnsi"/>
                <w:b/>
              </w:rPr>
            </w:pPr>
          </w:p>
        </w:tc>
        <w:tc>
          <w:tcPr>
            <w:tcW w:w="1887" w:type="dxa"/>
            <w:vAlign w:val="center"/>
          </w:tcPr>
          <w:p>
            <w:pPr>
              <w:spacing w:after="0" w:line="240" w:lineRule="auto"/>
              <w:jc w:val="center"/>
              <w:rPr>
                <w:rFonts w:eastAsia="Quattrocento Sans" w:asciiTheme="majorHAnsi" w:hAnsiTheme="majorHAnsi" w:cstheme="majorHAnsi"/>
                <w:b/>
              </w:rPr>
            </w:pPr>
          </w:p>
        </w:tc>
        <w:tc>
          <w:tcPr>
            <w:tcW w:w="2019" w:type="dxa"/>
            <w:vAlign w:val="center"/>
          </w:tcPr>
          <w:p>
            <w:pPr>
              <w:spacing w:after="0" w:line="240" w:lineRule="auto"/>
              <w:jc w:val="center"/>
              <w:rPr>
                <w:rFonts w:eastAsia="Quattrocento Sans" w:asciiTheme="majorHAnsi" w:hAnsiTheme="majorHAnsi" w:cstheme="majorHAnsi"/>
                <w:b/>
              </w:rPr>
            </w:pPr>
          </w:p>
        </w:tc>
        <w:tc>
          <w:tcPr>
            <w:tcW w:w="1620" w:type="dxa"/>
            <w:vAlign w:val="center"/>
          </w:tcPr>
          <w:p>
            <w:pPr>
              <w:spacing w:after="0" w:line="240" w:lineRule="auto"/>
              <w:jc w:val="center"/>
              <w:rPr>
                <w:rFonts w:eastAsia="Quattrocento Sans" w:asciiTheme="majorHAnsi" w:hAnsiTheme="majorHAnsi" w:cstheme="majorHAnsi"/>
                <w:b/>
              </w:rPr>
            </w:pPr>
          </w:p>
        </w:tc>
        <w:tc>
          <w:tcPr>
            <w:tcW w:w="1660" w:type="dxa"/>
            <w:vAlign w:val="center"/>
          </w:tcPr>
          <w:p>
            <w:pPr>
              <w:spacing w:after="0" w:line="240" w:lineRule="auto"/>
              <w:jc w:val="center"/>
              <w:rPr>
                <w:rFonts w:eastAsia="Quattrocento Sans" w:asciiTheme="majorHAnsi" w:hAnsiTheme="majorHAnsi" w:cstheme="majorHAnsi"/>
                <w:b/>
              </w:rPr>
            </w:pPr>
          </w:p>
        </w:tc>
        <w:tc>
          <w:tcPr>
            <w:tcW w:w="1497" w:type="dxa"/>
            <w:vAlign w:val="center"/>
          </w:tcPr>
          <w:p>
            <w:pPr>
              <w:spacing w:after="0" w:line="240" w:lineRule="auto"/>
              <w:jc w:val="center"/>
              <w:rPr>
                <w:rFonts w:eastAsia="Quattrocento Sans" w:asciiTheme="majorHAnsi" w:hAnsiTheme="majorHAnsi" w:cstheme="majorHAnsi"/>
                <w:b/>
              </w:rPr>
            </w:pPr>
          </w:p>
        </w:tc>
        <w:tc>
          <w:tcPr>
            <w:tcW w:w="1010" w:type="dxa"/>
            <w:vAlign w:val="center"/>
          </w:tcPr>
          <w:p>
            <w:pPr>
              <w:spacing w:after="0" w:line="240" w:lineRule="auto"/>
              <w:jc w:val="center"/>
              <w:rPr>
                <w:rFonts w:eastAsia="Quattrocento Sans" w:asciiTheme="majorHAnsi" w:hAnsiTheme="majorHAnsi" w:cstheme="majorHAnsi"/>
                <w:b/>
              </w:rPr>
            </w:pPr>
          </w:p>
        </w:tc>
        <w:tc>
          <w:tcPr>
            <w:tcW w:w="993" w:type="dxa"/>
            <w:vAlign w:val="center"/>
          </w:tcPr>
          <w:p>
            <w:pPr>
              <w:spacing w:after="0" w:line="240" w:lineRule="auto"/>
              <w:jc w:val="center"/>
              <w:rPr>
                <w:rFonts w:eastAsia="Quattrocento Sans" w:asciiTheme="majorHAnsi" w:hAnsiTheme="majorHAnsi" w:cstheme="majorHAnsi"/>
                <w: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2" w:hRule="atLeast"/>
        </w:trPr>
        <w:tc>
          <w:tcPr>
            <w:tcW w:w="909" w:type="dxa"/>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16</w:t>
            </w:r>
          </w:p>
        </w:tc>
        <w:tc>
          <w:tcPr>
            <w:tcW w:w="14388" w:type="dxa"/>
            <w:gridSpan w:val="10"/>
            <w:shd w:val="clear" w:color="auto" w:fill="D8D8D8" w:themeFill="background1" w:themeFillShade="D9"/>
            <w:vAlign w:val="center"/>
          </w:tcPr>
          <w:p>
            <w:pPr>
              <w:spacing w:after="0" w:line="240" w:lineRule="auto"/>
              <w:jc w:val="center"/>
              <w:rPr>
                <w:rFonts w:eastAsia="Quattrocento Sans" w:asciiTheme="majorHAnsi" w:hAnsiTheme="majorHAnsi" w:cstheme="majorHAnsi"/>
                <w:b/>
              </w:rPr>
            </w:pPr>
            <w:r>
              <w:rPr>
                <w:rFonts w:eastAsia="Quattrocento Sans" w:asciiTheme="majorHAnsi" w:hAnsiTheme="majorHAnsi" w:cstheme="majorHAnsi"/>
                <w:b/>
              </w:rPr>
              <w:t>UJIAN AKHIR SEMESTER (UAS)</w:t>
            </w:r>
          </w:p>
        </w:tc>
      </w:tr>
    </w:tbl>
    <w:p>
      <w:pPr>
        <w:spacing w:after="0"/>
        <w:rPr>
          <w:rFonts w:ascii="Quattrocento Sans" w:hAnsi="Quattrocento Sans" w:eastAsia="Quattrocento Sans" w:cs="Quattrocento Sans"/>
          <w:b/>
        </w:rPr>
      </w:pPr>
    </w:p>
    <w:p>
      <w:pPr>
        <w:spacing w:after="0"/>
        <w:rPr>
          <w:rFonts w:ascii="Quattrocento Sans" w:hAnsi="Quattrocento Sans" w:eastAsia="Quattrocento Sans" w:cs="Quattrocento Sans"/>
          <w:b/>
          <w:sz w:val="24"/>
          <w:szCs w:val="24"/>
        </w:rPr>
      </w:pPr>
      <w:r>
        <w:rPr>
          <w:rFonts w:ascii="Quattrocento Sans" w:hAnsi="Quattrocento Sans" w:eastAsia="Quattrocento Sans" w:cs="Quattrocento Sans"/>
          <w:b/>
          <w:sz w:val="24"/>
          <w:szCs w:val="24"/>
        </w:rPr>
        <w:t>KOMPOSISI NILAI EVALUASI</w:t>
      </w:r>
    </w:p>
    <w:p>
      <w:pPr>
        <w:numPr>
          <w:ilvl w:val="0"/>
          <w:numId w:val="7"/>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Tugas Besar</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40%</w:t>
      </w:r>
    </w:p>
    <w:p>
      <w:pPr>
        <w:numPr>
          <w:ilvl w:val="0"/>
          <w:numId w:val="7"/>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 xml:space="preserve">Quiz </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10%</w:t>
      </w:r>
    </w:p>
    <w:p>
      <w:pPr>
        <w:numPr>
          <w:ilvl w:val="0"/>
          <w:numId w:val="7"/>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UTS</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25%</w:t>
      </w:r>
    </w:p>
    <w:p>
      <w:pPr>
        <w:numPr>
          <w:ilvl w:val="0"/>
          <w:numId w:val="7"/>
        </w:numPr>
        <w:spacing w:after="0"/>
        <w:rPr>
          <w:rFonts w:ascii="Quattrocento Sans" w:hAnsi="Quattrocento Sans" w:eastAsia="Quattrocento Sans" w:cs="Quattrocento Sans"/>
          <w:sz w:val="24"/>
          <w:szCs w:val="24"/>
        </w:rPr>
      </w:pPr>
      <w:r>
        <w:rPr>
          <w:rFonts w:ascii="Quattrocento Sans" w:hAnsi="Quattrocento Sans" w:eastAsia="Quattrocento Sans" w:cs="Quattrocento Sans"/>
          <w:sz w:val="24"/>
          <w:szCs w:val="24"/>
        </w:rPr>
        <w:t>Tugas Harian 25%</w:t>
      </w:r>
    </w:p>
    <w:p/>
    <w:p>
      <w:pPr>
        <w:rPr>
          <w:rFonts w:ascii="Quattrocento Sans" w:hAnsi="Quattrocento Sans" w:eastAsia="Quattrocento Sans" w:cs="Quattrocento Sans"/>
          <w:b/>
        </w:rPr>
      </w:pPr>
      <w:r>
        <w:rPr>
          <w:rFonts w:ascii="Quattrocento Sans" w:hAnsi="Quattrocento Sans" w:eastAsia="Quattrocento Sans" w:cs="Quattrocento Sans"/>
          <w:b/>
          <w:sz w:val="24"/>
          <w:szCs w:val="24"/>
        </w:rPr>
        <w:t>KONTRAK KULIAH</w:t>
      </w:r>
      <w:r>
        <w:rPr>
          <w:rFonts w:ascii="Quattrocento Sans" w:hAnsi="Quattrocento Sans" w:eastAsia="Quattrocento Sans" w:cs="Quattrocento Sans"/>
          <w:sz w:val="24"/>
          <w:szCs w:val="24"/>
        </w:rPr>
        <w:tab/>
      </w:r>
      <w:r>
        <w:rPr>
          <w:rFonts w:ascii="Quattrocento Sans" w:hAnsi="Quattrocento Sans" w:eastAsia="Quattrocento Sans" w:cs="Quattrocento Sans"/>
          <w:sz w:val="24"/>
          <w:szCs w:val="24"/>
        </w:rPr>
        <w:t xml:space="preserve">: </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KETERLAMBATAN</w:t>
      </w:r>
      <w:r>
        <w:rPr>
          <w:rFonts w:ascii="Quattrocento Sans" w:hAnsi="Quattrocento Sans" w:eastAsia="Quattrocento Sans" w:cs="Quattrocento Sans"/>
          <w:color w:val="000000"/>
          <w:sz w:val="24"/>
          <w:szCs w:val="24"/>
        </w:rPr>
        <w:t xml:space="preserve"> kehadiran dalam kelas </w:t>
      </w:r>
      <w:r>
        <w:rPr>
          <w:rFonts w:ascii="Quattrocento Sans" w:hAnsi="Quattrocento Sans" w:eastAsia="Quattrocento Sans" w:cs="Quattrocento Sans"/>
          <w:b/>
          <w:color w:val="000000"/>
          <w:sz w:val="24"/>
          <w:szCs w:val="24"/>
        </w:rPr>
        <w:t>LEBIH DARI 15 MENIT</w:t>
      </w:r>
      <w:r>
        <w:rPr>
          <w:rFonts w:ascii="Quattrocento Sans" w:hAnsi="Quattrocento Sans" w:eastAsia="Quattrocento Sans" w:cs="Quattrocento Sans"/>
          <w:color w:val="000000"/>
          <w:sz w:val="24"/>
          <w:szCs w:val="24"/>
        </w:rPr>
        <w:t xml:space="preserve"> setelah jam masuk kelas akan diberikan sanksi </w:t>
      </w:r>
      <w:r>
        <w:rPr>
          <w:rFonts w:ascii="Quattrocento Sans" w:hAnsi="Quattrocento Sans" w:eastAsia="Quattrocento Sans" w:cs="Quattrocento Sans"/>
          <w:b/>
          <w:color w:val="000000"/>
          <w:sz w:val="24"/>
          <w:szCs w:val="24"/>
        </w:rPr>
        <w:t>TIDAK DIIJINKAN MENGIKUTI PERKULIAHAN</w:t>
      </w:r>
      <w:r>
        <w:rPr>
          <w:rFonts w:ascii="Quattrocento Sans" w:hAnsi="Quattrocento Sans" w:eastAsia="Quattrocento Sans" w:cs="Quattrocento Sans"/>
          <w:color w:val="000000"/>
          <w:sz w:val="24"/>
          <w:szCs w:val="24"/>
        </w:rPr>
        <w:t xml:space="preserve"> kepada mahasiswa yang bersangkutan.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kehadiran dosen lebih dari 10 menit setelah jam masuk kelas maka kelas pada hari itu ditiadakan namun mahasiswa dianggap hadir.</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KECURANGAN</w:t>
      </w:r>
      <w:r>
        <w:rPr>
          <w:rFonts w:ascii="Quattrocento Sans" w:hAnsi="Quattrocento Sans" w:eastAsia="Quattrocento Sans" w:cs="Quattrocento Sans"/>
          <w:color w:val="000000"/>
          <w:sz w:val="24"/>
          <w:szCs w:val="24"/>
        </w:rPr>
        <w:t xml:space="preserve"> yang meliputi kegiatan plagiat, curang, dan/atau menyontek dalam setiap </w:t>
      </w:r>
      <w:r>
        <w:rPr>
          <w:rFonts w:ascii="Quattrocento Sans" w:hAnsi="Quattrocento Sans" w:eastAsia="Quattrocento Sans" w:cs="Quattrocento Sans"/>
          <w:b/>
          <w:color w:val="000000"/>
          <w:sz w:val="24"/>
          <w:szCs w:val="24"/>
        </w:rPr>
        <w:t xml:space="preserve">EVALUASI </w:t>
      </w:r>
      <w:r>
        <w:rPr>
          <w:rFonts w:ascii="Quattrocento Sans" w:hAnsi="Quattrocento Sans" w:eastAsia="Quattrocento Sans" w:cs="Quattrocento Sans"/>
          <w:color w:val="000000"/>
          <w:sz w:val="24"/>
          <w:szCs w:val="24"/>
        </w:rPr>
        <w:t>(</w:t>
      </w:r>
      <w:r>
        <w:rPr>
          <w:rFonts w:ascii="Quattrocento Sans" w:hAnsi="Quattrocento Sans" w:eastAsia="Quattrocento Sans" w:cs="Quattrocento Sans"/>
          <w:b/>
          <w:color w:val="000000"/>
          <w:sz w:val="24"/>
          <w:szCs w:val="24"/>
        </w:rPr>
        <w:t>UJIAN TULIS</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NILAI 0 ATAU E</w:t>
      </w:r>
      <w:r>
        <w:rPr>
          <w:rFonts w:ascii="Quattrocento Sans" w:hAnsi="Quattrocento Sans" w:eastAsia="Quattrocento Sans" w:cs="Quattrocento Sans"/>
          <w:color w:val="000000"/>
          <w:sz w:val="24"/>
          <w:szCs w:val="24"/>
        </w:rPr>
        <w:t xml:space="preserve"> kepada mahasiswa yang bersangkutan.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KETIDAKHADIRAN</w:t>
      </w:r>
      <w:r>
        <w:rPr>
          <w:rFonts w:ascii="Quattrocento Sans" w:hAnsi="Quattrocento Sans" w:eastAsia="Quattrocento Sans" w:cs="Quattrocento Sans"/>
          <w:color w:val="000000"/>
          <w:sz w:val="24"/>
          <w:szCs w:val="24"/>
        </w:rPr>
        <w:t xml:space="preserve"> pada waktu tugas kelompok (presentasi) akan diberikan sanksi nilai 0 kepada mahasiswa yang bersangkutan.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b/>
          <w:color w:val="000000"/>
          <w:sz w:val="24"/>
          <w:szCs w:val="24"/>
        </w:rPr>
        <w:t xml:space="preserve">KETERLAMBATAN </w:t>
      </w:r>
      <w:r>
        <w:rPr>
          <w:rFonts w:ascii="Quattrocento Sans" w:hAnsi="Quattrocento Sans" w:eastAsia="Quattrocento Sans" w:cs="Quattrocento Sans"/>
          <w:color w:val="000000"/>
          <w:sz w:val="24"/>
          <w:szCs w:val="24"/>
        </w:rPr>
        <w:t xml:space="preserve">pengumpulan tugas individu dan tugas kelompok akan diberikan sanksi </w:t>
      </w:r>
      <w:r>
        <w:rPr>
          <w:rFonts w:ascii="Quattrocento Sans" w:hAnsi="Quattrocento Sans" w:eastAsia="Quattrocento Sans" w:cs="Quattrocento Sans"/>
          <w:b/>
          <w:color w:val="000000"/>
          <w:sz w:val="24"/>
          <w:szCs w:val="24"/>
        </w:rPr>
        <w:t xml:space="preserve">PENGURANGAN NILAI EVALUASI </w:t>
      </w:r>
      <w:r>
        <w:rPr>
          <w:rFonts w:ascii="Quattrocento Sans" w:hAnsi="Quattrocento Sans" w:eastAsia="Quattrocento Sans" w:cs="Quattrocento Sans"/>
          <w:color w:val="000000"/>
          <w:sz w:val="24"/>
          <w:szCs w:val="24"/>
        </w:rPr>
        <w:t>sebesar</w:t>
      </w:r>
      <w:r>
        <w:rPr>
          <w:rFonts w:ascii="Quattrocento Sans" w:hAnsi="Quattrocento Sans" w:eastAsia="Quattrocento Sans" w:cs="Quattrocento Sans"/>
          <w:b/>
          <w:color w:val="000000"/>
          <w:sz w:val="24"/>
          <w:szCs w:val="24"/>
        </w:rPr>
        <w:t xml:space="preserve"> 5 POIN</w:t>
      </w:r>
      <w:r>
        <w:rPr>
          <w:rFonts w:ascii="Quattrocento Sans" w:hAnsi="Quattrocento Sans" w:eastAsia="Quattrocento Sans" w:cs="Quattrocento Sans"/>
          <w:color w:val="000000"/>
          <w:sz w:val="24"/>
          <w:szCs w:val="24"/>
        </w:rPr>
        <w:t xml:space="preserve"> </w:t>
      </w:r>
      <w:r>
        <w:rPr>
          <w:rFonts w:ascii="Quattrocento Sans" w:hAnsi="Quattrocento Sans" w:eastAsia="Quattrocento Sans" w:cs="Quattrocento Sans"/>
          <w:b/>
          <w:color w:val="000000"/>
          <w:sz w:val="24"/>
          <w:szCs w:val="24"/>
        </w:rPr>
        <w:t xml:space="preserve">PER HARI </w:t>
      </w:r>
      <w:r>
        <w:rPr>
          <w:rFonts w:ascii="Quattrocento Sans" w:hAnsi="Quattrocento Sans" w:eastAsia="Quattrocento Sans" w:cs="Quattrocento Sans"/>
          <w:color w:val="000000"/>
          <w:sz w:val="24"/>
          <w:szCs w:val="24"/>
        </w:rPr>
        <w:t>(maks 20 poin) kepada mahasiswa atau kelompok tugas mahasiswa yang bersangkutan.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Jika ada laporan </w:t>
      </w:r>
      <w:r>
        <w:rPr>
          <w:rFonts w:ascii="Quattrocento Sans" w:hAnsi="Quattrocento Sans" w:eastAsia="Quattrocento Sans" w:cs="Quattrocento Sans"/>
          <w:b/>
          <w:color w:val="000000"/>
          <w:sz w:val="24"/>
          <w:szCs w:val="24"/>
        </w:rPr>
        <w:t>KEKURANG-AKTIFAN</w:t>
      </w:r>
      <w:r>
        <w:rPr>
          <w:rFonts w:ascii="Quattrocento Sans" w:hAnsi="Quattrocento Sans" w:eastAsia="Quattrocento Sans" w:cs="Quattrocento Sans"/>
          <w:color w:val="000000"/>
          <w:sz w:val="24"/>
          <w:szCs w:val="24"/>
        </w:rPr>
        <w:t xml:space="preserve"> / </w:t>
      </w:r>
      <w:r>
        <w:rPr>
          <w:rFonts w:ascii="Quattrocento Sans" w:hAnsi="Quattrocento Sans" w:eastAsia="Quattrocento Sans" w:cs="Quattrocento Sans"/>
          <w:b/>
          <w:color w:val="000000"/>
          <w:sz w:val="24"/>
          <w:szCs w:val="24"/>
        </w:rPr>
        <w:t>KETIDAK-AKTIFAN</w:t>
      </w:r>
      <w:r>
        <w:rPr>
          <w:rFonts w:ascii="Quattrocento Sans" w:hAnsi="Quattrocento Sans" w:eastAsia="Quattrocento Sans" w:cs="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MEMENUHI SYARAT KEHADIRAN 80%</w:t>
      </w:r>
      <w:r>
        <w:rPr>
          <w:rFonts w:ascii="Quattrocento Sans" w:hAnsi="Quattrocento Sans" w:eastAsia="Quattrocento Sans" w:cs="Quattrocento Sans"/>
          <w:color w:val="000000"/>
          <w:sz w:val="24"/>
          <w:szCs w:val="24"/>
        </w:rPr>
        <w:t xml:space="preserve"> akan mendapat </w:t>
      </w:r>
      <w:r>
        <w:rPr>
          <w:rFonts w:ascii="Quattrocento Sans" w:hAnsi="Quattrocento Sans" w:eastAsia="Quattrocento Sans" w:cs="Quattrocento Sans"/>
          <w:b/>
          <w:color w:val="000000"/>
          <w:sz w:val="24"/>
          <w:szCs w:val="24"/>
        </w:rPr>
        <w:t>NILAI E</w:t>
      </w:r>
      <w:r>
        <w:rPr>
          <w:rFonts w:ascii="Quattrocento Sans" w:hAnsi="Quattrocento Sans" w:eastAsia="Quattrocento Sans" w:cs="Quattrocento Sans"/>
          <w:color w:val="000000"/>
          <w:sz w:val="24"/>
          <w:szCs w:val="24"/>
        </w:rPr>
        <w:t>.</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TIDAK LULUS</w:t>
      </w:r>
      <w:r>
        <w:rPr>
          <w:rFonts w:ascii="Quattrocento Sans" w:hAnsi="Quattrocento Sans" w:eastAsia="Quattrocento Sans" w:cs="Quattrocento Sans"/>
          <w:color w:val="000000"/>
          <w:sz w:val="24"/>
          <w:szCs w:val="24"/>
        </w:rPr>
        <w:t>.</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membantu mahasiswa lain untuk melakukan </w:t>
      </w:r>
      <w:r>
        <w:rPr>
          <w:rFonts w:ascii="Quattrocento Sans" w:hAnsi="Quattrocento Sans" w:eastAsia="Quattrocento Sans" w:cs="Quattrocento Sans"/>
          <w:b/>
          <w:color w:val="000000"/>
          <w:sz w:val="24"/>
          <w:szCs w:val="24"/>
        </w:rPr>
        <w:t>KECURANGAN DALAM PENGISIAN DAFTAR HADIR</w:t>
      </w:r>
      <w:r>
        <w:rPr>
          <w:rFonts w:ascii="Quattrocento Sans" w:hAnsi="Quattrocento Sans" w:eastAsia="Quattrocento Sans" w:cs="Quattrocento Sans"/>
          <w:color w:val="000000"/>
          <w:sz w:val="24"/>
          <w:szCs w:val="24"/>
        </w:rPr>
        <w:t xml:space="preserve"> akan diberikan sanksi </w:t>
      </w:r>
      <w:r>
        <w:rPr>
          <w:rFonts w:ascii="Quattrocento Sans" w:hAnsi="Quattrocento Sans" w:eastAsia="Quattrocento Sans" w:cs="Quattrocento Sans"/>
          <w:b/>
          <w:color w:val="000000"/>
          <w:sz w:val="24"/>
          <w:szCs w:val="24"/>
        </w:rPr>
        <w:t>PENGURANGAN 20% SELURUH NILAI EVALUASI</w:t>
      </w:r>
      <w:r>
        <w:rPr>
          <w:rFonts w:ascii="Quattrocento Sans" w:hAnsi="Quattrocento Sans" w:eastAsia="Quattrocento Sans" w:cs="Quattrocento Sans"/>
          <w:color w:val="000000"/>
          <w:sz w:val="24"/>
          <w:szCs w:val="24"/>
        </w:rPr>
        <w:t>.</w:t>
      </w:r>
    </w:p>
    <w:p>
      <w:pPr>
        <w:numPr>
          <w:ilvl w:val="0"/>
          <w:numId w:val="8"/>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Quattrocento Sans" w:hAnsi="Quattrocento Sans" w:eastAsia="Quattrocento Sans" w:cs="Quattrocento Sans"/>
          <w:color w:val="000000"/>
          <w:sz w:val="24"/>
          <w:szCs w:val="24"/>
        </w:rPr>
        <w:t xml:space="preserve">Mahasiswa yang </w:t>
      </w:r>
      <w:r>
        <w:rPr>
          <w:rFonts w:ascii="Quattrocento Sans" w:hAnsi="Quattrocento Sans" w:eastAsia="Quattrocento Sans" w:cs="Quattrocento Sans"/>
          <w:b/>
          <w:color w:val="000000"/>
          <w:sz w:val="24"/>
          <w:szCs w:val="24"/>
        </w:rPr>
        <w:t>TIDAK HADIR</w:t>
      </w:r>
      <w:r>
        <w:rPr>
          <w:rFonts w:ascii="Quattrocento Sans" w:hAnsi="Quattrocento Sans" w:eastAsia="Quattrocento Sans" w:cs="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Bdr>
          <w:top w:val="none" w:color="auto" w:sz="0" w:space="0"/>
          <w:left w:val="none" w:color="auto" w:sz="0" w:space="0"/>
          <w:bottom w:val="none" w:color="auto" w:sz="0" w:space="0"/>
          <w:right w:val="none" w:color="auto" w:sz="0" w:space="0"/>
          <w:between w:val="none" w:color="auto" w:sz="0" w:space="0"/>
        </w:pBdr>
        <w:spacing w:after="0" w:line="288" w:lineRule="auto"/>
        <w:rPr>
          <w:rFonts w:ascii="Quattrocento Sans" w:hAnsi="Quattrocento Sans" w:eastAsia="Quattrocento Sans" w:cs="Quattrocento Sans"/>
          <w:color w:val="000000"/>
          <w:sz w:val="24"/>
          <w:szCs w:val="24"/>
        </w:rPr>
      </w:pPr>
    </w:p>
    <w:sectPr>
      <w:headerReference r:id="rId5" w:type="default"/>
      <w:footerReference r:id="rId6" w:type="default"/>
      <w:type w:val="continuous"/>
      <w:pgSz w:w="16839" w:h="11907"/>
      <w:pgMar w:top="1616" w:right="720" w:bottom="720" w:left="720" w:header="142"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Calibri"/>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Calibr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10002FF" w:usb1="4000ACFF" w:usb2="00000009" w:usb3="00000000" w:csb0="2000019F" w:csb1="00000000"/>
  </w:font>
  <w:font w:name="SimSun">
    <w:altName w:val="Calibri"/>
    <w:panose1 w:val="02010600030101010101"/>
    <w:charset w:val="86"/>
    <w:family w:val="auto"/>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Georgia">
    <w:panose1 w:val="02040502050405020303"/>
    <w:charset w:val="00"/>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Noto Sans Symbols">
    <w:altName w:val="Calibri"/>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10002FF" w:usb1="4000ACFF" w:usb2="00000009"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rFonts w:ascii="Times New Roman" w:hAnsi="Times New Roman" w:eastAsia="Times New Roman" w:cs="Times New Roman"/>
        <w:i/>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after="0"/>
      <w:rPr>
        <w:rFonts w:ascii="Quattrocento Sans" w:hAnsi="Quattrocento Sans" w:eastAsia="Quattrocento Sans" w:cs="Quattrocento Sans"/>
        <w:color w:val="000000"/>
        <w:sz w:val="24"/>
        <w:szCs w:val="24"/>
      </w:rPr>
    </w:pPr>
  </w:p>
  <w:tbl>
    <w:tblPr>
      <w:tblStyle w:val="17"/>
      <w:tblW w:w="15120"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2880"/>
      <w:gridCol w:w="8550"/>
      <w:gridCol w:w="1874"/>
      <w:gridCol w:w="286"/>
      <w:gridCol w:w="153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ind w:left="-291"/>
            <w:jc w:val="center"/>
            <w:rPr>
              <w:b/>
              <w:sz w:val="20"/>
              <w:szCs w:val="20"/>
            </w:rPr>
          </w:pPr>
          <w:r>
            <w:rPr>
              <w:b/>
              <w:sz w:val="20"/>
              <w:szCs w:val="20"/>
            </w:rPr>
            <w:drawing>
              <wp:inline distT="0" distB="0" distL="0" distR="0">
                <wp:extent cx="1167130" cy="756285"/>
                <wp:effectExtent l="0" t="0" r="0" b="5715"/>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referRelativeResize="false"/>
                      </pic:nvPicPr>
                      <pic:blipFill>
                        <a:blip r:embed="rId1"/>
                        <a:srcRect/>
                        <a:stretch>
                          <a:fillRect/>
                        </a:stretch>
                      </pic:blipFill>
                      <pic:spPr>
                        <a:xfrm>
                          <a:off x="0" y="0"/>
                          <a:ext cx="1181353" cy="765803"/>
                        </a:xfrm>
                        <a:prstGeom prst="rect">
                          <a:avLst/>
                        </a:prstGeom>
                      </pic:spPr>
                    </pic:pic>
                  </a:graphicData>
                </a:graphic>
              </wp:inline>
            </w:drawing>
          </w:r>
        </w:p>
      </w:tc>
      <w:tc>
        <w:tcPr>
          <w:tcW w:w="8550" w:type="dxa"/>
          <w:vMerge w:val="restart"/>
          <w:tcBorders>
            <w:top w:val="single" w:color="000000" w:sz="4" w:space="0"/>
            <w:left w:val="single" w:color="000000" w:sz="4" w:space="0"/>
            <w:right w:val="single" w:color="000000" w:sz="4" w:space="0"/>
          </w:tcBorders>
          <w:shd w:val="clear" w:color="auto" w:fill="auto"/>
          <w:vAlign w:val="center"/>
        </w:tcPr>
        <w:p>
          <w:pPr>
            <w:spacing w:after="0" w:line="240" w:lineRule="auto"/>
            <w:jc w:val="center"/>
            <w:rPr>
              <w:b/>
              <w:sz w:val="40"/>
              <w:szCs w:val="40"/>
            </w:rPr>
          </w:pPr>
          <w:r>
            <w:rPr>
              <w:b/>
              <w:sz w:val="28"/>
              <w:szCs w:val="28"/>
            </w:rPr>
            <w:t>RENCANA PEMBELAJARAN SEMESTER</w:t>
          </w:r>
        </w:p>
        <w:p>
          <w:pPr>
            <w:spacing w:line="240" w:lineRule="auto"/>
            <w:jc w:val="center"/>
            <w:rPr>
              <w:rFonts w:hint="default"/>
              <w:b/>
              <w:color w:val="FF0000"/>
              <w:sz w:val="24"/>
              <w:szCs w:val="24"/>
              <w:lang w:val="en"/>
            </w:rPr>
          </w:pPr>
          <w:r>
            <w:rPr>
              <w:b/>
              <w:sz w:val="24"/>
              <w:szCs w:val="24"/>
            </w:rPr>
            <w:t>PROGRAM STUDI</w:t>
          </w:r>
          <w:r>
            <w:rPr>
              <w:rFonts w:hint="default"/>
              <w:b/>
              <w:sz w:val="24"/>
              <w:szCs w:val="24"/>
              <w:lang w:val="en"/>
            </w:rPr>
            <w:t xml:space="preserve"> TEKNIK ELEKTRO</w:t>
          </w:r>
        </w:p>
        <w:p>
          <w:pPr>
            <w:spacing w:line="240" w:lineRule="auto"/>
            <w:jc w:val="center"/>
            <w:rPr>
              <w:b/>
              <w:sz w:val="20"/>
              <w:szCs w:val="20"/>
            </w:rPr>
          </w:pPr>
          <w:r>
            <w:rPr>
              <w:b/>
            </w:rPr>
            <w:t>Tahun Ajaran 2020 - 2025</w:t>
          </w: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No. Dok.</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ind w:right="-60"/>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6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Tgl. Terbit</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rFonts w:hint="default"/>
              <w:sz w:val="20"/>
              <w:szCs w:val="20"/>
              <w:lang w:val="en"/>
            </w:rPr>
            <w:t>02</w:t>
          </w:r>
          <w:r>
            <w:rPr>
              <w:sz w:val="20"/>
              <w:szCs w:val="20"/>
            </w:rPr>
            <w:t>/</w:t>
          </w:r>
          <w:r>
            <w:rPr>
              <w:rFonts w:hint="default"/>
              <w:sz w:val="20"/>
              <w:szCs w:val="20"/>
              <w:lang w:val="en"/>
            </w:rPr>
            <w:t>22</w:t>
          </w:r>
          <w:r>
            <w:rPr>
              <w:sz w:val="20"/>
              <w:szCs w:val="20"/>
            </w:rPr>
            <w:t>/2017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28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ind w:left="175" w:hanging="175"/>
            <w:rPr>
              <w:sz w:val="20"/>
              <w:szCs w:val="20"/>
            </w:rPr>
          </w:pPr>
          <w:r>
            <w:rPr>
              <w:sz w:val="20"/>
              <w:szCs w:val="20"/>
            </w:rPr>
            <w:t xml:space="preserve">No. Revisi </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t>01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rPr>
        <w:trHeight w:val="120" w:hRule="atLeast"/>
        <w:jc w:val="center"/>
      </w:trPr>
      <w:tc>
        <w:tcPr>
          <w:tcW w:w="288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8550" w:type="dxa"/>
          <w:vMerge w:val="continue"/>
          <w:tcBorders>
            <w:top w:val="single" w:color="000000" w:sz="4" w:space="0"/>
            <w:left w:val="single" w:color="000000" w:sz="4" w:space="0"/>
            <w:right w:val="single" w:color="000000" w:sz="4" w:space="0"/>
          </w:tcBorders>
          <w:shd w:val="clear" w:color="auto" w:fill="auto"/>
          <w:vAlign w:val="center"/>
        </w:tcPr>
        <w:p>
          <w:pPr>
            <w:widowControl w:val="0"/>
            <w:pBdr>
              <w:top w:val="none" w:color="auto" w:sz="0" w:space="0"/>
              <w:left w:val="none" w:color="auto" w:sz="0" w:space="0"/>
              <w:bottom w:val="none" w:color="auto" w:sz="0" w:space="0"/>
              <w:right w:val="none" w:color="auto" w:sz="0" w:space="0"/>
              <w:between w:val="none" w:color="auto" w:sz="0" w:space="0"/>
            </w:pBdr>
            <w:spacing w:after="0"/>
            <w:rPr>
              <w:sz w:val="20"/>
              <w:szCs w:val="20"/>
            </w:rPr>
          </w:pPr>
        </w:p>
      </w:tc>
      <w:tc>
        <w:tcPr>
          <w:tcW w:w="1874" w:type="dxa"/>
          <w:tcBorders>
            <w:top w:val="single" w:color="000000" w:sz="4" w:space="0"/>
            <w:left w:val="single" w:color="000000" w:sz="4" w:space="0"/>
            <w:bottom w:val="single" w:color="000000" w:sz="4" w:space="0"/>
            <w:right w:val="nil"/>
          </w:tcBorders>
          <w:shd w:val="clear" w:color="auto" w:fill="auto"/>
          <w:vAlign w:val="center"/>
        </w:tcPr>
        <w:p>
          <w:pPr>
            <w:spacing w:after="0" w:line="240" w:lineRule="auto"/>
            <w:rPr>
              <w:sz w:val="20"/>
              <w:szCs w:val="20"/>
            </w:rPr>
          </w:pPr>
          <w:r>
            <w:rPr>
              <w:sz w:val="20"/>
              <w:szCs w:val="20"/>
            </w:rPr>
            <w:t>Hal</w:t>
          </w:r>
        </w:p>
      </w:tc>
      <w:tc>
        <w:tcPr>
          <w:tcW w:w="286" w:type="dxa"/>
          <w:tcBorders>
            <w:top w:val="single" w:color="000000" w:sz="4" w:space="0"/>
            <w:left w:val="nil"/>
            <w:bottom w:val="single" w:color="000000" w:sz="4" w:space="0"/>
            <w:right w:val="nil"/>
          </w:tcBorders>
          <w:shd w:val="clear" w:color="auto" w:fill="auto"/>
          <w:vAlign w:val="center"/>
        </w:tcPr>
        <w:p>
          <w:pPr>
            <w:spacing w:after="0" w:line="240" w:lineRule="auto"/>
            <w:rPr>
              <w:sz w:val="20"/>
              <w:szCs w:val="20"/>
            </w:rPr>
          </w:pPr>
          <w:r>
            <w:rPr>
              <w:sz w:val="20"/>
              <w:szCs w:val="20"/>
            </w:rPr>
            <w:t>:</w:t>
          </w:r>
        </w:p>
      </w:tc>
      <w:tc>
        <w:tcPr>
          <w:tcW w:w="1530" w:type="dxa"/>
          <w:tcBorders>
            <w:top w:val="single" w:color="000000" w:sz="4" w:space="0"/>
            <w:left w:val="nil"/>
            <w:bottom w:val="single" w:color="000000" w:sz="4" w:space="0"/>
            <w:right w:val="single" w:color="000000" w:sz="4" w:space="0"/>
          </w:tcBorders>
          <w:shd w:val="clear" w:color="auto" w:fill="auto"/>
          <w:vAlign w:val="center"/>
        </w:tcPr>
        <w:p>
          <w:pPr>
            <w:spacing w:after="0" w:line="240" w:lineRule="auto"/>
            <w:rPr>
              <w:sz w:val="20"/>
              <w:szCs w:val="20"/>
            </w:rPr>
          </w:pPr>
          <w:r>
            <w:rPr>
              <w:sz w:val="20"/>
              <w:szCs w:val="20"/>
            </w:rPr>
            <w:fldChar w:fldCharType="begin"/>
          </w:r>
          <w:r>
            <w:rPr>
              <w:sz w:val="20"/>
              <w:szCs w:val="20"/>
            </w:rPr>
            <w:instrText xml:space="preserve">PAGE</w:instrText>
          </w:r>
          <w:r>
            <w:rPr>
              <w:sz w:val="20"/>
              <w:szCs w:val="20"/>
            </w:rPr>
            <w:fldChar w:fldCharType="separate"/>
          </w:r>
          <w:r>
            <w:rPr>
              <w:sz w:val="20"/>
              <w:szCs w:val="20"/>
            </w:rPr>
            <w:t>1</w:t>
          </w:r>
          <w:r>
            <w:rPr>
              <w:sz w:val="20"/>
              <w:szCs w:val="20"/>
            </w:rPr>
            <w:fldChar w:fldCharType="end"/>
          </w:r>
          <w:r>
            <w:rPr>
              <w:sz w:val="20"/>
              <w:szCs w:val="20"/>
            </w:rPr>
            <w:t>/</w:t>
          </w:r>
          <w:r>
            <w:rPr>
              <w:sz w:val="20"/>
              <w:szCs w:val="20"/>
            </w:rPr>
            <w:fldChar w:fldCharType="begin"/>
          </w:r>
          <w:r>
            <w:rPr>
              <w:sz w:val="20"/>
              <w:szCs w:val="20"/>
            </w:rPr>
            <w:instrText xml:space="preserve">NUMPAGES</w:instrText>
          </w:r>
          <w:r>
            <w:rPr>
              <w:sz w:val="20"/>
              <w:szCs w:val="20"/>
            </w:rPr>
            <w:fldChar w:fldCharType="separate"/>
          </w:r>
          <w:r>
            <w:rPr>
              <w:sz w:val="20"/>
              <w:szCs w:val="20"/>
            </w:rPr>
            <w:t>1</w:t>
          </w:r>
          <w:r>
            <w:rPr>
              <w:sz w:val="20"/>
              <w:szCs w:val="20"/>
            </w:rPr>
            <w:fldChar w:fldCharType="end"/>
          </w:r>
        </w:p>
      </w:tc>
    </w:tr>
  </w:tbl>
  <w:p>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7C8C11"/>
    <w:multiLevelType w:val="multilevel"/>
    <w:tmpl w:val="AC7C8C11"/>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B7AD69B3"/>
    <w:multiLevelType w:val="singleLevel"/>
    <w:tmpl w:val="B7AD69B3"/>
    <w:lvl w:ilvl="0" w:tentative="0">
      <w:start w:val="1"/>
      <w:numFmt w:val="decimal"/>
      <w:lvlText w:val="%1."/>
      <w:lvlJc w:val="left"/>
      <w:pPr>
        <w:tabs>
          <w:tab w:val="left" w:pos="425"/>
        </w:tabs>
        <w:ind w:left="425" w:leftChars="0" w:hanging="425" w:firstLineChars="0"/>
      </w:pPr>
      <w:rPr>
        <w:rFonts w:hint="default"/>
      </w:rPr>
    </w:lvl>
  </w:abstractNum>
  <w:abstractNum w:abstractNumId="2">
    <w:nsid w:val="CEFF056E"/>
    <w:multiLevelType w:val="singleLevel"/>
    <w:tmpl w:val="CEFF056E"/>
    <w:lvl w:ilvl="0" w:tentative="0">
      <w:start w:val="1"/>
      <w:numFmt w:val="decimal"/>
      <w:lvlText w:val="%1."/>
      <w:lvlJc w:val="left"/>
      <w:pPr>
        <w:tabs>
          <w:tab w:val="left" w:pos="425"/>
        </w:tabs>
        <w:ind w:left="425" w:leftChars="0" w:hanging="425" w:firstLineChars="0"/>
      </w:pPr>
      <w:rPr>
        <w:rFonts w:hint="default"/>
      </w:rPr>
    </w:lvl>
  </w:abstractNum>
  <w:abstractNum w:abstractNumId="3">
    <w:nsid w:val="DECF673D"/>
    <w:multiLevelType w:val="multilevel"/>
    <w:tmpl w:val="DECF673D"/>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E9344BEE"/>
    <w:multiLevelType w:val="multilevel"/>
    <w:tmpl w:val="E9344BEE"/>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A8B4B33"/>
    <w:multiLevelType w:val="multilevel"/>
    <w:tmpl w:val="2A8B4B33"/>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5FD53A52"/>
    <w:multiLevelType w:val="multilevel"/>
    <w:tmpl w:val="5FD53A52"/>
    <w:lvl w:ilvl="0" w:tentative="0">
      <w:start w:val="1"/>
      <w:numFmt w:val="decimal"/>
      <w:lvlText w:val="%1."/>
      <w:lvlJc w:val="left"/>
      <w:pPr>
        <w:ind w:left="720" w:hanging="360"/>
      </w:pPr>
    </w:lvl>
    <w:lvl w:ilvl="1" w:tentative="0">
      <w:start w:val="1"/>
      <w:numFmt w:val="bullet"/>
      <w:lvlText w:val="▪"/>
      <w:lvlJc w:val="left"/>
      <w:pPr>
        <w:ind w:left="1440" w:hanging="360"/>
      </w:pPr>
      <w:rPr>
        <w:rFonts w:ascii="Noto Sans Symbols" w:hAnsi="Noto Sans Symbols" w:eastAsia="Noto Sans Symbols" w:cs="Noto Sans Symbols"/>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
      <w:lvlJc w:val="left"/>
      <w:pPr>
        <w:ind w:left="3600" w:hanging="360"/>
      </w:pPr>
      <w:rPr>
        <w:rFonts w:ascii="Noto Sans Symbols" w:hAnsi="Noto Sans Symbols" w:eastAsia="Noto Sans Symbols" w:cs="Noto Sans Symbols"/>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
      <w:lvlJc w:val="left"/>
      <w:pPr>
        <w:ind w:left="5760" w:hanging="360"/>
      </w:pPr>
      <w:rPr>
        <w:rFonts w:ascii="Noto Sans Symbols" w:hAnsi="Noto Sans Symbols" w:eastAsia="Noto Sans Symbols" w:cs="Noto Sans Symbols"/>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7">
    <w:nsid w:val="647823A6"/>
    <w:multiLevelType w:val="multilevel"/>
    <w:tmpl w:val="647823A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81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7"/>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CIhMTQ0Mzc1NLMxNTSyUdpeDU4uLM/DyQAqNaAE9+BZYsAAAA"/>
  </w:docVars>
  <w:rsids>
    <w:rsidRoot w:val="00A511D4"/>
    <w:rsid w:val="0015061B"/>
    <w:rsid w:val="0021093E"/>
    <w:rsid w:val="0023578F"/>
    <w:rsid w:val="00277D56"/>
    <w:rsid w:val="003807A8"/>
    <w:rsid w:val="00531669"/>
    <w:rsid w:val="00885317"/>
    <w:rsid w:val="008A09B9"/>
    <w:rsid w:val="008E750E"/>
    <w:rsid w:val="00916AF7"/>
    <w:rsid w:val="00A511D4"/>
    <w:rsid w:val="00AC4EB0"/>
    <w:rsid w:val="00B3677B"/>
    <w:rsid w:val="00B375DE"/>
    <w:rsid w:val="00B40FB5"/>
    <w:rsid w:val="00BB3DC2"/>
    <w:rsid w:val="00C13C74"/>
    <w:rsid w:val="00CB40E9"/>
    <w:rsid w:val="00D021D8"/>
    <w:rsid w:val="00E00165"/>
    <w:rsid w:val="00EE4DCE"/>
    <w:rsid w:val="00F352B1"/>
    <w:rsid w:val="00F3632A"/>
    <w:rsid w:val="2ADF5AD4"/>
    <w:rsid w:val="3AF85D19"/>
    <w:rsid w:val="5EBA8736"/>
    <w:rsid w:val="5F7F5E1D"/>
    <w:rsid w:val="7AFF9DCE"/>
    <w:rsid w:val="7D56881C"/>
    <w:rsid w:val="7DFDB2DF"/>
    <w:rsid w:val="F30F9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Calibri"/>
      <w:sz w:val="22"/>
      <w:szCs w:val="22"/>
      <w:lang w:val="en-US" w:eastAsia="en-US"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40" w:after="0"/>
      <w:outlineLvl w:val="3"/>
    </w:pPr>
    <w:rPr>
      <w:rFonts w:ascii="Cambria" w:hAnsi="Cambria" w:eastAsia="Cambria" w:cs="Cambria"/>
      <w:i/>
      <w:color w:val="366091"/>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19"/>
    <w:unhideWhenUsed/>
    <w:uiPriority w:val="99"/>
    <w:pPr>
      <w:tabs>
        <w:tab w:val="center" w:pos="4680"/>
        <w:tab w:val="right" w:pos="9360"/>
      </w:tabs>
      <w:spacing w:after="0" w:line="240" w:lineRule="auto"/>
    </w:pPr>
  </w:style>
  <w:style w:type="paragraph" w:styleId="11">
    <w:name w:val="header"/>
    <w:basedOn w:val="1"/>
    <w:link w:val="18"/>
    <w:unhideWhenUsed/>
    <w:uiPriority w:val="99"/>
    <w:pPr>
      <w:tabs>
        <w:tab w:val="center" w:pos="4680"/>
        <w:tab w:val="right" w:pos="9360"/>
      </w:tabs>
      <w:spacing w:after="0" w:line="240" w:lineRule="auto"/>
    </w:pPr>
  </w:style>
  <w:style w:type="paragraph" w:styleId="12">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3">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itle"/>
    <w:basedOn w:val="1"/>
    <w:next w:val="1"/>
    <w:qFormat/>
    <w:uiPriority w:val="10"/>
    <w:pPr>
      <w:keepNext/>
      <w:keepLines/>
      <w:spacing w:before="480" w:after="120"/>
    </w:pPr>
    <w:rPr>
      <w:b/>
      <w:sz w:val="72"/>
      <w:szCs w:val="72"/>
    </w:rPr>
  </w:style>
  <w:style w:type="table" w:customStyle="1" w:styleId="15">
    <w:name w:val="_Style 11"/>
    <w:basedOn w:val="9"/>
    <w:uiPriority w:val="0"/>
    <w:tblPr>
      <w:tblCellMar>
        <w:left w:w="115" w:type="dxa"/>
        <w:right w:w="115" w:type="dxa"/>
      </w:tblCellMar>
    </w:tblPr>
  </w:style>
  <w:style w:type="table" w:customStyle="1" w:styleId="16">
    <w:name w:val="_Style 12"/>
    <w:basedOn w:val="9"/>
    <w:uiPriority w:val="0"/>
    <w:pPr>
      <w:spacing w:after="0" w:line="240" w:lineRule="auto"/>
    </w:pPr>
  </w:style>
  <w:style w:type="table" w:customStyle="1" w:styleId="17">
    <w:name w:val="_Style 13"/>
    <w:basedOn w:val="9"/>
    <w:uiPriority w:val="0"/>
    <w:tblPr>
      <w:tblCellMar>
        <w:left w:w="115" w:type="dxa"/>
        <w:right w:w="115" w:type="dxa"/>
      </w:tblCellMar>
    </w:tblPr>
  </w:style>
  <w:style w:type="character" w:customStyle="1" w:styleId="18">
    <w:name w:val="Header Char"/>
    <w:basedOn w:val="8"/>
    <w:link w:val="11"/>
    <w:uiPriority w:val="99"/>
  </w:style>
  <w:style w:type="character" w:customStyle="1" w:styleId="19">
    <w:name w:val="Footer Char"/>
    <w:basedOn w:val="8"/>
    <w:link w:val="10"/>
    <w:uiPriority w:val="99"/>
  </w:style>
  <w:style w:type="paragraph" w:styleId="20">
    <w:name w:val="List Paragraph"/>
    <w:basedOn w:val="1"/>
    <w:qFormat/>
    <w:uiPriority w:val="34"/>
    <w:pPr>
      <w:ind w:left="720"/>
      <w:contextualSpacing/>
    </w:pPr>
  </w:style>
  <w:style w:type="table" w:customStyle="1" w:styleId="21">
    <w:name w:val="_Style 31"/>
    <w:basedOn w:val="22"/>
    <w:qFormat/>
    <w:uiPriority w:val="0"/>
    <w:pPr>
      <w:spacing w:after="0" w:line="240" w:lineRule="auto"/>
    </w:pPr>
    <w:tblPr>
      <w:tblCellMar>
        <w:top w:w="0" w:type="dxa"/>
        <w:left w:w="115" w:type="dxa"/>
        <w:bottom w:w="0" w:type="dxa"/>
        <w:right w:w="115" w:type="dxa"/>
      </w:tblCellMar>
    </w:tblPr>
  </w:style>
  <w:style w:type="table" w:customStyle="1" w:styleId="2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612</Words>
  <Characters>3495</Characters>
  <Lines>29</Lines>
  <Paragraphs>8</Paragraphs>
  <TotalTime>3</TotalTime>
  <ScaleCrop>false</ScaleCrop>
  <LinksUpToDate>false</LinksUpToDate>
  <CharactersWithSpaces>4099</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2020-03-10T10:01:00Z</dcterms:created>
  <dc:creator>GUSTI UNT</dc:creator>
  <cp:lastModifiedBy>fafaa</cp:lastModifiedBy>
  <dcterms:modified xsi:type="dcterms:W3CDTF">2021-02-08T11:23:32Z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