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46" w:rsidRPr="00B033DF" w:rsidRDefault="0081718A" w:rsidP="00E362D3">
      <w:pPr>
        <w:spacing w:after="0" w:line="240" w:lineRule="auto"/>
        <w:jc w:val="center"/>
        <w:rPr>
          <w:rFonts w:asciiTheme="majorBidi" w:hAnsiTheme="majorBidi" w:cstheme="majorBidi"/>
          <w:b/>
          <w:sz w:val="24"/>
          <w:szCs w:val="24"/>
        </w:rPr>
      </w:pPr>
      <w:r w:rsidRPr="00B033DF">
        <w:rPr>
          <w:rFonts w:asciiTheme="majorBidi" w:hAnsiTheme="majorBidi" w:cstheme="majorBidi"/>
          <w:b/>
          <w:sz w:val="24"/>
          <w:szCs w:val="24"/>
        </w:rPr>
        <w:t>BAB II</w:t>
      </w:r>
    </w:p>
    <w:p w:rsidR="0081718A" w:rsidRDefault="0081718A" w:rsidP="00E61A4C">
      <w:pPr>
        <w:spacing w:after="0" w:line="240" w:lineRule="auto"/>
        <w:jc w:val="center"/>
        <w:rPr>
          <w:rFonts w:asciiTheme="majorBidi" w:hAnsiTheme="majorBidi" w:cstheme="majorBidi"/>
          <w:b/>
          <w:sz w:val="24"/>
          <w:szCs w:val="24"/>
        </w:rPr>
      </w:pPr>
      <w:r w:rsidRPr="00B033DF">
        <w:rPr>
          <w:rFonts w:asciiTheme="majorBidi" w:hAnsiTheme="majorBidi" w:cstheme="majorBidi"/>
          <w:b/>
          <w:sz w:val="24"/>
          <w:szCs w:val="24"/>
        </w:rPr>
        <w:t>TINJAUAN PUSTAKA</w:t>
      </w:r>
    </w:p>
    <w:p w:rsidR="00E61A4C" w:rsidRPr="00B033DF" w:rsidRDefault="00E61A4C" w:rsidP="00E61A4C">
      <w:pPr>
        <w:spacing w:after="0" w:line="240" w:lineRule="auto"/>
        <w:jc w:val="center"/>
        <w:rPr>
          <w:rFonts w:asciiTheme="majorBidi" w:hAnsiTheme="majorBidi" w:cstheme="majorBidi"/>
          <w:b/>
          <w:sz w:val="24"/>
          <w:szCs w:val="24"/>
        </w:rPr>
      </w:pPr>
    </w:p>
    <w:p w:rsidR="00782CE2" w:rsidRPr="00E362D3" w:rsidRDefault="00782CE2" w:rsidP="00E61A4C">
      <w:pPr>
        <w:pStyle w:val="ListParagraph"/>
        <w:spacing w:after="0" w:line="240" w:lineRule="auto"/>
        <w:ind w:left="425" w:hanging="425"/>
        <w:jc w:val="both"/>
        <w:rPr>
          <w:rFonts w:asciiTheme="majorBidi" w:hAnsiTheme="majorBidi" w:cstheme="majorBidi"/>
          <w:b/>
          <w:vertAlign w:val="superscript"/>
          <w:lang w:val="nl-NL"/>
        </w:rPr>
      </w:pPr>
      <w:r w:rsidRPr="00E362D3">
        <w:rPr>
          <w:rFonts w:asciiTheme="majorBidi" w:hAnsiTheme="majorBidi" w:cstheme="majorBidi"/>
          <w:b/>
          <w:lang w:val="nl-NL"/>
        </w:rPr>
        <w:t>2.1</w:t>
      </w:r>
      <w:r w:rsidRPr="00E362D3">
        <w:rPr>
          <w:rFonts w:asciiTheme="majorBidi" w:hAnsiTheme="majorBidi" w:cstheme="majorBidi"/>
          <w:b/>
          <w:lang w:val="nl-NL"/>
        </w:rPr>
        <w:tab/>
      </w:r>
      <w:r w:rsidR="00D700F0" w:rsidRPr="00E362D3">
        <w:rPr>
          <w:rFonts w:asciiTheme="majorBidi" w:hAnsiTheme="majorBidi" w:cstheme="majorBidi"/>
          <w:b/>
          <w:i/>
          <w:lang w:val="nl-NL"/>
        </w:rPr>
        <w:t xml:space="preserve">Head </w:t>
      </w:r>
      <w:r w:rsidR="00F05FE3" w:rsidRPr="00E362D3">
        <w:rPr>
          <w:rFonts w:asciiTheme="majorBidi" w:hAnsiTheme="majorBidi" w:cstheme="majorBidi"/>
          <w:b/>
          <w:i/>
          <w:lang w:val="nl-NL"/>
        </w:rPr>
        <w:t>Related Transfer Function</w:t>
      </w:r>
    </w:p>
    <w:p w:rsidR="00782CE2" w:rsidRPr="00E362D3" w:rsidRDefault="00E06DEC" w:rsidP="00E362D3">
      <w:pPr>
        <w:pStyle w:val="ListParagraph"/>
        <w:spacing w:before="120" w:after="120" w:line="240" w:lineRule="auto"/>
        <w:ind w:left="0" w:firstLine="425"/>
        <w:jc w:val="both"/>
        <w:rPr>
          <w:rFonts w:asciiTheme="majorBidi" w:hAnsiTheme="majorBidi" w:cstheme="majorBidi"/>
          <w:vertAlign w:val="superscript"/>
          <w:lang w:val="nl-NL"/>
        </w:rPr>
      </w:pPr>
      <w:r w:rsidRPr="00E362D3">
        <w:rPr>
          <w:rFonts w:asciiTheme="majorBidi" w:hAnsiTheme="majorBidi" w:cstheme="majorBidi"/>
          <w:bCs/>
          <w:lang w:val="nl-NL"/>
        </w:rPr>
        <w:t xml:space="preserve">Untuk menemukan tekanan bunyi yang dihasilkan oleh suatu sumber sembarang pada gendang telinga manusia, diperlukan respon impuls dari sumber tersebut sampai ke gendang telinga. Respon impuls ini disebut dengan </w:t>
      </w:r>
      <w:r w:rsidRPr="00E362D3">
        <w:rPr>
          <w:rFonts w:asciiTheme="majorBidi" w:hAnsiTheme="majorBidi" w:cstheme="majorBidi"/>
          <w:bCs/>
          <w:i/>
          <w:iCs/>
          <w:lang w:val="nl-NL"/>
        </w:rPr>
        <w:t>Head Related Impulse Response</w:t>
      </w:r>
      <w:r w:rsidRPr="00E362D3">
        <w:rPr>
          <w:rFonts w:asciiTheme="majorBidi" w:hAnsiTheme="majorBidi" w:cstheme="majorBidi"/>
          <w:bCs/>
          <w:lang w:val="nl-NL"/>
        </w:rPr>
        <w:t xml:space="preserve"> (HRIR). Jadi, definisi dari HRIR adalah suatu respon impuls gendang telinga manusia yang berfungsi untuk menyaring bunyi yang datang padanya dari suatu posisi sehingga dihasilkan tekanan bunyi tertentu pada gendang telinga tadi</w:t>
      </w:r>
      <w:r w:rsidR="003E2C0E">
        <w:rPr>
          <w:rFonts w:asciiTheme="majorBidi" w:hAnsiTheme="majorBidi" w:cstheme="majorBidi"/>
          <w:bCs/>
          <w:lang w:val="nl-NL"/>
        </w:rPr>
        <w:t xml:space="preserve"> (Hugeng, 2011)</w:t>
      </w:r>
      <w:r w:rsidR="00B55F27" w:rsidRPr="00E362D3">
        <w:rPr>
          <w:rFonts w:asciiTheme="majorBidi" w:hAnsiTheme="majorBidi" w:cstheme="majorBidi"/>
          <w:bCs/>
          <w:lang w:val="nl-NL"/>
        </w:rPr>
        <w:t>.</w:t>
      </w:r>
    </w:p>
    <w:p w:rsidR="00782CE2" w:rsidRPr="00E362D3" w:rsidRDefault="00E06DEC" w:rsidP="00E362D3">
      <w:pPr>
        <w:pStyle w:val="ListParagraph"/>
        <w:spacing w:line="240" w:lineRule="auto"/>
        <w:ind w:left="0" w:firstLine="426"/>
        <w:jc w:val="both"/>
        <w:rPr>
          <w:rFonts w:asciiTheme="majorBidi" w:hAnsiTheme="majorBidi" w:cstheme="majorBidi"/>
          <w:lang w:val="nl-NL"/>
        </w:rPr>
      </w:pPr>
      <w:r w:rsidRPr="00E362D3">
        <w:rPr>
          <w:rFonts w:asciiTheme="majorBidi" w:hAnsiTheme="majorBidi" w:cstheme="majorBidi"/>
          <w:bCs/>
          <w:lang w:val="nl-NL"/>
        </w:rPr>
        <w:t xml:space="preserve">Proses sintesis binaural dapat dirumuskan dalam suatu sistem </w:t>
      </w:r>
      <w:r w:rsidRPr="00E362D3">
        <w:rPr>
          <w:rFonts w:asciiTheme="majorBidi" w:hAnsiTheme="majorBidi" w:cstheme="majorBidi"/>
          <w:bCs/>
          <w:i/>
          <w:iCs/>
          <w:lang w:val="nl-NL"/>
        </w:rPr>
        <w:t>Linear Time-Invariant</w:t>
      </w:r>
      <w:r w:rsidRPr="00E362D3">
        <w:rPr>
          <w:rFonts w:asciiTheme="majorBidi" w:hAnsiTheme="majorBidi" w:cstheme="majorBidi"/>
          <w:bCs/>
          <w:lang w:val="nl-NL"/>
        </w:rPr>
        <w:t xml:space="preserve"> (LTI). Jika sinyal masukan monaural disimbolkan dengan x</w:t>
      </w:r>
      <w:r w:rsidRPr="00E362D3">
        <w:rPr>
          <w:rFonts w:asciiTheme="majorBidi" w:hAnsiTheme="majorBidi" w:cstheme="majorBidi"/>
          <w:bCs/>
          <w:vertAlign w:val="subscript"/>
          <w:lang w:val="nl-NL"/>
        </w:rPr>
        <w:t>m</w:t>
      </w:r>
      <w:r w:rsidRPr="00E362D3">
        <w:rPr>
          <w:rFonts w:asciiTheme="majorBidi" w:hAnsiTheme="majorBidi" w:cstheme="majorBidi"/>
          <w:bCs/>
          <w:lang w:val="nl-NL"/>
        </w:rPr>
        <w:t>(n), sinyal-sinyal binaural yang dihasilkan pada kedua telinga manusia diperoleh dari konvolusi berikut:</w:t>
      </w:r>
    </w:p>
    <w:p w:rsidR="0060208B" w:rsidRPr="00E362D3" w:rsidRDefault="0060208B" w:rsidP="00E362D3">
      <w:pPr>
        <w:spacing w:line="240" w:lineRule="auto"/>
        <w:jc w:val="center"/>
        <w:rPr>
          <w:rFonts w:asciiTheme="majorBidi" w:hAnsiTheme="majorBidi" w:cstheme="majorBidi"/>
          <w:bCs/>
          <w:color w:val="000000" w:themeColor="text1"/>
          <w:lang w:val="nl-NL"/>
        </w:rPr>
      </w:pPr>
      <m:oMath>
        <m:r>
          <w:rPr>
            <w:rFonts w:ascii="Cambria Math" w:hAnsi="Cambria Math" w:cstheme="majorBidi"/>
            <w:color w:val="000000" w:themeColor="text1"/>
          </w:rPr>
          <m:t>y</m:t>
        </m:r>
        <m:r>
          <w:rPr>
            <w:rFonts w:ascii="Cambria Math" w:hAnsiTheme="majorBidi" w:cstheme="majorBidi"/>
            <w:color w:val="000000" w:themeColor="text1"/>
            <w:lang w:val="nl-NL"/>
          </w:rPr>
          <m:t>=</m:t>
        </m:r>
        <m:r>
          <w:rPr>
            <w:rFonts w:ascii="Cambria Math" w:hAnsi="Cambria Math" w:cstheme="majorBidi"/>
            <w:color w:val="000000" w:themeColor="text1"/>
            <w:lang w:val="nl-NL"/>
          </w:rPr>
          <m:t>h*</m:t>
        </m:r>
        <m:sSub>
          <m:sSubPr>
            <m:ctrlPr>
              <w:rPr>
                <w:rFonts w:ascii="Cambria Math" w:hAnsiTheme="majorBidi" w:cstheme="majorBidi"/>
                <w:bCs/>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m</m:t>
            </m:r>
          </m:sub>
        </m:sSub>
        <m:d>
          <m:dPr>
            <m:ctrlPr>
              <w:rPr>
                <w:rFonts w:ascii="Cambria Math" w:hAnsiTheme="majorBidi" w:cstheme="majorBidi"/>
                <w:bCs/>
                <w:i/>
                <w:color w:val="000000" w:themeColor="text1"/>
              </w:rPr>
            </m:ctrlPr>
          </m:dPr>
          <m:e>
            <m:r>
              <w:rPr>
                <w:rFonts w:ascii="Cambria Math" w:hAnsi="Cambria Math" w:cstheme="majorBidi"/>
                <w:color w:val="000000" w:themeColor="text1"/>
              </w:rPr>
              <m:t>n</m:t>
            </m:r>
          </m:e>
        </m:d>
      </m:oMath>
      <w:r w:rsidRPr="00E362D3">
        <w:rPr>
          <w:rFonts w:asciiTheme="majorBidi" w:hAnsiTheme="majorBidi" w:cstheme="majorBidi"/>
          <w:bCs/>
          <w:color w:val="000000" w:themeColor="text1"/>
          <w:lang w:val="nl-NL"/>
        </w:rPr>
        <w:tab/>
      </w:r>
      <w:r w:rsidRPr="00E362D3">
        <w:rPr>
          <w:rFonts w:asciiTheme="majorBidi" w:hAnsiTheme="majorBidi" w:cstheme="majorBidi"/>
          <w:bCs/>
          <w:color w:val="000000" w:themeColor="text1"/>
          <w:lang w:val="nl-NL"/>
        </w:rPr>
        <w:tab/>
      </w:r>
      <w:r w:rsidRPr="00E362D3">
        <w:rPr>
          <w:rFonts w:asciiTheme="majorBidi" w:hAnsiTheme="majorBidi" w:cstheme="majorBidi"/>
          <w:bCs/>
          <w:color w:val="000000" w:themeColor="text1"/>
          <w:lang w:val="nl-NL"/>
        </w:rPr>
        <w:tab/>
      </w:r>
      <w:r w:rsidRPr="00E362D3">
        <w:rPr>
          <w:rFonts w:asciiTheme="majorBidi" w:hAnsiTheme="majorBidi" w:cstheme="majorBidi"/>
          <w:bCs/>
          <w:color w:val="000000" w:themeColor="text1"/>
          <w:lang w:val="nl-NL"/>
        </w:rPr>
        <w:tab/>
        <w:t>(</w:t>
      </w:r>
      <w:r w:rsidR="00B55F27" w:rsidRPr="00E362D3">
        <w:rPr>
          <w:rFonts w:asciiTheme="majorBidi" w:hAnsiTheme="majorBidi" w:cstheme="majorBidi"/>
          <w:bCs/>
          <w:color w:val="000000" w:themeColor="text1"/>
          <w:lang w:val="nl-NL"/>
        </w:rPr>
        <w:t>2.</w:t>
      </w:r>
      <w:r w:rsidRPr="00E362D3">
        <w:rPr>
          <w:rFonts w:asciiTheme="majorBidi" w:hAnsiTheme="majorBidi" w:cstheme="majorBidi"/>
          <w:bCs/>
          <w:color w:val="000000" w:themeColor="text1"/>
          <w:lang w:val="nl-NL"/>
        </w:rPr>
        <w:t>1)</w:t>
      </w:r>
    </w:p>
    <w:p w:rsidR="0060208B" w:rsidRPr="00E362D3" w:rsidRDefault="0060208B" w:rsidP="00E362D3">
      <w:pPr>
        <w:spacing w:line="240" w:lineRule="auto"/>
        <w:jc w:val="center"/>
        <w:rPr>
          <w:rFonts w:asciiTheme="majorBidi" w:hAnsiTheme="majorBidi" w:cstheme="majorBidi"/>
          <w:bCs/>
          <w:color w:val="000000" w:themeColor="text1"/>
          <w:lang w:val="nl-NL"/>
        </w:rPr>
      </w:pPr>
      <m:oMath>
        <m:r>
          <w:rPr>
            <w:rFonts w:ascii="Cambria Math" w:hAnsi="Cambria Math" w:cstheme="majorBidi"/>
            <w:color w:val="000000" w:themeColor="text1"/>
          </w:rPr>
          <m:t>y</m:t>
        </m:r>
        <m:r>
          <w:rPr>
            <w:rFonts w:ascii="Cambria Math" w:hAnsiTheme="majorBidi" w:cstheme="majorBidi"/>
            <w:color w:val="000000" w:themeColor="text1"/>
            <w:lang w:val="nl-NL"/>
          </w:rPr>
          <m:t xml:space="preserve"> = </m:t>
        </m:r>
        <m:d>
          <m:dPr>
            <m:begChr m:val="["/>
            <m:endChr m:val="]"/>
            <m:ctrlPr>
              <w:rPr>
                <w:rFonts w:ascii="Cambria Math" w:hAnsiTheme="majorBidi" w:cstheme="majorBidi"/>
                <w:bCs/>
                <w:i/>
                <w:color w:val="000000" w:themeColor="text1"/>
              </w:rPr>
            </m:ctrlPr>
          </m:dPr>
          <m:e>
            <m:m>
              <m:mPr>
                <m:mcs>
                  <m:mc>
                    <m:mcPr>
                      <m:count m:val="1"/>
                      <m:mcJc m:val="center"/>
                    </m:mcPr>
                  </m:mc>
                </m:mcs>
                <m:ctrlPr>
                  <w:rPr>
                    <w:rFonts w:ascii="Cambria Math" w:hAnsiTheme="majorBidi" w:cstheme="majorBidi"/>
                    <w:bCs/>
                    <w:i/>
                    <w:color w:val="000000" w:themeColor="text1"/>
                  </w:rPr>
                </m:ctrlPr>
              </m:mPr>
              <m:mr>
                <m:e>
                  <m:sSub>
                    <m:sSubPr>
                      <m:ctrlPr>
                        <w:rPr>
                          <w:rFonts w:ascii="Cambria Math" w:hAnsiTheme="majorBidi"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l</m:t>
                      </m:r>
                    </m:sub>
                  </m:sSub>
                  <m:r>
                    <w:rPr>
                      <w:rFonts w:ascii="Cambria Math" w:hAnsiTheme="majorBidi" w:cstheme="majorBidi"/>
                      <w:color w:val="000000" w:themeColor="text1"/>
                      <w:lang w:val="nl-NL"/>
                    </w:rPr>
                    <m:t>(</m:t>
                  </m:r>
                  <m:r>
                    <w:rPr>
                      <w:rFonts w:ascii="Cambria Math" w:hAnsi="Cambria Math" w:cstheme="majorBidi"/>
                      <w:color w:val="000000" w:themeColor="text1"/>
                    </w:rPr>
                    <m:t>n</m:t>
                  </m:r>
                  <m:r>
                    <w:rPr>
                      <w:rFonts w:ascii="Cambria Math" w:hAnsiTheme="majorBidi" w:cstheme="majorBidi"/>
                      <w:color w:val="000000" w:themeColor="text1"/>
                      <w:lang w:val="nl-NL"/>
                    </w:rPr>
                    <m:t>)</m:t>
                  </m:r>
                </m:e>
              </m:mr>
              <m:mr>
                <m:e>
                  <m:sSub>
                    <m:sSubPr>
                      <m:ctrlPr>
                        <w:rPr>
                          <w:rFonts w:ascii="Cambria Math" w:hAnsiTheme="majorBidi"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r</m:t>
                      </m:r>
                    </m:sub>
                  </m:sSub>
                  <m:r>
                    <w:rPr>
                      <w:rFonts w:ascii="Cambria Math" w:hAnsiTheme="majorBidi" w:cstheme="majorBidi"/>
                      <w:color w:val="000000" w:themeColor="text1"/>
                      <w:lang w:val="nl-NL"/>
                    </w:rPr>
                    <m:t>(</m:t>
                  </m:r>
                  <m:r>
                    <w:rPr>
                      <w:rFonts w:ascii="Cambria Math" w:hAnsi="Cambria Math" w:cstheme="majorBidi"/>
                      <w:color w:val="000000" w:themeColor="text1"/>
                    </w:rPr>
                    <m:t>n</m:t>
                  </m:r>
                  <m:r>
                    <w:rPr>
                      <w:rFonts w:ascii="Cambria Math" w:hAnsiTheme="majorBidi" w:cstheme="majorBidi"/>
                      <w:color w:val="000000" w:themeColor="text1"/>
                      <w:lang w:val="nl-NL"/>
                    </w:rPr>
                    <m:t>)</m:t>
                  </m:r>
                </m:e>
              </m:mr>
            </m:m>
          </m:e>
        </m:d>
        <m:r>
          <w:rPr>
            <w:rFonts w:ascii="Cambria Math" w:hAnsiTheme="majorBidi" w:cstheme="majorBidi"/>
            <w:color w:val="000000" w:themeColor="text1"/>
            <w:lang w:val="nl-NL"/>
          </w:rPr>
          <m:t xml:space="preserve"> </m:t>
        </m:r>
        <m:r>
          <m:rPr>
            <m:sty m:val="p"/>
          </m:rPr>
          <w:rPr>
            <w:rFonts w:ascii="Cambria Math" w:hAnsiTheme="majorBidi" w:cstheme="majorBidi"/>
            <w:color w:val="000000" w:themeColor="text1"/>
            <w:lang w:val="nl-NL"/>
          </w:rPr>
          <m:t xml:space="preserve">dan h = </m:t>
        </m:r>
        <m:d>
          <m:dPr>
            <m:begChr m:val="["/>
            <m:endChr m:val="]"/>
            <m:ctrlPr>
              <w:rPr>
                <w:rFonts w:ascii="Cambria Math" w:hAnsiTheme="majorBidi" w:cstheme="majorBidi"/>
                <w:bCs/>
                <w:i/>
                <w:color w:val="000000" w:themeColor="text1"/>
              </w:rPr>
            </m:ctrlPr>
          </m:dPr>
          <m:e>
            <m:m>
              <m:mPr>
                <m:mcs>
                  <m:mc>
                    <m:mcPr>
                      <m:count m:val="1"/>
                      <m:mcJc m:val="center"/>
                    </m:mcPr>
                  </m:mc>
                </m:mcs>
                <m:ctrlPr>
                  <w:rPr>
                    <w:rFonts w:ascii="Cambria Math" w:hAnsiTheme="majorBidi" w:cstheme="majorBidi"/>
                    <w:bCs/>
                    <w:i/>
                    <w:color w:val="000000" w:themeColor="text1"/>
                  </w:rPr>
                </m:ctrlPr>
              </m:mPr>
              <m:mr>
                <m:e>
                  <m:sSub>
                    <m:sSubPr>
                      <m:ctrlPr>
                        <w:rPr>
                          <w:rFonts w:ascii="Cambria Math" w:hAnsiTheme="majorBidi" w:cstheme="majorBidi"/>
                          <w:bCs/>
                          <w:i/>
                          <w:color w:val="000000" w:themeColor="text1"/>
                        </w:rPr>
                      </m:ctrlPr>
                    </m:sSubPr>
                    <m:e>
                      <m:r>
                        <w:rPr>
                          <w:rFonts w:asciiTheme="majorBidi" w:hAnsi="Cambria Math" w:cstheme="majorBidi"/>
                          <w:color w:val="000000" w:themeColor="text1"/>
                          <w:lang w:val="nl-NL"/>
                        </w:rPr>
                        <m:t>h</m:t>
                      </m:r>
                    </m:e>
                    <m:sub>
                      <m:r>
                        <w:rPr>
                          <w:rFonts w:ascii="Cambria Math" w:hAnsi="Cambria Math" w:cstheme="majorBidi"/>
                          <w:color w:val="000000" w:themeColor="text1"/>
                        </w:rPr>
                        <m:t>l</m:t>
                      </m:r>
                    </m:sub>
                  </m:sSub>
                  <m:r>
                    <w:rPr>
                      <w:rFonts w:ascii="Cambria Math" w:hAnsiTheme="majorBidi" w:cstheme="majorBidi"/>
                      <w:color w:val="000000" w:themeColor="text1"/>
                      <w:lang w:val="nl-NL"/>
                    </w:rPr>
                    <m:t>(</m:t>
                  </m:r>
                  <m:r>
                    <w:rPr>
                      <w:rFonts w:ascii="Cambria Math" w:hAnsi="Cambria Math" w:cstheme="majorBidi"/>
                      <w:color w:val="000000" w:themeColor="text1"/>
                    </w:rPr>
                    <m:t>n</m:t>
                  </m:r>
                  <m:r>
                    <w:rPr>
                      <w:rFonts w:ascii="Cambria Math" w:hAnsiTheme="majorBidi" w:cstheme="majorBidi"/>
                      <w:color w:val="000000" w:themeColor="text1"/>
                      <w:lang w:val="nl-NL"/>
                    </w:rPr>
                    <m:t>)</m:t>
                  </m:r>
                </m:e>
              </m:mr>
              <m:mr>
                <m:e>
                  <m:sSub>
                    <m:sSubPr>
                      <m:ctrlPr>
                        <w:rPr>
                          <w:rFonts w:ascii="Cambria Math" w:hAnsiTheme="majorBidi" w:cstheme="majorBidi"/>
                          <w:bCs/>
                          <w:i/>
                          <w:color w:val="000000" w:themeColor="text1"/>
                        </w:rPr>
                      </m:ctrlPr>
                    </m:sSubPr>
                    <m:e>
                      <m:r>
                        <w:rPr>
                          <w:rFonts w:asciiTheme="majorBidi" w:hAnsi="Cambria Math" w:cstheme="majorBidi"/>
                          <w:color w:val="000000" w:themeColor="text1"/>
                          <w:lang w:val="nl-NL"/>
                        </w:rPr>
                        <m:t>h</m:t>
                      </m:r>
                    </m:e>
                    <m:sub>
                      <m:r>
                        <w:rPr>
                          <w:rFonts w:ascii="Cambria Math" w:hAnsi="Cambria Math" w:cstheme="majorBidi"/>
                          <w:color w:val="000000" w:themeColor="text1"/>
                        </w:rPr>
                        <m:t>r</m:t>
                      </m:r>
                    </m:sub>
                  </m:sSub>
                  <m:r>
                    <w:rPr>
                      <w:rFonts w:ascii="Cambria Math" w:hAnsiTheme="majorBidi" w:cstheme="majorBidi"/>
                      <w:color w:val="000000" w:themeColor="text1"/>
                      <w:lang w:val="nl-NL"/>
                    </w:rPr>
                    <m:t>(</m:t>
                  </m:r>
                  <m:r>
                    <w:rPr>
                      <w:rFonts w:ascii="Cambria Math" w:hAnsi="Cambria Math" w:cstheme="majorBidi"/>
                      <w:color w:val="000000" w:themeColor="text1"/>
                    </w:rPr>
                    <m:t>n</m:t>
                  </m:r>
                  <m:r>
                    <w:rPr>
                      <w:rFonts w:ascii="Cambria Math" w:hAnsiTheme="majorBidi" w:cstheme="majorBidi"/>
                      <w:color w:val="000000" w:themeColor="text1"/>
                      <w:lang w:val="nl-NL"/>
                    </w:rPr>
                    <m:t>)</m:t>
                  </m:r>
                </m:e>
              </m:mr>
            </m:m>
          </m:e>
        </m:d>
      </m:oMath>
      <w:r w:rsidRPr="00E362D3">
        <w:rPr>
          <w:rFonts w:asciiTheme="majorBidi" w:hAnsiTheme="majorBidi" w:cstheme="majorBidi"/>
          <w:bCs/>
          <w:color w:val="000000" w:themeColor="text1"/>
          <w:lang w:val="nl-NL"/>
        </w:rPr>
        <w:tab/>
        <w:t>(</w:t>
      </w:r>
      <w:r w:rsidR="00B55F27" w:rsidRPr="00E362D3">
        <w:rPr>
          <w:rFonts w:asciiTheme="majorBidi" w:hAnsiTheme="majorBidi" w:cstheme="majorBidi"/>
          <w:bCs/>
          <w:color w:val="000000" w:themeColor="text1"/>
          <w:lang w:val="nl-NL"/>
        </w:rPr>
        <w:t>2.</w:t>
      </w:r>
      <w:r w:rsidRPr="00E362D3">
        <w:rPr>
          <w:rFonts w:asciiTheme="majorBidi" w:hAnsiTheme="majorBidi" w:cstheme="majorBidi"/>
          <w:bCs/>
          <w:color w:val="000000" w:themeColor="text1"/>
          <w:lang w:val="nl-NL"/>
        </w:rPr>
        <w:t>2)</w:t>
      </w:r>
    </w:p>
    <w:p w:rsidR="00782CE2" w:rsidRPr="00E362D3" w:rsidRDefault="004B5139" w:rsidP="00E362D3">
      <w:pPr>
        <w:pStyle w:val="ListParagraph"/>
        <w:spacing w:line="240" w:lineRule="auto"/>
        <w:ind w:left="0"/>
        <w:jc w:val="both"/>
        <w:rPr>
          <w:rFonts w:asciiTheme="majorBidi" w:hAnsiTheme="majorBidi" w:cstheme="majorBidi"/>
          <w:bCs/>
          <w:lang w:val="nl-NL"/>
        </w:rPr>
      </w:pPr>
      <w:r w:rsidRPr="00E362D3">
        <w:rPr>
          <w:rFonts w:asciiTheme="majorBidi" w:hAnsiTheme="majorBidi" w:cstheme="majorBidi"/>
          <w:bCs/>
          <w:lang w:val="nl-NL"/>
        </w:rPr>
        <w:t>D</w:t>
      </w:r>
      <w:r w:rsidR="0060208B" w:rsidRPr="00E362D3">
        <w:rPr>
          <w:rFonts w:asciiTheme="majorBidi" w:hAnsiTheme="majorBidi" w:cstheme="majorBidi"/>
          <w:bCs/>
          <w:lang w:val="nl-NL"/>
        </w:rPr>
        <w:t xml:space="preserve">imana y adalah suatu vektor kolom dari sinyal-sinyal binaural dan h adalah suatu vektor kolom sepasang HRIR yang digunakan dalam sintesis binaural. Persamaan (2) menunjukkan bahwa </w:t>
      </w:r>
      <m:oMath>
        <m:sSub>
          <m:sSubPr>
            <m:ctrlPr>
              <w:rPr>
                <w:rFonts w:ascii="Cambria Math" w:hAnsiTheme="majorBidi" w:cstheme="majorBidi"/>
                <w:bCs/>
                <w:i/>
                <w:lang w:val="nl-NL"/>
              </w:rPr>
            </m:ctrlPr>
          </m:sSubPr>
          <m:e>
            <m:r>
              <w:rPr>
                <w:rFonts w:asciiTheme="majorBidi" w:hAnsi="Cambria Math" w:cstheme="majorBidi"/>
                <w:lang w:val="nl-NL"/>
              </w:rPr>
              <m:t>h</m:t>
            </m:r>
          </m:e>
          <m:sub>
            <m:r>
              <w:rPr>
                <w:rFonts w:ascii="Cambria Math" w:hAnsi="Cambria Math" w:cstheme="majorBidi"/>
                <w:lang w:val="nl-NL"/>
              </w:rPr>
              <m:t>l</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dan </w:t>
      </w:r>
      <m:oMath>
        <m:sSub>
          <m:sSubPr>
            <m:ctrlPr>
              <w:rPr>
                <w:rFonts w:ascii="Cambria Math" w:hAnsiTheme="majorBidi" w:cstheme="majorBidi"/>
                <w:bCs/>
                <w:i/>
                <w:lang w:val="nl-NL"/>
              </w:rPr>
            </m:ctrlPr>
          </m:sSubPr>
          <m:e>
            <m:r>
              <w:rPr>
                <w:rFonts w:asciiTheme="majorBidi" w:hAnsi="Cambria Math" w:cstheme="majorBidi"/>
                <w:lang w:val="nl-NL"/>
              </w:rPr>
              <m:t>h</m:t>
            </m:r>
          </m:e>
          <m:sub>
            <m:r>
              <w:rPr>
                <w:rFonts w:ascii="Cambria Math" w:hAnsi="Cambria Math" w:cstheme="majorBidi"/>
                <w:lang w:val="nl-NL"/>
              </w:rPr>
              <m:t>r</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adalah masing-masing HRIR telinga kiri dan HRIR telinga kanan serta </w:t>
      </w:r>
      <m:oMath>
        <m:sSub>
          <m:sSubPr>
            <m:ctrlPr>
              <w:rPr>
                <w:rFonts w:ascii="Cambria Math" w:hAnsiTheme="majorBidi" w:cstheme="majorBidi"/>
                <w:bCs/>
                <w:i/>
                <w:lang w:val="nl-NL"/>
              </w:rPr>
            </m:ctrlPr>
          </m:sSubPr>
          <m:e>
            <m:r>
              <w:rPr>
                <w:rFonts w:ascii="Cambria Math" w:hAnsi="Cambria Math" w:cstheme="majorBidi"/>
                <w:lang w:val="nl-NL"/>
              </w:rPr>
              <m:t>y</m:t>
            </m:r>
          </m:e>
          <m:sub>
            <m:r>
              <w:rPr>
                <w:rFonts w:ascii="Cambria Math" w:hAnsi="Cambria Math" w:cstheme="majorBidi"/>
                <w:lang w:val="nl-NL"/>
              </w:rPr>
              <m:t>l</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dan </w:t>
      </w:r>
      <m:oMath>
        <m:sSub>
          <m:sSubPr>
            <m:ctrlPr>
              <w:rPr>
                <w:rFonts w:ascii="Cambria Math" w:hAnsiTheme="majorBidi" w:cstheme="majorBidi"/>
                <w:bCs/>
                <w:i/>
                <w:lang w:val="nl-NL"/>
              </w:rPr>
            </m:ctrlPr>
          </m:sSubPr>
          <m:e>
            <m:r>
              <w:rPr>
                <w:rFonts w:ascii="Cambria Math" w:hAnsi="Cambria Math" w:cstheme="majorBidi"/>
                <w:lang w:val="nl-NL"/>
              </w:rPr>
              <m:t>y</m:t>
            </m:r>
          </m:e>
          <m:sub>
            <m:r>
              <w:rPr>
                <w:rFonts w:ascii="Cambria Math" w:hAnsi="Cambria Math" w:cstheme="majorBidi"/>
                <w:lang w:val="nl-NL"/>
              </w:rPr>
              <m:t>r</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adalah masing-masing tekanan bunyi yang sampai pada gendang telinga kiri dan kanan. Jadi </w:t>
      </w:r>
      <m:oMath>
        <m:sSub>
          <m:sSubPr>
            <m:ctrlPr>
              <w:rPr>
                <w:rFonts w:ascii="Cambria Math" w:hAnsiTheme="majorBidi" w:cstheme="majorBidi"/>
                <w:bCs/>
                <w:i/>
                <w:lang w:val="nl-NL"/>
              </w:rPr>
            </m:ctrlPr>
          </m:sSubPr>
          <m:e>
            <m:r>
              <w:rPr>
                <w:rFonts w:ascii="Cambria Math" w:hAnsi="Cambria Math" w:cstheme="majorBidi"/>
                <w:lang w:val="nl-NL"/>
              </w:rPr>
              <m:t>y</m:t>
            </m:r>
          </m:e>
          <m:sub>
            <m:r>
              <w:rPr>
                <w:rFonts w:ascii="Cambria Math" w:hAnsi="Cambria Math" w:cstheme="majorBidi"/>
                <w:lang w:val="nl-NL"/>
              </w:rPr>
              <m:t>l</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dan </w:t>
      </w:r>
      <m:oMath>
        <m:sSub>
          <m:sSubPr>
            <m:ctrlPr>
              <w:rPr>
                <w:rFonts w:ascii="Cambria Math" w:hAnsiTheme="majorBidi" w:cstheme="majorBidi"/>
                <w:bCs/>
                <w:i/>
                <w:lang w:val="nl-NL"/>
              </w:rPr>
            </m:ctrlPr>
          </m:sSubPr>
          <m:e>
            <m:r>
              <w:rPr>
                <w:rFonts w:ascii="Cambria Math" w:hAnsi="Cambria Math" w:cstheme="majorBidi"/>
                <w:lang w:val="nl-NL"/>
              </w:rPr>
              <m:t>y</m:t>
            </m:r>
          </m:e>
          <m:sub>
            <m:r>
              <w:rPr>
                <w:rFonts w:ascii="Cambria Math" w:hAnsi="Cambria Math" w:cstheme="majorBidi"/>
                <w:lang w:val="nl-NL"/>
              </w:rPr>
              <m:t>r</m:t>
            </m:r>
          </m:sub>
        </m:sSub>
        <m:r>
          <w:rPr>
            <w:rFonts w:ascii="Cambria Math" w:hAnsiTheme="majorBidi" w:cstheme="majorBidi"/>
            <w:lang w:val="nl-NL"/>
          </w:rPr>
          <m:t>(</m:t>
        </m:r>
        <m:r>
          <w:rPr>
            <w:rFonts w:ascii="Cambria Math" w:hAnsi="Cambria Math" w:cstheme="majorBidi"/>
            <w:lang w:val="nl-NL"/>
          </w:rPr>
          <m:t>n</m:t>
        </m:r>
        <m:r>
          <w:rPr>
            <w:rFonts w:ascii="Cambria Math" w:hAnsiTheme="majorBidi" w:cstheme="majorBidi"/>
            <w:lang w:val="nl-NL"/>
          </w:rPr>
          <m:t>)</m:t>
        </m:r>
      </m:oMath>
      <w:r w:rsidR="0060208B" w:rsidRPr="00E362D3">
        <w:rPr>
          <w:rFonts w:asciiTheme="majorBidi" w:hAnsiTheme="majorBidi" w:cstheme="majorBidi"/>
          <w:bCs/>
          <w:lang w:val="nl-NL"/>
        </w:rPr>
        <w:t xml:space="preserve"> merupakan hasil penyaringan sumber bunyi monoaural </w:t>
      </w:r>
      <m:oMath>
        <m:sSub>
          <m:sSubPr>
            <m:ctrlPr>
              <w:rPr>
                <w:rFonts w:ascii="Cambria Math" w:hAnsiTheme="majorBidi" w:cstheme="majorBidi"/>
                <w:bCs/>
                <w:i/>
                <w:lang w:val="nl-NL"/>
              </w:rPr>
            </m:ctrlPr>
          </m:sSubPr>
          <m:e>
            <m:r>
              <w:rPr>
                <w:rFonts w:ascii="Cambria Math" w:hAnsi="Cambria Math" w:cstheme="majorBidi"/>
                <w:lang w:val="nl-NL"/>
              </w:rPr>
              <m:t>x</m:t>
            </m:r>
          </m:e>
          <m:sub>
            <m:r>
              <w:rPr>
                <w:rFonts w:ascii="Cambria Math" w:hAnsi="Cambria Math" w:cstheme="majorBidi"/>
                <w:lang w:val="nl-NL"/>
              </w:rPr>
              <m:t>m</m:t>
            </m:r>
          </m:sub>
        </m:sSub>
        <m:d>
          <m:dPr>
            <m:ctrlPr>
              <w:rPr>
                <w:rFonts w:ascii="Cambria Math" w:hAnsiTheme="majorBidi" w:cstheme="majorBidi"/>
                <w:bCs/>
                <w:i/>
                <w:lang w:val="nl-NL"/>
              </w:rPr>
            </m:ctrlPr>
          </m:dPr>
          <m:e>
            <m:r>
              <w:rPr>
                <w:rFonts w:ascii="Cambria Math" w:hAnsi="Cambria Math" w:cstheme="majorBidi"/>
                <w:lang w:val="nl-NL"/>
              </w:rPr>
              <m:t>n</m:t>
            </m:r>
          </m:e>
        </m:d>
      </m:oMath>
      <w:r w:rsidR="0060208B" w:rsidRPr="00E362D3">
        <w:rPr>
          <w:rFonts w:asciiTheme="majorBidi" w:hAnsiTheme="majorBidi" w:cstheme="majorBidi"/>
          <w:bCs/>
          <w:lang w:val="nl-NL"/>
        </w:rPr>
        <w:t xml:space="preserve"> yang dilakukan oleh masing-masing HRIR telinga kiri dan kanan</w:t>
      </w:r>
      <w:r w:rsidR="003E2C0E">
        <w:rPr>
          <w:rFonts w:asciiTheme="majorBidi" w:hAnsiTheme="majorBidi" w:cstheme="majorBidi"/>
          <w:bCs/>
          <w:lang w:val="nl-NL"/>
        </w:rPr>
        <w:t xml:space="preserve"> (Hugeng, 2011)</w:t>
      </w:r>
      <w:r w:rsidR="0060208B" w:rsidRPr="00E362D3">
        <w:rPr>
          <w:rFonts w:asciiTheme="majorBidi" w:hAnsiTheme="majorBidi" w:cstheme="majorBidi"/>
          <w:bCs/>
          <w:lang w:val="nl-NL"/>
        </w:rPr>
        <w:t>.</w:t>
      </w:r>
    </w:p>
    <w:p w:rsidR="0060208B" w:rsidRPr="00E362D3" w:rsidRDefault="0060208B" w:rsidP="00E362D3">
      <w:pPr>
        <w:pStyle w:val="ListParagraph"/>
        <w:spacing w:line="240" w:lineRule="auto"/>
        <w:ind w:left="0" w:firstLine="426"/>
        <w:jc w:val="both"/>
        <w:rPr>
          <w:rFonts w:asciiTheme="majorBidi" w:hAnsiTheme="majorBidi" w:cstheme="majorBidi"/>
          <w:bCs/>
          <w:color w:val="000000" w:themeColor="text1"/>
        </w:rPr>
      </w:pPr>
      <w:r w:rsidRPr="00E362D3">
        <w:rPr>
          <w:rFonts w:asciiTheme="majorBidi" w:hAnsiTheme="majorBidi" w:cstheme="majorBidi"/>
          <w:bCs/>
          <w:color w:val="000000" w:themeColor="text1"/>
        </w:rPr>
        <w:t xml:space="preserve">Pasangan transformasi Fourier dari HRIR dikenal sebagai </w:t>
      </w:r>
      <w:r w:rsidRPr="00E362D3">
        <w:rPr>
          <w:rFonts w:asciiTheme="majorBidi" w:hAnsiTheme="majorBidi" w:cstheme="majorBidi"/>
          <w:bCs/>
          <w:i/>
          <w:iCs/>
          <w:color w:val="000000" w:themeColor="text1"/>
        </w:rPr>
        <w:t>Head-Related Transfer Function</w:t>
      </w:r>
      <w:r w:rsidR="00F05FE3" w:rsidRPr="00E362D3">
        <w:rPr>
          <w:rFonts w:asciiTheme="majorBidi" w:hAnsiTheme="majorBidi" w:cstheme="majorBidi"/>
          <w:bCs/>
          <w:i/>
          <w:iCs/>
          <w:color w:val="000000" w:themeColor="text1"/>
        </w:rPr>
        <w:t xml:space="preserve"> </w:t>
      </w:r>
      <w:r w:rsidRPr="00E362D3">
        <w:rPr>
          <w:rFonts w:asciiTheme="majorBidi" w:hAnsiTheme="majorBidi" w:cstheme="majorBidi"/>
          <w:bCs/>
          <w:color w:val="000000" w:themeColor="text1"/>
        </w:rPr>
        <w:t>(HRTF). HRTF didefinisikan  sebagai fungsi alih (</w:t>
      </w:r>
      <w:r w:rsidRPr="00E362D3">
        <w:rPr>
          <w:rFonts w:asciiTheme="majorBidi" w:hAnsiTheme="majorBidi" w:cstheme="majorBidi"/>
          <w:bCs/>
          <w:i/>
          <w:iCs/>
          <w:color w:val="000000" w:themeColor="text1"/>
        </w:rPr>
        <w:t xml:space="preserve">transfer function) </w:t>
      </w:r>
      <w:r w:rsidRPr="00E362D3">
        <w:rPr>
          <w:rFonts w:asciiTheme="majorBidi" w:hAnsiTheme="majorBidi" w:cstheme="majorBidi"/>
          <w:bCs/>
          <w:color w:val="000000" w:themeColor="text1"/>
        </w:rPr>
        <w:t>sistem penyaringan sumber bunyi oleh gendang telinga kiri dan gendang telinga kanan dalam kawasan frekuensi. Jika HRIR dilambangkan h(n) maka HRTF dilambangkan H(e</w:t>
      </w:r>
      <w:r w:rsidRPr="00E362D3">
        <w:rPr>
          <w:rFonts w:asciiTheme="majorBidi" w:hAnsiTheme="majorBidi" w:cstheme="majorBidi"/>
          <w:bCs/>
          <w:color w:val="000000" w:themeColor="text1"/>
          <w:vertAlign w:val="superscript"/>
        </w:rPr>
        <w:t>jω</w:t>
      </w:r>
      <w:r w:rsidRPr="00E362D3">
        <w:rPr>
          <w:rFonts w:asciiTheme="majorBidi" w:hAnsiTheme="majorBidi" w:cstheme="majorBidi"/>
          <w:bCs/>
          <w:color w:val="000000" w:themeColor="text1"/>
        </w:rPr>
        <w:t>)</w:t>
      </w:r>
      <w:r w:rsidR="003E2C0E">
        <w:rPr>
          <w:rFonts w:asciiTheme="majorBidi" w:hAnsiTheme="majorBidi" w:cstheme="majorBidi"/>
          <w:bCs/>
          <w:color w:val="000000" w:themeColor="text1"/>
        </w:rPr>
        <w:t xml:space="preserve"> </w:t>
      </w:r>
      <w:r w:rsidR="003E2C0E">
        <w:rPr>
          <w:rFonts w:asciiTheme="majorBidi" w:hAnsiTheme="majorBidi" w:cstheme="majorBidi"/>
          <w:bCs/>
          <w:lang w:val="nl-NL"/>
        </w:rPr>
        <w:t>(Hugeng, 2011)</w:t>
      </w:r>
      <w:r w:rsidRPr="00E362D3">
        <w:rPr>
          <w:rFonts w:asciiTheme="majorBidi" w:hAnsiTheme="majorBidi" w:cstheme="majorBidi"/>
          <w:bCs/>
          <w:color w:val="000000" w:themeColor="text1"/>
        </w:rPr>
        <w:t>.</w:t>
      </w:r>
    </w:p>
    <w:p w:rsidR="0060208B" w:rsidRPr="00E362D3" w:rsidRDefault="0060208B" w:rsidP="00E362D3">
      <w:pPr>
        <w:pStyle w:val="ListParagraph"/>
        <w:spacing w:line="240" w:lineRule="auto"/>
        <w:ind w:left="0" w:firstLine="426"/>
        <w:jc w:val="both"/>
        <w:rPr>
          <w:rFonts w:asciiTheme="majorBidi" w:hAnsiTheme="majorBidi" w:cstheme="majorBidi"/>
          <w:bCs/>
          <w:color w:val="000000" w:themeColor="text1"/>
        </w:rPr>
      </w:pPr>
      <w:r w:rsidRPr="00E362D3">
        <w:rPr>
          <w:rFonts w:asciiTheme="majorBidi" w:hAnsiTheme="majorBidi" w:cstheme="majorBidi"/>
          <w:bCs/>
          <w:color w:val="000000" w:themeColor="text1"/>
        </w:rPr>
        <w:lastRenderedPageBreak/>
        <w:t>HRTF adalah fungi transfer dari kedua telinga pendengar dalam reproduksi bunyi. Karena persepsi bunyi setiap orang berbeda dengan persepsi orang lain, maka HRTF dari masing-masing telinga seseorang bersifat sangat khas. Dengan kata lain, pasangan HRTF seseorang berbeda dengan pasangan HRTF orang lain, oleh karena itu dikatakan HRTF bersifat individual</w:t>
      </w:r>
      <w:r w:rsidR="003E2C0E">
        <w:rPr>
          <w:rFonts w:asciiTheme="majorBidi" w:hAnsiTheme="majorBidi" w:cstheme="majorBidi"/>
          <w:bCs/>
          <w:color w:val="000000" w:themeColor="text1"/>
        </w:rPr>
        <w:t xml:space="preserve"> </w:t>
      </w:r>
      <w:r w:rsidR="003E2C0E">
        <w:rPr>
          <w:rFonts w:asciiTheme="majorBidi" w:hAnsiTheme="majorBidi" w:cstheme="majorBidi"/>
          <w:bCs/>
          <w:lang w:val="nl-NL"/>
        </w:rPr>
        <w:t>(Hugeng, 2011)</w:t>
      </w:r>
      <w:r w:rsidRPr="00E362D3">
        <w:rPr>
          <w:rFonts w:asciiTheme="majorBidi" w:hAnsiTheme="majorBidi" w:cstheme="majorBidi"/>
          <w:bCs/>
          <w:color w:val="000000" w:themeColor="text1"/>
        </w:rPr>
        <w:t>.</w:t>
      </w:r>
    </w:p>
    <w:p w:rsidR="001D54EF" w:rsidRPr="00E362D3" w:rsidRDefault="004B0C4C" w:rsidP="00E362D3">
      <w:pPr>
        <w:pStyle w:val="ListParagraph"/>
        <w:spacing w:line="240" w:lineRule="auto"/>
        <w:ind w:left="0" w:firstLine="426"/>
        <w:jc w:val="both"/>
        <w:rPr>
          <w:rFonts w:asciiTheme="majorBidi" w:hAnsiTheme="majorBidi" w:cstheme="majorBidi"/>
          <w:bCs/>
          <w:color w:val="000000" w:themeColor="text1"/>
        </w:rPr>
      </w:pPr>
      <w:r>
        <w:rPr>
          <w:rFonts w:asciiTheme="majorBidi" w:hAnsiTheme="majorBidi" w:cstheme="majorBidi"/>
          <w:bCs/>
          <w:noProof/>
          <w:color w:val="000000" w:themeColor="text1"/>
        </w:rPr>
        <w:pict>
          <v:shapetype id="_x0000_t202" coordsize="21600,21600" o:spt="202" path="m,l,21600r21600,l21600,xe">
            <v:stroke joinstyle="miter"/>
            <v:path gradientshapeok="t" o:connecttype="rect"/>
          </v:shapetype>
          <v:shape id="_x0000_s1055" type="#_x0000_t202" style="position:absolute;left:0;text-align:left;margin-left:204.3pt;margin-top:8.75pt;width:80.05pt;height:36pt;z-index:251681792" filled="f" stroked="f">
            <v:textbox>
              <w:txbxContent>
                <w:p w:rsidR="001D54EF" w:rsidRPr="00E362D3" w:rsidRDefault="004B2D98" w:rsidP="004B2D98">
                  <w:pPr>
                    <w:spacing w:after="0"/>
                    <w:rPr>
                      <w:rFonts w:asciiTheme="majorBidi" w:hAnsiTheme="majorBidi" w:cstheme="majorBidi"/>
                    </w:rPr>
                  </w:pPr>
                  <w:r w:rsidRPr="00E362D3">
                    <w:rPr>
                      <w:rFonts w:asciiTheme="majorBidi" w:hAnsiTheme="majorBidi" w:cstheme="majorBidi"/>
                    </w:rPr>
                    <w:t xml:space="preserve">Sumber Suara </w:t>
                  </w:r>
                </w:p>
                <w:p w:rsidR="004B2D98" w:rsidRPr="00E362D3" w:rsidRDefault="004B0C4C" w:rsidP="004B2D98">
                  <w:pPr>
                    <w:spacing w:after="0"/>
                    <w:rPr>
                      <w:rFonts w:asciiTheme="majorBidi" w:hAnsiTheme="majorBidi" w:cstheme="majorBidi"/>
                    </w:rPr>
                  </w:pPr>
                  <m:oMathPara>
                    <m:oMathParaPr>
                      <m:jc m:val="left"/>
                    </m:oMathParaP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m</m:t>
                          </m:r>
                        </m:sub>
                      </m:sSub>
                      <m:r>
                        <w:rPr>
                          <w:rFonts w:ascii="Cambria Math" w:hAnsiTheme="majorBidi" w:cstheme="majorBidi"/>
                        </w:rPr>
                        <m:t>(</m:t>
                      </m:r>
                      <m:r>
                        <w:rPr>
                          <w:rFonts w:ascii="Cambria Math" w:hAnsi="Cambria Math" w:cstheme="majorBidi"/>
                        </w:rPr>
                        <m:t>n</m:t>
                      </m:r>
                      <m:r>
                        <w:rPr>
                          <w:rFonts w:ascii="Cambria Math" w:hAnsiTheme="majorBidi" w:cstheme="majorBidi"/>
                        </w:rPr>
                        <m:t>)</m:t>
                      </m:r>
                    </m:oMath>
                  </m:oMathPara>
                </w:p>
                <w:p w:rsidR="004B2D98" w:rsidRPr="00E362D3" w:rsidRDefault="004B2D98" w:rsidP="004B2D98">
                  <w:pPr>
                    <w:spacing w:after="0"/>
                    <w:rPr>
                      <w:rFonts w:asciiTheme="majorBidi" w:hAnsiTheme="majorBidi" w:cstheme="majorBidi"/>
                    </w:rPr>
                  </w:pPr>
                </w:p>
              </w:txbxContent>
            </v:textbox>
          </v:shape>
        </w:pict>
      </w:r>
    </w:p>
    <w:p w:rsidR="001D54EF" w:rsidRPr="00E362D3" w:rsidRDefault="004B0C4C" w:rsidP="00E362D3">
      <w:pPr>
        <w:pStyle w:val="ListParagraph"/>
        <w:tabs>
          <w:tab w:val="center" w:pos="3132"/>
          <w:tab w:val="right" w:pos="5839"/>
        </w:tabs>
        <w:spacing w:line="240" w:lineRule="auto"/>
        <w:ind w:left="0" w:firstLine="426"/>
        <w:rPr>
          <w:rFonts w:asciiTheme="majorBidi" w:hAnsiTheme="majorBidi" w:cstheme="majorBidi"/>
          <w:bCs/>
          <w:color w:val="000000" w:themeColor="text1"/>
        </w:rPr>
      </w:pPr>
      <w:r>
        <w:rPr>
          <w:rFonts w:asciiTheme="majorBidi" w:hAnsiTheme="majorBidi" w:cstheme="majorBidi"/>
          <w:bCs/>
          <w:noProof/>
          <w:color w:val="000000" w:themeColor="text1"/>
        </w:rPr>
        <w:pict>
          <v:shape id="_x0000_s1056" type="#_x0000_t202" style="position:absolute;left:0;text-align:left;margin-left:193.9pt;margin-top:203.75pt;width:149.35pt;height:76.05pt;z-index:251682816" filled="f" stroked="f">
            <v:textbox>
              <w:txbxContent>
                <w:p w:rsidR="007E4286" w:rsidRPr="00E362D3" w:rsidRDefault="004B2D98" w:rsidP="004B2D98">
                  <w:pPr>
                    <w:spacing w:after="0"/>
                    <w:rPr>
                      <w:rFonts w:asciiTheme="majorBidi" w:eastAsiaTheme="minorEastAsia" w:hAnsiTheme="majorBidi" w:cstheme="majorBidi"/>
                    </w:rPr>
                  </w:pPr>
                  <w:r w:rsidRPr="00E362D3">
                    <w:rPr>
                      <w:rFonts w:asciiTheme="majorBidi" w:eastAsiaTheme="minorEastAsia" w:hAnsiTheme="majorBidi" w:cstheme="majorBidi"/>
                    </w:rPr>
                    <w:t>Suara yang diterima</w:t>
                  </w:r>
                </w:p>
                <w:p w:rsidR="004B2D98" w:rsidRPr="00E362D3" w:rsidRDefault="004B2D98" w:rsidP="004B2D98">
                  <w:pPr>
                    <w:spacing w:after="0"/>
                    <w:rPr>
                      <w:rFonts w:asciiTheme="majorBidi" w:eastAsiaTheme="minorEastAsia" w:hAnsiTheme="majorBidi" w:cstheme="majorBidi"/>
                    </w:rPr>
                  </w:pPr>
                  <w:r w:rsidRPr="00E362D3">
                    <w:rPr>
                      <w:rFonts w:asciiTheme="majorBidi" w:eastAsiaTheme="minorEastAsia" w:hAnsiTheme="majorBidi" w:cstheme="majorBidi"/>
                    </w:rPr>
                    <w:t>telinga kanan</w:t>
                  </w:r>
                </w:p>
                <w:p w:rsidR="004B2D98" w:rsidRPr="00E362D3" w:rsidRDefault="004B0C4C" w:rsidP="004B2D98">
                  <w:pPr>
                    <w:spacing w:after="0"/>
                    <w:rPr>
                      <w:rFonts w:asciiTheme="majorBidi" w:eastAsiaTheme="minorEastAsia" w:hAnsiTheme="majorBidi" w:cstheme="majorBidi"/>
                    </w:rPr>
                  </w:pPr>
                  <m:oMathPara>
                    <m:oMathParaPr>
                      <m:jc m:val="left"/>
                    </m:oMathParaPr>
                    <m:oMath>
                      <m:sSub>
                        <m:sSubPr>
                          <m:ctrlPr>
                            <w:rPr>
                              <w:rFonts w:ascii="Cambria Math" w:hAnsiTheme="majorBidi" w:cstheme="majorBidi"/>
                              <w:i/>
                            </w:rPr>
                          </m:ctrlPr>
                        </m:sSubPr>
                        <m:e>
                          <m:r>
                            <w:rPr>
                              <w:rFonts w:ascii="Cambria Math" w:hAnsi="Cambria Math" w:cstheme="majorBidi"/>
                            </w:rPr>
                            <m:t>y</m:t>
                          </m:r>
                        </m:e>
                        <m:sub>
                          <m:r>
                            <w:rPr>
                              <w:rFonts w:ascii="Cambria Math" w:hAnsi="Cambria Math" w:cstheme="majorBidi"/>
                            </w:rPr>
                            <m:t>r</m:t>
                          </m:r>
                        </m:sub>
                      </m:sSub>
                      <m:r>
                        <w:rPr>
                          <w:rFonts w:ascii="Cambria Math" w:hAnsiTheme="majorBidi" w:cstheme="majorBidi"/>
                        </w:rPr>
                        <m:t>(</m:t>
                      </m:r>
                      <m:r>
                        <w:rPr>
                          <w:rFonts w:ascii="Cambria Math" w:hAnsi="Cambria Math" w:cstheme="majorBidi"/>
                        </w:rPr>
                        <m:t>n</m:t>
                      </m:r>
                      <m:r>
                        <w:rPr>
                          <w:rFonts w:ascii="Cambria Math" w:hAnsiTheme="majorBidi" w:cstheme="majorBidi"/>
                        </w:rPr>
                        <m:t>)</m:t>
                      </m:r>
                    </m:oMath>
                  </m:oMathPara>
                </w:p>
                <w:p w:rsidR="004B2D98" w:rsidRPr="00E362D3" w:rsidRDefault="004B2D98" w:rsidP="004B2D98">
                  <w:pPr>
                    <w:spacing w:after="0"/>
                    <w:rPr>
                      <w:rFonts w:asciiTheme="majorBidi" w:eastAsiaTheme="minorEastAsia" w:hAnsiTheme="majorBidi" w:cstheme="majorBidi"/>
                    </w:rPr>
                  </w:pPr>
                </w:p>
              </w:txbxContent>
            </v:textbox>
          </v:shape>
        </w:pict>
      </w:r>
      <w:r>
        <w:rPr>
          <w:rFonts w:asciiTheme="majorBidi" w:hAnsiTheme="majorBidi" w:cstheme="majorBidi"/>
          <w:bCs/>
          <w:noProof/>
          <w:color w:val="000000" w:themeColor="text1"/>
        </w:rPr>
        <w:pict>
          <v:shape id="_x0000_s1057" type="#_x0000_t202" style="position:absolute;left:0;text-align:left;margin-left:-31.4pt;margin-top:203.05pt;width:136.95pt;height:76.05pt;z-index:251683840" filled="f" stroked="f">
            <v:textbox>
              <w:txbxContent>
                <w:p w:rsidR="007E4286" w:rsidRPr="00E362D3" w:rsidRDefault="007E4286" w:rsidP="007E4286">
                  <w:pPr>
                    <w:spacing w:after="0"/>
                    <w:jc w:val="right"/>
                    <w:rPr>
                      <w:rFonts w:asciiTheme="majorBidi" w:eastAsiaTheme="minorEastAsia" w:hAnsiTheme="majorBidi" w:cstheme="majorBidi"/>
                    </w:rPr>
                  </w:pPr>
                  <w:r w:rsidRPr="00E362D3">
                    <w:rPr>
                      <w:rFonts w:asciiTheme="majorBidi" w:eastAsiaTheme="minorEastAsia" w:hAnsiTheme="majorBidi" w:cstheme="majorBidi"/>
                    </w:rPr>
                    <w:t>Suara yang diterima</w:t>
                  </w:r>
                </w:p>
                <w:p w:rsidR="007E4286" w:rsidRPr="00E362D3" w:rsidRDefault="007E4286" w:rsidP="007E4286">
                  <w:pPr>
                    <w:spacing w:after="0"/>
                    <w:jc w:val="right"/>
                    <w:rPr>
                      <w:rFonts w:asciiTheme="majorBidi" w:eastAsiaTheme="minorEastAsia" w:hAnsiTheme="majorBidi" w:cstheme="majorBidi"/>
                    </w:rPr>
                  </w:pPr>
                  <w:r w:rsidRPr="00E362D3">
                    <w:rPr>
                      <w:rFonts w:asciiTheme="majorBidi" w:eastAsiaTheme="minorEastAsia" w:hAnsiTheme="majorBidi" w:cstheme="majorBidi"/>
                    </w:rPr>
                    <w:t>telinga kiri</w:t>
                  </w:r>
                </w:p>
                <w:p w:rsidR="007E4286" w:rsidRPr="00E362D3" w:rsidRDefault="004B0C4C" w:rsidP="007E4286">
                  <w:pPr>
                    <w:spacing w:after="0"/>
                    <w:jc w:val="right"/>
                    <w:rPr>
                      <w:rFonts w:asciiTheme="majorBidi" w:eastAsiaTheme="minorEastAsia" w:hAnsiTheme="majorBidi" w:cstheme="majorBidi"/>
                    </w:rPr>
                  </w:pPr>
                  <m:oMathPara>
                    <m:oMathParaPr>
                      <m:jc m:val="right"/>
                    </m:oMathParaPr>
                    <m:oMath>
                      <m:sSub>
                        <m:sSubPr>
                          <m:ctrlPr>
                            <w:rPr>
                              <w:rFonts w:ascii="Cambria Math" w:hAnsiTheme="majorBidi" w:cstheme="majorBidi"/>
                              <w:i/>
                            </w:rPr>
                          </m:ctrlPr>
                        </m:sSubPr>
                        <m:e>
                          <m:r>
                            <w:rPr>
                              <w:rFonts w:ascii="Cambria Math" w:hAnsi="Cambria Math" w:cstheme="majorBidi"/>
                            </w:rPr>
                            <m:t>y</m:t>
                          </m:r>
                        </m:e>
                        <m:sub>
                          <m:r>
                            <w:rPr>
                              <w:rFonts w:ascii="Cambria Math" w:hAnsi="Cambria Math" w:cstheme="majorBidi"/>
                            </w:rPr>
                            <m:t>l</m:t>
                          </m:r>
                        </m:sub>
                      </m:sSub>
                      <m:r>
                        <w:rPr>
                          <w:rFonts w:ascii="Cambria Math" w:hAnsiTheme="majorBidi" w:cstheme="majorBidi"/>
                        </w:rPr>
                        <m:t>(</m:t>
                      </m:r>
                      <m:r>
                        <w:rPr>
                          <w:rFonts w:ascii="Cambria Math" w:hAnsi="Cambria Math" w:cstheme="majorBidi"/>
                        </w:rPr>
                        <m:t>n</m:t>
                      </m:r>
                      <m:r>
                        <w:rPr>
                          <w:rFonts w:ascii="Cambria Math" w:hAnsiTheme="majorBidi" w:cstheme="majorBidi"/>
                        </w:rPr>
                        <m:t>)</m:t>
                      </m:r>
                    </m:oMath>
                  </m:oMathPara>
                </w:p>
                <w:p w:rsidR="007E4286" w:rsidRPr="00E362D3" w:rsidRDefault="007E4286" w:rsidP="007E4286">
                  <w:pPr>
                    <w:spacing w:after="0"/>
                    <w:jc w:val="right"/>
                    <w:rPr>
                      <w:rFonts w:asciiTheme="majorBidi" w:eastAsiaTheme="minorEastAsia" w:hAnsiTheme="majorBidi" w:cstheme="majorBidi"/>
                    </w:rPr>
                  </w:pPr>
                </w:p>
              </w:txbxContent>
            </v:textbox>
          </v:shape>
        </w:pict>
      </w:r>
      <w:r w:rsidR="004B2D98" w:rsidRPr="00E362D3">
        <w:rPr>
          <w:rFonts w:asciiTheme="majorBidi" w:hAnsiTheme="majorBidi" w:cstheme="majorBidi"/>
          <w:bCs/>
          <w:color w:val="000000" w:themeColor="text1"/>
        </w:rPr>
        <w:tab/>
      </w:r>
      <w:r>
        <w:rPr>
          <w:rFonts w:asciiTheme="majorBidi" w:hAnsiTheme="majorBidi" w:cstheme="majorBidi"/>
          <w:bCs/>
          <w:noProof/>
          <w:color w:val="000000" w:themeColor="text1"/>
        </w:rPr>
        <w:pict>
          <v:shape id="_x0000_s1053" type="#_x0000_t202" style="position:absolute;left:0;text-align:left;margin-left:17.3pt;margin-top:102.2pt;width:133.85pt;height:36pt;z-index:251679744;mso-position-horizontal-relative:text;mso-position-vertical-relative:text" filled="f" stroked="f">
            <v:textbox>
              <w:txbxContent>
                <w:p w:rsidR="004B2D98" w:rsidRPr="00E362D3" w:rsidRDefault="004B2D98" w:rsidP="004B2D98">
                  <w:pPr>
                    <w:spacing w:after="0"/>
                    <w:jc w:val="right"/>
                    <w:rPr>
                      <w:rFonts w:asciiTheme="majorBidi" w:eastAsiaTheme="minorEastAsia" w:hAnsiTheme="majorBidi" w:cstheme="majorBidi"/>
                    </w:rPr>
                  </w:pPr>
                  <w:r w:rsidRPr="00E362D3">
                    <w:rPr>
                      <w:rFonts w:asciiTheme="majorBidi" w:eastAsiaTheme="minorEastAsia" w:hAnsiTheme="majorBidi" w:cstheme="majorBidi"/>
                    </w:rPr>
                    <w:t>HRTF telinga kiri</w:t>
                  </w:r>
                </w:p>
                <w:p w:rsidR="001D54EF" w:rsidRPr="00E362D3" w:rsidRDefault="004B2D98" w:rsidP="004B2D98">
                  <w:pPr>
                    <w:spacing w:after="0"/>
                    <w:jc w:val="right"/>
                    <w:rPr>
                      <w:rFonts w:asciiTheme="majorBidi" w:eastAsiaTheme="minorEastAsia" w:hAnsiTheme="majorBidi" w:cstheme="majorBidi"/>
                    </w:rPr>
                  </w:pPr>
                  <w:r w:rsidRPr="00E362D3">
                    <w:rPr>
                      <w:rFonts w:asciiTheme="majorBidi" w:eastAsiaTheme="minorEastAsia" w:hAnsiTheme="majorBidi" w:cstheme="majorBidi"/>
                    </w:rPr>
                    <w:t xml:space="preserve"> </w:t>
                  </w:r>
                  <m:oMath>
                    <m:sSub>
                      <m:sSubPr>
                        <m:ctrlPr>
                          <w:rPr>
                            <w:rFonts w:ascii="Cambria Math" w:hAnsiTheme="majorBidi" w:cstheme="majorBidi"/>
                            <w:i/>
                          </w:rPr>
                        </m:ctrlPr>
                      </m:sSubPr>
                      <m:e>
                        <m:r>
                          <w:rPr>
                            <w:rFonts w:asciiTheme="majorBidi" w:hAnsi="Cambria Math" w:cstheme="majorBidi"/>
                          </w:rPr>
                          <m:t>h</m:t>
                        </m:r>
                      </m:e>
                      <m:sub>
                        <m:r>
                          <w:rPr>
                            <w:rFonts w:ascii="Cambria Math" w:hAnsi="Cambria Math" w:cstheme="majorBidi"/>
                          </w:rPr>
                          <m:t>l</m:t>
                        </m:r>
                      </m:sub>
                    </m:sSub>
                    <m:r>
                      <w:rPr>
                        <w:rFonts w:ascii="Cambria Math" w:hAnsiTheme="majorBidi" w:cstheme="majorBidi"/>
                      </w:rPr>
                      <m:t>(</m:t>
                    </m:r>
                    <m:r>
                      <w:rPr>
                        <w:rFonts w:ascii="Cambria Math" w:hAnsi="Cambria Math" w:cstheme="majorBidi"/>
                      </w:rPr>
                      <m:t>n</m:t>
                    </m:r>
                    <m:r>
                      <w:rPr>
                        <w:rFonts w:ascii="Cambria Math" w:hAnsiTheme="majorBidi" w:cstheme="majorBidi"/>
                      </w:rPr>
                      <m:t>)</m:t>
                    </m:r>
                  </m:oMath>
                </w:p>
              </w:txbxContent>
            </v:textbox>
          </v:shape>
        </w:pict>
      </w:r>
      <w:r>
        <w:rPr>
          <w:rFonts w:asciiTheme="majorBidi" w:hAnsiTheme="majorBidi" w:cstheme="majorBidi"/>
          <w:bCs/>
          <w:noProof/>
          <w:color w:val="000000" w:themeColor="text1"/>
        </w:rPr>
        <w:pict>
          <v:shape id="_x0000_s1054" type="#_x0000_t202" style="position:absolute;left:0;text-align:left;margin-left:193.65pt;margin-top:103.4pt;width:143.7pt;height:36pt;z-index:251680768;mso-position-horizontal-relative:text;mso-position-vertical-relative:text" filled="f" stroked="f">
            <v:textbox>
              <w:txbxContent>
                <w:p w:rsidR="004B2D98" w:rsidRPr="00E362D3" w:rsidRDefault="004B2D98" w:rsidP="004B2D98">
                  <w:pPr>
                    <w:spacing w:after="0"/>
                    <w:rPr>
                      <w:rFonts w:asciiTheme="majorBidi" w:eastAsiaTheme="minorEastAsia" w:hAnsiTheme="majorBidi" w:cstheme="majorBidi"/>
                    </w:rPr>
                  </w:pPr>
                  <w:r w:rsidRPr="00E362D3">
                    <w:rPr>
                      <w:rFonts w:asciiTheme="majorBidi" w:eastAsiaTheme="minorEastAsia" w:hAnsiTheme="majorBidi" w:cstheme="majorBidi"/>
                    </w:rPr>
                    <w:t>HRTF telinga kanan</w:t>
                  </w:r>
                </w:p>
                <w:p w:rsidR="001D54EF" w:rsidRPr="00E362D3" w:rsidRDefault="004B0C4C" w:rsidP="004B2D98">
                  <w:pPr>
                    <w:spacing w:after="0"/>
                    <w:rPr>
                      <w:rFonts w:asciiTheme="majorBidi" w:eastAsiaTheme="minorEastAsia" w:hAnsiTheme="majorBidi" w:cstheme="majorBidi"/>
                    </w:rPr>
                  </w:pPr>
                  <m:oMathPara>
                    <m:oMathParaPr>
                      <m:jc m:val="left"/>
                    </m:oMathParaPr>
                    <m:oMath>
                      <m:sSub>
                        <m:sSubPr>
                          <m:ctrlPr>
                            <w:rPr>
                              <w:rFonts w:ascii="Cambria Math" w:hAnsiTheme="majorBidi" w:cstheme="majorBidi"/>
                              <w:i/>
                            </w:rPr>
                          </m:ctrlPr>
                        </m:sSubPr>
                        <m:e>
                          <m:r>
                            <w:rPr>
                              <w:rFonts w:asciiTheme="majorBidi" w:hAnsi="Cambria Math" w:cstheme="majorBidi"/>
                            </w:rPr>
                            <m:t>h</m:t>
                          </m:r>
                        </m:e>
                        <m:sub>
                          <m:r>
                            <w:rPr>
                              <w:rFonts w:ascii="Cambria Math" w:hAnsi="Cambria Math" w:cstheme="majorBidi"/>
                            </w:rPr>
                            <m:t>r</m:t>
                          </m:r>
                        </m:sub>
                      </m:sSub>
                      <m:r>
                        <w:rPr>
                          <w:rFonts w:ascii="Cambria Math" w:hAnsiTheme="majorBidi" w:cstheme="majorBidi"/>
                        </w:rPr>
                        <m:t>(</m:t>
                      </m:r>
                      <m:r>
                        <w:rPr>
                          <w:rFonts w:ascii="Cambria Math" w:hAnsi="Cambria Math" w:cstheme="majorBidi"/>
                        </w:rPr>
                        <m:t>n</m:t>
                      </m:r>
                      <m:r>
                        <w:rPr>
                          <w:rFonts w:ascii="Cambria Math" w:hAnsiTheme="majorBidi" w:cstheme="majorBidi"/>
                        </w:rPr>
                        <m:t>)</m:t>
                      </m:r>
                    </m:oMath>
                  </m:oMathPara>
                </w:p>
                <w:p w:rsidR="004B2D98" w:rsidRPr="00E362D3" w:rsidRDefault="004B2D98" w:rsidP="004B2D98">
                  <w:pPr>
                    <w:spacing w:after="0"/>
                    <w:rPr>
                      <w:rFonts w:asciiTheme="majorBidi" w:eastAsiaTheme="minorEastAsia" w:hAnsiTheme="majorBidi" w:cstheme="majorBidi"/>
                    </w:rPr>
                  </w:pPr>
                </w:p>
              </w:txbxContent>
            </v:textbox>
          </v:shape>
        </w:pict>
      </w:r>
      <w:r w:rsidR="001D54EF" w:rsidRPr="00E362D3">
        <w:rPr>
          <w:rFonts w:asciiTheme="majorBidi" w:hAnsiTheme="majorBidi" w:cstheme="majorBidi"/>
          <w:bCs/>
          <w:noProof/>
          <w:color w:val="000000" w:themeColor="text1"/>
        </w:rPr>
        <w:drawing>
          <wp:inline distT="0" distB="0" distL="0" distR="0">
            <wp:extent cx="1371600" cy="3657600"/>
            <wp:effectExtent l="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3657600"/>
                      <a:chOff x="3657600" y="762000"/>
                      <a:chExt cx="1371600" cy="3657600"/>
                    </a:xfrm>
                  </a:grpSpPr>
                  <a:sp>
                    <a:nvSpPr>
                      <a:cNvPr id="4" name="Oval 3"/>
                      <a:cNvSpPr/>
                    </a:nvSpPr>
                    <a:spPr>
                      <a:xfrm>
                        <a:off x="3733800" y="3352800"/>
                        <a:ext cx="1066800" cy="10668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Isosceles Triangle 4"/>
                      <a:cNvSpPr/>
                    </a:nvSpPr>
                    <a:spPr>
                      <a:xfrm>
                        <a:off x="4114800" y="3124200"/>
                        <a:ext cx="265176" cy="228600"/>
                      </a:xfrm>
                      <a:prstGeom prst="triangl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657600" y="3733800"/>
                        <a:ext cx="76200" cy="3048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4800600" y="3733800"/>
                        <a:ext cx="76200" cy="3048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Connector 10"/>
                      <a:cNvCxnSpPr/>
                    </a:nvCxnSpPr>
                    <a:spPr>
                      <a:xfrm rot="10800000" flipV="1">
                        <a:off x="3962400" y="3581400"/>
                        <a:ext cx="152400" cy="762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10800000">
                        <a:off x="4419600" y="3581400"/>
                        <a:ext cx="152400" cy="762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Oval 14"/>
                      <a:cNvSpPr/>
                    </a:nvSpPr>
                    <a:spPr>
                      <a:xfrm>
                        <a:off x="4800600" y="762000"/>
                        <a:ext cx="228600" cy="2286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5" idx="4"/>
                        <a:endCxn id="6" idx="0"/>
                      </a:cNvCxnSpPr>
                    </a:nvCxnSpPr>
                    <a:spPr>
                      <a:xfrm rot="5400000">
                        <a:off x="2933700" y="1752600"/>
                        <a:ext cx="2743200" cy="12192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15" idx="4"/>
                        <a:endCxn id="7" idx="0"/>
                      </a:cNvCxnSpPr>
                    </a:nvCxnSpPr>
                    <a:spPr>
                      <a:xfrm rot="5400000">
                        <a:off x="3505200" y="2324100"/>
                        <a:ext cx="2743200" cy="762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r w:rsidR="004B2D98" w:rsidRPr="00E362D3">
        <w:rPr>
          <w:rFonts w:asciiTheme="majorBidi" w:hAnsiTheme="majorBidi" w:cstheme="majorBidi"/>
          <w:bCs/>
          <w:color w:val="000000" w:themeColor="text1"/>
        </w:rPr>
        <w:tab/>
      </w:r>
    </w:p>
    <w:p w:rsidR="001D54EF" w:rsidRPr="00E362D3" w:rsidRDefault="001D54EF" w:rsidP="00E362D3">
      <w:pPr>
        <w:pStyle w:val="ListParagraph"/>
        <w:spacing w:line="240" w:lineRule="auto"/>
        <w:ind w:left="0" w:firstLine="426"/>
        <w:jc w:val="both"/>
        <w:rPr>
          <w:rFonts w:asciiTheme="majorBidi" w:hAnsiTheme="majorBidi" w:cstheme="majorBidi"/>
          <w:bCs/>
          <w:color w:val="000000" w:themeColor="text1"/>
        </w:rPr>
      </w:pPr>
    </w:p>
    <w:p w:rsidR="007E4286" w:rsidRPr="00E362D3" w:rsidRDefault="007E4286" w:rsidP="00E362D3">
      <w:pPr>
        <w:pStyle w:val="ListParagraph"/>
        <w:spacing w:line="240" w:lineRule="auto"/>
        <w:ind w:left="0"/>
        <w:jc w:val="center"/>
        <w:rPr>
          <w:rFonts w:asciiTheme="majorBidi" w:hAnsiTheme="majorBidi" w:cstheme="majorBidi"/>
          <w:bCs/>
          <w:color w:val="000000" w:themeColor="text1"/>
        </w:rPr>
      </w:pPr>
      <w:r w:rsidRPr="00E362D3">
        <w:rPr>
          <w:rFonts w:asciiTheme="majorBidi" w:hAnsiTheme="majorBidi" w:cstheme="majorBidi"/>
          <w:b/>
          <w:color w:val="000000" w:themeColor="text1"/>
        </w:rPr>
        <w:t xml:space="preserve">Gambar 2.1 </w:t>
      </w:r>
      <w:r w:rsidRPr="00E362D3">
        <w:rPr>
          <w:rFonts w:asciiTheme="majorBidi" w:hAnsiTheme="majorBidi" w:cstheme="majorBidi"/>
          <w:bCs/>
          <w:color w:val="000000" w:themeColor="text1"/>
        </w:rPr>
        <w:t>Ilustrasi HRTF pada Telinga Kanan dan Telinga Kiri</w:t>
      </w:r>
    </w:p>
    <w:p w:rsidR="007E4286" w:rsidRPr="00E362D3" w:rsidRDefault="007E4286" w:rsidP="00E362D3">
      <w:pPr>
        <w:pStyle w:val="ListParagraph"/>
        <w:spacing w:line="240" w:lineRule="auto"/>
        <w:ind w:left="0" w:firstLine="426"/>
        <w:jc w:val="both"/>
        <w:rPr>
          <w:rFonts w:asciiTheme="majorBidi" w:hAnsiTheme="majorBidi" w:cstheme="majorBidi"/>
          <w:bCs/>
          <w:color w:val="000000" w:themeColor="text1"/>
        </w:rPr>
      </w:pPr>
    </w:p>
    <w:p w:rsidR="00477DE4" w:rsidRDefault="0060208B" w:rsidP="003E2C0E">
      <w:pPr>
        <w:pStyle w:val="ListParagraph"/>
        <w:spacing w:after="0" w:line="240" w:lineRule="auto"/>
        <w:ind w:left="0" w:firstLine="426"/>
        <w:jc w:val="both"/>
        <w:rPr>
          <w:rFonts w:asciiTheme="majorBidi" w:hAnsiTheme="majorBidi" w:cstheme="majorBidi"/>
          <w:bCs/>
          <w:color w:val="000000" w:themeColor="text1"/>
        </w:rPr>
      </w:pPr>
      <w:r w:rsidRPr="00E362D3">
        <w:rPr>
          <w:rFonts w:asciiTheme="majorBidi" w:hAnsiTheme="majorBidi" w:cstheme="majorBidi"/>
          <w:bCs/>
          <w:color w:val="000000" w:themeColor="text1"/>
        </w:rPr>
        <w:t xml:space="preserve">HRTF mencakup semua faktor fisik dari penentuan posisi sumber bunyi. Jika HRTF untuk telinga kiri dan HRTF untuk </w:t>
      </w:r>
      <w:r w:rsidRPr="00E362D3">
        <w:rPr>
          <w:rFonts w:asciiTheme="majorBidi" w:hAnsiTheme="majorBidi" w:cstheme="majorBidi"/>
          <w:bCs/>
          <w:color w:val="000000" w:themeColor="text1"/>
        </w:rPr>
        <w:lastRenderedPageBreak/>
        <w:t>telinga kanan diperoleh, suatu sumber monaural dapat disintesis dengan menggunakan kedua HRTF tadi menjadi sinyal-sinyal binaural. HRTF merupakan fungsi yang rumit dari empat variabel: tiga koordinat ruang dan frekuensi. Dalam koordinat bola, jika jarak lebih dari satu meter, sumber bunyi dikatakan berada dalam medan jauh dan HRTF bertambah kecil dengan bertambahnya jarak. Kebanyakan pengukuran HRTF dilakukan di dalam medan jauh, yang pada intinya mengakibatkan HRTF menjadi suatu fungsi dari azimut dan frekuensi</w:t>
      </w:r>
      <w:r w:rsidR="003E2C0E">
        <w:rPr>
          <w:rFonts w:asciiTheme="majorBidi" w:hAnsiTheme="majorBidi" w:cstheme="majorBidi"/>
          <w:bCs/>
          <w:color w:val="000000" w:themeColor="text1"/>
        </w:rPr>
        <w:t xml:space="preserve"> </w:t>
      </w:r>
      <w:r w:rsidR="003E2C0E">
        <w:rPr>
          <w:rFonts w:asciiTheme="majorBidi" w:hAnsiTheme="majorBidi" w:cstheme="majorBidi"/>
          <w:bCs/>
          <w:lang w:val="nl-NL"/>
        </w:rPr>
        <w:t>(Hugeng, 2011)</w:t>
      </w:r>
      <w:r w:rsidRPr="00E362D3">
        <w:rPr>
          <w:rFonts w:asciiTheme="majorBidi" w:hAnsiTheme="majorBidi" w:cstheme="majorBidi"/>
          <w:bCs/>
          <w:color w:val="000000" w:themeColor="text1"/>
        </w:rPr>
        <w:t>.</w:t>
      </w:r>
    </w:p>
    <w:p w:rsidR="003E2C0E" w:rsidRPr="00E362D3" w:rsidRDefault="003E2C0E" w:rsidP="003E2C0E">
      <w:pPr>
        <w:pStyle w:val="ListParagraph"/>
        <w:spacing w:after="0" w:line="240" w:lineRule="auto"/>
        <w:ind w:left="0" w:firstLine="426"/>
        <w:jc w:val="both"/>
        <w:rPr>
          <w:rFonts w:asciiTheme="majorBidi" w:hAnsiTheme="majorBidi" w:cstheme="majorBidi"/>
        </w:rPr>
      </w:pPr>
    </w:p>
    <w:p w:rsidR="00581C90" w:rsidRPr="00E362D3" w:rsidRDefault="00782CE2" w:rsidP="00E362D3">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2.2</w:t>
      </w:r>
      <w:r w:rsidR="00A33594" w:rsidRPr="00E362D3">
        <w:rPr>
          <w:rFonts w:asciiTheme="majorBidi" w:hAnsiTheme="majorBidi" w:cstheme="majorBidi"/>
          <w:b/>
        </w:rPr>
        <w:tab/>
      </w:r>
      <w:r w:rsidR="00477DE4" w:rsidRPr="00E362D3">
        <w:rPr>
          <w:rFonts w:asciiTheme="majorBidi" w:hAnsiTheme="majorBidi" w:cstheme="majorBidi"/>
          <w:b/>
          <w:i/>
          <w:iCs/>
        </w:rPr>
        <w:t>Binaural Cue</w:t>
      </w:r>
    </w:p>
    <w:p w:rsidR="00477DE4" w:rsidRDefault="00477DE4" w:rsidP="003E2C0E">
      <w:pPr>
        <w:spacing w:after="0" w:line="240" w:lineRule="auto"/>
        <w:ind w:firstLine="426"/>
        <w:jc w:val="both"/>
        <w:rPr>
          <w:rFonts w:asciiTheme="majorBidi" w:hAnsiTheme="majorBidi" w:cstheme="majorBidi"/>
          <w:i/>
          <w:iCs/>
        </w:rPr>
      </w:pPr>
      <w:r w:rsidRPr="00E362D3">
        <w:rPr>
          <w:rFonts w:asciiTheme="majorBidi" w:hAnsiTheme="majorBidi" w:cstheme="majorBidi"/>
        </w:rPr>
        <w:t>Lord Rayleigh</w:t>
      </w:r>
      <w:r w:rsidR="003E2C0E">
        <w:rPr>
          <w:rFonts w:asciiTheme="majorBidi" w:hAnsiTheme="majorBidi" w:cstheme="majorBidi"/>
        </w:rPr>
        <w:t xml:space="preserve"> (1907</w:t>
      </w:r>
      <w:r w:rsidR="00B55F27" w:rsidRPr="00E362D3">
        <w:rPr>
          <w:rFonts w:asciiTheme="majorBidi" w:hAnsiTheme="majorBidi" w:cstheme="majorBidi"/>
        </w:rPr>
        <w:t>)</w:t>
      </w:r>
      <w:r w:rsidRPr="00E362D3">
        <w:rPr>
          <w:rFonts w:asciiTheme="majorBidi" w:hAnsiTheme="majorBidi" w:cstheme="majorBidi"/>
        </w:rPr>
        <w:t xml:space="preserve"> dalam teorinya, terdapat dua </w:t>
      </w:r>
      <w:r w:rsidRPr="00E362D3">
        <w:rPr>
          <w:rFonts w:asciiTheme="majorBidi" w:hAnsiTheme="majorBidi" w:cstheme="majorBidi"/>
          <w:i/>
          <w:iCs/>
        </w:rPr>
        <w:t xml:space="preserve">binaural cue </w:t>
      </w:r>
      <w:r w:rsidRPr="00E362D3">
        <w:rPr>
          <w:rFonts w:asciiTheme="majorBidi" w:hAnsiTheme="majorBidi" w:cstheme="majorBidi"/>
        </w:rPr>
        <w:t xml:space="preserve">utama yakni </w:t>
      </w:r>
      <w:r w:rsidRPr="00E362D3">
        <w:rPr>
          <w:rFonts w:asciiTheme="majorBidi" w:hAnsiTheme="majorBidi" w:cstheme="majorBidi"/>
          <w:i/>
          <w:iCs/>
        </w:rPr>
        <w:t xml:space="preserve">interaural time difference </w:t>
      </w:r>
      <w:r w:rsidRPr="00E362D3">
        <w:rPr>
          <w:rFonts w:asciiTheme="majorBidi" w:hAnsiTheme="majorBidi" w:cstheme="majorBidi"/>
        </w:rPr>
        <w:t xml:space="preserve">(ITD) dan </w:t>
      </w:r>
      <w:r w:rsidRPr="00E362D3">
        <w:rPr>
          <w:rFonts w:asciiTheme="majorBidi" w:hAnsiTheme="majorBidi" w:cstheme="majorBidi"/>
          <w:i/>
          <w:iCs/>
        </w:rPr>
        <w:t xml:space="preserve">interaural level difference </w:t>
      </w:r>
      <w:r w:rsidRPr="00E362D3">
        <w:rPr>
          <w:rFonts w:asciiTheme="majorBidi" w:hAnsiTheme="majorBidi" w:cstheme="majorBidi"/>
        </w:rPr>
        <w:t>(ILD)</w:t>
      </w:r>
      <w:r w:rsidRPr="00E362D3">
        <w:rPr>
          <w:rFonts w:asciiTheme="majorBidi" w:hAnsiTheme="majorBidi" w:cstheme="majorBidi"/>
          <w:i/>
          <w:iCs/>
        </w:rPr>
        <w:t xml:space="preserve"> </w:t>
      </w:r>
    </w:p>
    <w:p w:rsidR="003E2C0E" w:rsidRPr="00E362D3" w:rsidRDefault="003E2C0E" w:rsidP="003E2C0E">
      <w:pPr>
        <w:spacing w:after="0" w:line="240" w:lineRule="auto"/>
        <w:ind w:firstLine="426"/>
        <w:jc w:val="both"/>
        <w:rPr>
          <w:rFonts w:asciiTheme="majorBidi" w:hAnsiTheme="majorBidi" w:cstheme="majorBidi"/>
          <w:i/>
          <w:iCs/>
        </w:rPr>
      </w:pPr>
    </w:p>
    <w:p w:rsidR="00477DE4" w:rsidRPr="00E362D3" w:rsidRDefault="00477DE4" w:rsidP="00E362D3">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 xml:space="preserve">2.2.1 </w:t>
      </w:r>
      <w:r w:rsidRPr="00E362D3">
        <w:rPr>
          <w:rFonts w:asciiTheme="majorBidi" w:hAnsiTheme="majorBidi" w:cstheme="majorBidi"/>
          <w:b/>
          <w:i/>
          <w:iCs/>
        </w:rPr>
        <w:t>Interaural Time Difference</w:t>
      </w:r>
    </w:p>
    <w:p w:rsidR="00513863" w:rsidRPr="00E362D3" w:rsidRDefault="003E2C0E" w:rsidP="00E362D3">
      <w:pPr>
        <w:spacing w:after="0" w:line="240" w:lineRule="auto"/>
        <w:ind w:firstLine="426"/>
        <w:jc w:val="both"/>
        <w:rPr>
          <w:rFonts w:asciiTheme="majorBidi" w:hAnsiTheme="majorBidi" w:cstheme="majorBidi"/>
          <w:bCs/>
          <w:color w:val="000000" w:themeColor="text1"/>
        </w:rPr>
      </w:pPr>
      <w:r w:rsidRPr="003E2C0E">
        <w:rPr>
          <w:rFonts w:asciiTheme="majorBidi" w:hAnsiTheme="majorBidi" w:cstheme="majorBidi"/>
          <w:bCs/>
          <w:i/>
          <w:iCs/>
          <w:color w:val="000000" w:themeColor="text1"/>
        </w:rPr>
        <w:t>Interaural time difference</w:t>
      </w:r>
      <w:r>
        <w:rPr>
          <w:rFonts w:asciiTheme="majorBidi" w:hAnsiTheme="majorBidi" w:cstheme="majorBidi"/>
          <w:bCs/>
          <w:color w:val="000000" w:themeColor="text1"/>
        </w:rPr>
        <w:t xml:space="preserve"> (</w:t>
      </w:r>
      <w:r w:rsidR="00DA75AC" w:rsidRPr="00E362D3">
        <w:rPr>
          <w:rFonts w:asciiTheme="majorBidi" w:hAnsiTheme="majorBidi" w:cstheme="majorBidi"/>
          <w:bCs/>
          <w:color w:val="000000" w:themeColor="text1"/>
        </w:rPr>
        <w:t>ITD</w:t>
      </w:r>
      <w:r>
        <w:rPr>
          <w:rFonts w:asciiTheme="majorBidi" w:hAnsiTheme="majorBidi" w:cstheme="majorBidi"/>
          <w:bCs/>
          <w:color w:val="000000" w:themeColor="text1"/>
        </w:rPr>
        <w:t>)</w:t>
      </w:r>
      <w:r w:rsidR="00DA75AC" w:rsidRPr="00E362D3">
        <w:rPr>
          <w:rFonts w:asciiTheme="majorBidi" w:hAnsiTheme="majorBidi" w:cstheme="majorBidi"/>
          <w:bCs/>
          <w:color w:val="000000" w:themeColor="text1"/>
        </w:rPr>
        <w:t xml:space="preserve"> adalah perbedaan waktu tempuh suatu bunyi antara telinga kiri dan telinga kanan. Posisi-posisi sumber bunyi pada bidang median memiliki ITD mendekati nol, dimana untuk kepala yang simetris sempurna tidak ada ITD pada bidang tersebut. Semakin jauh posisi sumber bunyi dari bidang median maka semakin besar ITD yang diperoleh pada posisi tersebut. ITD maksimum terjadi pada posisi-posisi ekstrem persis di sebelah salah satu telinga dengan elevasi 0</w:t>
      </w:r>
      <w:r w:rsidR="00DA75AC" w:rsidRPr="00E362D3">
        <w:rPr>
          <w:rFonts w:asciiTheme="majorBidi" w:hAnsiTheme="majorBidi" w:cstheme="majorBidi"/>
          <w:bCs/>
          <w:color w:val="000000" w:themeColor="text1"/>
          <w:vertAlign w:val="superscript"/>
        </w:rPr>
        <w:t>o</w:t>
      </w:r>
      <w:r w:rsidR="00DA75AC" w:rsidRPr="00E362D3">
        <w:rPr>
          <w:rFonts w:asciiTheme="majorBidi" w:hAnsiTheme="majorBidi" w:cstheme="majorBidi"/>
          <w:bCs/>
          <w:color w:val="000000" w:themeColor="text1"/>
        </w:rPr>
        <w:t xml:space="preserve">. Dengan demikian ITD merupakan fungsi dari azimuth pada bidang-bidang dengan elevasi tetap. </w:t>
      </w:r>
      <w:r w:rsidR="00F83435" w:rsidRPr="00E362D3">
        <w:rPr>
          <w:rFonts w:asciiTheme="majorBidi" w:hAnsiTheme="majorBidi" w:cstheme="majorBidi"/>
          <w:bCs/>
          <w:color w:val="000000" w:themeColor="text1"/>
        </w:rPr>
        <w:t xml:space="preserve">Menurut Jeffress dalam penelitiannya (1948), </w:t>
      </w:r>
      <w:r w:rsidR="00DA75AC" w:rsidRPr="00E362D3">
        <w:rPr>
          <w:rFonts w:asciiTheme="majorBidi" w:hAnsiTheme="majorBidi" w:cstheme="majorBidi"/>
          <w:bCs/>
          <w:color w:val="000000" w:themeColor="text1"/>
        </w:rPr>
        <w:t xml:space="preserve">ITD dapat juga dihitung </w:t>
      </w:r>
      <w:r w:rsidR="00F83435" w:rsidRPr="00E362D3">
        <w:rPr>
          <w:rFonts w:asciiTheme="majorBidi" w:hAnsiTheme="majorBidi" w:cstheme="majorBidi"/>
          <w:bCs/>
          <w:color w:val="000000" w:themeColor="text1"/>
        </w:rPr>
        <w:t>sebagai</w:t>
      </w:r>
      <w:r w:rsidR="00DA75AC" w:rsidRPr="00E362D3">
        <w:rPr>
          <w:rFonts w:asciiTheme="majorBidi" w:hAnsiTheme="majorBidi" w:cstheme="majorBidi"/>
          <w:bCs/>
          <w:color w:val="000000" w:themeColor="text1"/>
        </w:rPr>
        <w:t xml:space="preserve"> waktu tunda </w:t>
      </w:r>
      <w:r w:rsidR="00F83435" w:rsidRPr="00E362D3">
        <w:rPr>
          <w:rFonts w:asciiTheme="majorBidi" w:hAnsiTheme="majorBidi" w:cstheme="majorBidi"/>
          <w:bCs/>
          <w:color w:val="000000" w:themeColor="text1"/>
        </w:rPr>
        <w:t xml:space="preserve">yang </w:t>
      </w:r>
      <w:r w:rsidR="00347C23" w:rsidRPr="00E362D3">
        <w:rPr>
          <w:rFonts w:asciiTheme="majorBidi" w:hAnsiTheme="majorBidi" w:cstheme="majorBidi"/>
          <w:bCs/>
          <w:color w:val="000000" w:themeColor="text1"/>
        </w:rPr>
        <w:t>bersesuaian</w:t>
      </w:r>
      <w:r w:rsidR="00F83435" w:rsidRPr="00E362D3">
        <w:rPr>
          <w:rFonts w:asciiTheme="majorBidi" w:hAnsiTheme="majorBidi" w:cstheme="majorBidi"/>
          <w:bCs/>
          <w:color w:val="000000" w:themeColor="text1"/>
        </w:rPr>
        <w:t xml:space="preserve"> terhadap</w:t>
      </w:r>
      <w:r w:rsidR="00347C23" w:rsidRPr="00E362D3">
        <w:rPr>
          <w:rFonts w:asciiTheme="majorBidi" w:hAnsiTheme="majorBidi" w:cstheme="majorBidi"/>
          <w:bCs/>
          <w:color w:val="000000" w:themeColor="text1"/>
        </w:rPr>
        <w:t xml:space="preserve"> posisi nilai maksimal</w:t>
      </w:r>
      <w:r w:rsidR="00F83435" w:rsidRPr="00E362D3">
        <w:rPr>
          <w:rFonts w:asciiTheme="majorBidi" w:hAnsiTheme="majorBidi" w:cstheme="majorBidi"/>
          <w:bCs/>
          <w:color w:val="000000" w:themeColor="text1"/>
        </w:rPr>
        <w:t xml:space="preserve"> </w:t>
      </w:r>
      <w:r w:rsidR="00347C23" w:rsidRPr="00E362D3">
        <w:rPr>
          <w:rFonts w:asciiTheme="majorBidi" w:hAnsiTheme="majorBidi" w:cstheme="majorBidi"/>
          <w:bCs/>
          <w:color w:val="000000" w:themeColor="text1"/>
        </w:rPr>
        <w:t xml:space="preserve">dari </w:t>
      </w:r>
      <w:r w:rsidR="00DA75AC" w:rsidRPr="00E362D3">
        <w:rPr>
          <w:rFonts w:asciiTheme="majorBidi" w:hAnsiTheme="majorBidi" w:cstheme="majorBidi"/>
          <w:bCs/>
          <w:color w:val="000000" w:themeColor="text1"/>
        </w:rPr>
        <w:t>hasil korelasi sil</w:t>
      </w:r>
      <w:r w:rsidR="00673610" w:rsidRPr="00E362D3">
        <w:rPr>
          <w:rFonts w:asciiTheme="majorBidi" w:hAnsiTheme="majorBidi" w:cstheme="majorBidi"/>
          <w:bCs/>
          <w:color w:val="000000" w:themeColor="text1"/>
        </w:rPr>
        <w:t xml:space="preserve">ang </w:t>
      </w:r>
      <m:oMath>
        <m:r>
          <w:rPr>
            <w:rFonts w:ascii="Cambria Math" w:hAnsi="Cambria Math" w:cstheme="majorBidi"/>
          </w:rPr>
          <m:t>C</m:t>
        </m:r>
        <m:d>
          <m:dPr>
            <m:ctrlPr>
              <w:rPr>
                <w:rFonts w:ascii="Cambria Math" w:hAnsiTheme="majorBidi" w:cstheme="majorBidi"/>
                <w:i/>
              </w:rPr>
            </m:ctrlPr>
          </m:dPr>
          <m:e>
            <m:r>
              <w:rPr>
                <w:rFonts w:ascii="Cambria Math" w:hAnsi="Cambria Math" w:cstheme="majorBidi"/>
              </w:rPr>
              <m:t>i</m:t>
            </m:r>
            <m:r>
              <w:rPr>
                <w:rFonts w:ascii="Cambria Math" w:hAnsiTheme="majorBidi" w:cstheme="majorBidi"/>
              </w:rPr>
              <m:t>,</m:t>
            </m:r>
            <m:r>
              <w:rPr>
                <w:rFonts w:ascii="Cambria Math" w:hAnsi="Cambria Math" w:cstheme="majorBidi"/>
              </w:rPr>
              <m:t>j</m:t>
            </m:r>
            <m:r>
              <w:rPr>
                <w:rFonts w:ascii="Cambria Math" w:hAnsiTheme="majorBidi" w:cstheme="majorBidi"/>
              </w:rPr>
              <m:t>,</m:t>
            </m:r>
            <m:r>
              <w:rPr>
                <w:rFonts w:ascii="Cambria Math" w:hAnsi="Cambria Math" w:cstheme="majorBidi"/>
              </w:rPr>
              <m:t>τ</m:t>
            </m:r>
          </m:e>
        </m:d>
      </m:oMath>
      <w:r w:rsidR="00F83435" w:rsidRPr="00E362D3">
        <w:rPr>
          <w:rFonts w:asciiTheme="majorBidi" w:eastAsiaTheme="minorEastAsia" w:hAnsiTheme="majorBidi" w:cstheme="majorBidi"/>
        </w:rPr>
        <w:t xml:space="preserve"> </w:t>
      </w:r>
      <w:r w:rsidR="00673610" w:rsidRPr="00E362D3">
        <w:rPr>
          <w:rFonts w:asciiTheme="majorBidi" w:hAnsiTheme="majorBidi" w:cstheme="majorBidi"/>
          <w:bCs/>
          <w:color w:val="000000" w:themeColor="text1"/>
        </w:rPr>
        <w:t>antara sepasang HRTF</w:t>
      </w:r>
      <w:r w:rsidR="00F83435" w:rsidRPr="00E362D3">
        <w:rPr>
          <w:rFonts w:asciiTheme="majorBidi" w:hAnsiTheme="majorBidi" w:cstheme="majorBidi"/>
          <w:bCs/>
          <w:color w:val="000000" w:themeColor="text1"/>
        </w:rPr>
        <w:t xml:space="preserve"> pada kanal frekuensi </w:t>
      </w:r>
      <w:r w:rsidR="00F83435" w:rsidRPr="00E362D3">
        <w:rPr>
          <w:rFonts w:asciiTheme="majorBidi" w:eastAsiaTheme="minorEastAsia" w:hAnsiTheme="majorBidi" w:cstheme="majorBidi"/>
        </w:rPr>
        <w:t>ke-</w:t>
      </w:r>
      <m:oMath>
        <m:r>
          <w:rPr>
            <w:rFonts w:ascii="Cambria Math" w:eastAsiaTheme="minorEastAsia" w:hAnsi="Cambria Math" w:cstheme="majorBidi"/>
          </w:rPr>
          <m:t>i</m:t>
        </m:r>
      </m:oMath>
      <w:r w:rsidR="00F83435" w:rsidRPr="00E362D3">
        <w:rPr>
          <w:rFonts w:asciiTheme="majorBidi" w:eastAsiaTheme="minorEastAsia" w:hAnsiTheme="majorBidi" w:cstheme="majorBidi"/>
        </w:rPr>
        <w:t xml:space="preserve">, </w:t>
      </w:r>
      <w:r w:rsidR="00F83435" w:rsidRPr="00E362D3">
        <w:rPr>
          <w:rFonts w:asciiTheme="majorBidi" w:eastAsiaTheme="minorEastAsia" w:hAnsiTheme="majorBidi" w:cstheme="majorBidi"/>
          <w:i/>
          <w:iCs/>
        </w:rPr>
        <w:t xml:space="preserve">time frame </w:t>
      </w:r>
      <w:r w:rsidR="00F83435" w:rsidRPr="00E362D3">
        <w:rPr>
          <w:rFonts w:asciiTheme="majorBidi" w:eastAsiaTheme="minorEastAsia" w:hAnsiTheme="majorBidi" w:cstheme="majorBidi"/>
        </w:rPr>
        <w:t>ke-</w:t>
      </w:r>
      <m:oMath>
        <m:r>
          <w:rPr>
            <w:rFonts w:ascii="Cambria Math" w:eastAsiaTheme="minorEastAsia" w:hAnsi="Cambria Math" w:cstheme="majorBidi"/>
          </w:rPr>
          <m:t>j</m:t>
        </m:r>
      </m:oMath>
      <w:r w:rsidR="00F83435" w:rsidRPr="00E362D3">
        <w:rPr>
          <w:rFonts w:asciiTheme="majorBidi" w:eastAsiaTheme="minorEastAsia" w:hAnsiTheme="majorBidi" w:cstheme="majorBidi"/>
        </w:rPr>
        <w:t xml:space="preserve">, dan </w:t>
      </w:r>
      <w:r w:rsidR="00F83435" w:rsidRPr="00E362D3">
        <w:rPr>
          <w:rFonts w:asciiTheme="majorBidi" w:eastAsiaTheme="minorEastAsia" w:hAnsiTheme="majorBidi" w:cstheme="majorBidi"/>
          <w:i/>
          <w:iCs/>
        </w:rPr>
        <w:t xml:space="preserve">lag </w:t>
      </w:r>
      <w:r w:rsidR="00F83435" w:rsidRPr="00E362D3">
        <w:rPr>
          <w:rFonts w:asciiTheme="majorBidi" w:eastAsiaTheme="minorEastAsia" w:hAnsiTheme="majorBidi" w:cstheme="majorBidi"/>
        </w:rPr>
        <w:t>ke-</w:t>
      </w:r>
      <m:oMath>
        <m:r>
          <w:rPr>
            <w:rFonts w:ascii="Cambria Math" w:hAnsi="Cambria Math" w:cstheme="majorBidi"/>
          </w:rPr>
          <m:t>τ</m:t>
        </m:r>
      </m:oMath>
      <w:r w:rsidR="00DA75AC" w:rsidRPr="00E362D3">
        <w:rPr>
          <w:rFonts w:asciiTheme="majorBidi" w:hAnsiTheme="majorBidi" w:cstheme="majorBidi"/>
          <w:bCs/>
          <w:color w:val="000000" w:themeColor="text1"/>
        </w:rPr>
        <w:t>.</w:t>
      </w:r>
    </w:p>
    <w:p w:rsidR="00673610" w:rsidRPr="00E362D3" w:rsidRDefault="00673610" w:rsidP="00E362D3">
      <w:pPr>
        <w:spacing w:after="0" w:line="240" w:lineRule="auto"/>
        <w:ind w:firstLine="426"/>
        <w:jc w:val="both"/>
        <w:rPr>
          <w:rFonts w:asciiTheme="majorBidi" w:hAnsiTheme="majorBidi" w:cstheme="majorBidi"/>
          <w:bCs/>
          <w:color w:val="000000" w:themeColor="text1"/>
        </w:rPr>
      </w:pPr>
    </w:p>
    <w:p w:rsidR="00DA75AC" w:rsidRPr="00E362D3" w:rsidRDefault="00DA75AC" w:rsidP="00E362D3">
      <w:pPr>
        <w:spacing w:after="0" w:line="240" w:lineRule="auto"/>
        <w:ind w:firstLine="426"/>
        <w:jc w:val="both"/>
        <w:rPr>
          <w:rFonts w:asciiTheme="majorBidi" w:eastAsiaTheme="minorEastAsia" w:hAnsiTheme="majorBidi" w:cstheme="majorBidi"/>
        </w:rPr>
      </w:pPr>
      <m:oMath>
        <m:r>
          <w:rPr>
            <w:rFonts w:ascii="Cambria Math" w:hAnsi="Cambria Math" w:cstheme="majorBidi"/>
          </w:rPr>
          <m:t>C</m:t>
        </m:r>
        <m:d>
          <m:dPr>
            <m:ctrlPr>
              <w:rPr>
                <w:rFonts w:ascii="Cambria Math" w:hAnsiTheme="majorBidi" w:cstheme="majorBidi"/>
                <w:i/>
              </w:rPr>
            </m:ctrlPr>
          </m:dPr>
          <m:e>
            <m:r>
              <w:rPr>
                <w:rFonts w:ascii="Cambria Math" w:hAnsi="Cambria Math" w:cstheme="majorBidi"/>
              </w:rPr>
              <m:t>i</m:t>
            </m:r>
            <m:r>
              <w:rPr>
                <w:rFonts w:ascii="Cambria Math" w:hAnsiTheme="majorBidi" w:cstheme="majorBidi"/>
              </w:rPr>
              <m:t>,</m:t>
            </m:r>
            <m:r>
              <w:rPr>
                <w:rFonts w:ascii="Cambria Math" w:hAnsi="Cambria Math" w:cstheme="majorBidi"/>
              </w:rPr>
              <m:t>j</m:t>
            </m:r>
            <m:r>
              <w:rPr>
                <w:rFonts w:ascii="Cambria Math" w:hAnsiTheme="majorBidi" w:cstheme="majorBidi"/>
              </w:rPr>
              <m:t>,</m:t>
            </m:r>
            <m:r>
              <w:rPr>
                <w:rFonts w:ascii="Cambria Math" w:hAnsi="Cambria Math" w:cstheme="majorBidi"/>
              </w:rPr>
              <m:t>τ</m:t>
            </m:r>
          </m:e>
        </m:d>
        <m:r>
          <w:rPr>
            <w:rFonts w:ascii="Cambria Math" w:hAnsiTheme="majorBidi" w:cstheme="majorBidi"/>
          </w:rPr>
          <m:t>=</m:t>
        </m:r>
        <m:f>
          <m:fPr>
            <m:ctrlPr>
              <w:rPr>
                <w:rFonts w:ascii="Cambria Math" w:hAnsiTheme="majorBidi" w:cstheme="majorBidi"/>
                <w:i/>
              </w:rPr>
            </m:ctrlPr>
          </m:fPr>
          <m:num>
            <m:nary>
              <m:naryPr>
                <m:chr m:val="∑"/>
                <m:limLoc m:val="subSup"/>
                <m:ctrlPr>
                  <w:rPr>
                    <w:rFonts w:ascii="Cambria Math" w:hAnsiTheme="majorBidi" w:cstheme="majorBidi"/>
                    <w:i/>
                  </w:rPr>
                </m:ctrlPr>
              </m:naryPr>
              <m:sub>
                <m:r>
                  <w:rPr>
                    <w:rFonts w:ascii="Cambria Math" w:hAnsi="Cambria Math" w:cstheme="majorBidi"/>
                  </w:rPr>
                  <m:t>k</m:t>
                </m:r>
                <m:r>
                  <w:rPr>
                    <w:rFonts w:ascii="Cambria Math" w:hAnsiTheme="majorBidi" w:cstheme="majorBidi"/>
                  </w:rPr>
                  <m:t>=0</m:t>
                </m:r>
              </m:sub>
              <m:sup>
                <m:r>
                  <w:rPr>
                    <w:rFonts w:ascii="Cambria Math" w:hAnsi="Cambria Math" w:cstheme="majorBidi"/>
                  </w:rPr>
                  <m:t>K</m:t>
                </m:r>
                <m:r>
                  <w:rPr>
                    <w:rFonts w:asciiTheme="majorBidi" w:hAnsiTheme="majorBidi" w:cstheme="majorBidi"/>
                  </w:rPr>
                  <m:t>-</m:t>
                </m:r>
                <m:r>
                  <w:rPr>
                    <w:rFonts w:ascii="Cambria Math" w:hAnsiTheme="majorBidi" w:cstheme="majorBidi"/>
                  </w:rPr>
                  <m:t>1</m:t>
                </m:r>
              </m:sup>
              <m:e>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d>
                      <m:dPr>
                        <m:ctrlPr>
                          <w:rPr>
                            <w:rFonts w:ascii="Cambria Math" w:hAnsiTheme="majorBidi" w:cstheme="majorBidi"/>
                            <w:i/>
                          </w:rPr>
                        </m:ctrlPr>
                      </m:dPr>
                      <m:e>
                        <m:r>
                          <w:rPr>
                            <w:rFonts w:ascii="Cambria Math" w:hAnsi="Cambria Math" w:cstheme="majorBidi"/>
                          </w:rPr>
                          <m:t>j</m:t>
                        </m:r>
                        <m:r>
                          <w:rPr>
                            <w:rFonts w:asciiTheme="majorBidi" w:hAnsiTheme="majorBidi" w:cstheme="majorBidi"/>
                          </w:rPr>
                          <m:t>-</m:t>
                        </m:r>
                        <m:r>
                          <w:rPr>
                            <w:rFonts w:ascii="Cambria Math" w:hAnsi="Cambria Math" w:cstheme="majorBidi"/>
                          </w:rPr>
                          <m:t>k</m:t>
                        </m:r>
                      </m:e>
                    </m:d>
                    <m:r>
                      <w:rPr>
                        <w:rFonts w:asciiTheme="majorBidi" w:hAnsiTheme="majorBidi" w:cstheme="majorBidi"/>
                      </w:rPr>
                      <m:t>-</m:t>
                    </m:r>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e>
                    </m:acc>
                  </m:e>
                </m:d>
                <m:r>
                  <w:rPr>
                    <w:rFonts w:ascii="Cambria Math" w:hAnsiTheme="majorBidi" w:cstheme="majorBidi"/>
                  </w:rPr>
                  <m:t>(</m:t>
                </m:r>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r>
                  <w:rPr>
                    <w:rFonts w:ascii="Cambria Math" w:hAnsiTheme="majorBidi" w:cstheme="majorBidi"/>
                  </w:rPr>
                  <m:t>(</m:t>
                </m:r>
                <m:r>
                  <w:rPr>
                    <w:rFonts w:ascii="Cambria Math" w:hAnsi="Cambria Math" w:cstheme="majorBidi"/>
                  </w:rPr>
                  <m:t>j</m:t>
                </m:r>
                <m:r>
                  <w:rPr>
                    <w:rFonts w:asciiTheme="majorBidi" w:hAnsiTheme="majorBidi" w:cstheme="majorBidi"/>
                  </w:rPr>
                  <m:t>-</m:t>
                </m:r>
                <m:r>
                  <w:rPr>
                    <w:rFonts w:ascii="Cambria Math" w:hAnsi="Cambria Math" w:cstheme="majorBidi"/>
                  </w:rPr>
                  <m:t>k</m:t>
                </m:r>
                <m:r>
                  <w:rPr>
                    <w:rFonts w:asciiTheme="majorBidi" w:hAnsiTheme="majorBidi" w:cstheme="majorBidi"/>
                  </w:rPr>
                  <m:t>-</m:t>
                </m:r>
                <m:r>
                  <w:rPr>
                    <w:rFonts w:ascii="Cambria Math" w:hAnsi="Cambria Math" w:cstheme="majorBidi"/>
                  </w:rPr>
                  <m:t>τ</m:t>
                </m:r>
                <m:r>
                  <w:rPr>
                    <w:rFonts w:ascii="Cambria Math" w:hAnsiTheme="majorBidi" w:cstheme="majorBidi"/>
                  </w:rPr>
                  <m:t>)</m:t>
                </m:r>
              </m:e>
            </m:nary>
            <m:r>
              <w:rPr>
                <w:rFonts w:asciiTheme="majorBidi" w:hAnsiTheme="majorBidi" w:cstheme="majorBidi"/>
              </w:rPr>
              <m:t>-</m:t>
            </m:r>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e>
            </m:acc>
            <m:r>
              <w:rPr>
                <w:rFonts w:ascii="Cambria Math" w:hAnsiTheme="majorBidi" w:cstheme="majorBidi"/>
              </w:rPr>
              <m:t>)</m:t>
            </m:r>
          </m:num>
          <m:den>
            <m:rad>
              <m:radPr>
                <m:degHide m:val="on"/>
                <m:ctrlPr>
                  <w:rPr>
                    <w:rFonts w:ascii="Cambria Math" w:hAnsiTheme="majorBidi" w:cstheme="majorBidi"/>
                    <w:i/>
                  </w:rPr>
                </m:ctrlPr>
              </m:radPr>
              <m:deg/>
              <m:e>
                <m:sSup>
                  <m:sSupPr>
                    <m:ctrlPr>
                      <w:rPr>
                        <w:rFonts w:ascii="Cambria Math" w:hAnsiTheme="majorBidi" w:cstheme="majorBidi"/>
                        <w:i/>
                      </w:rPr>
                    </m:ctrlPr>
                  </m:sSupPr>
                  <m:e>
                    <m:nary>
                      <m:naryPr>
                        <m:chr m:val="∑"/>
                        <m:limLoc m:val="subSup"/>
                        <m:ctrlPr>
                          <w:rPr>
                            <w:rFonts w:ascii="Cambria Math" w:hAnsiTheme="majorBidi" w:cstheme="majorBidi"/>
                            <w:i/>
                          </w:rPr>
                        </m:ctrlPr>
                      </m:naryPr>
                      <m:sub>
                        <m:r>
                          <w:rPr>
                            <w:rFonts w:ascii="Cambria Math" w:hAnsi="Cambria Math" w:cstheme="majorBidi"/>
                          </w:rPr>
                          <m:t>k</m:t>
                        </m:r>
                        <m:r>
                          <w:rPr>
                            <w:rFonts w:asciiTheme="majorBidi" w:hAnsiTheme="majorBidi" w:cstheme="majorBidi"/>
                          </w:rPr>
                          <m:t>-</m:t>
                        </m:r>
                        <m:r>
                          <w:rPr>
                            <w:rFonts w:ascii="Cambria Math" w:hAnsiTheme="majorBidi" w:cstheme="majorBidi"/>
                          </w:rPr>
                          <m:t>0</m:t>
                        </m:r>
                      </m:sub>
                      <m:sup>
                        <m:r>
                          <w:rPr>
                            <w:rFonts w:ascii="Cambria Math" w:hAnsi="Cambria Math" w:cstheme="majorBidi"/>
                          </w:rPr>
                          <m:t>K</m:t>
                        </m:r>
                        <m:r>
                          <w:rPr>
                            <w:rFonts w:asciiTheme="majorBidi" w:hAnsiTheme="majorBidi" w:cstheme="majorBidi"/>
                          </w:rPr>
                          <m:t>-</m:t>
                        </m:r>
                        <m:r>
                          <w:rPr>
                            <w:rFonts w:ascii="Cambria Math" w:hAnsiTheme="majorBidi" w:cstheme="majorBidi"/>
                          </w:rPr>
                          <m:t>1</m:t>
                        </m:r>
                      </m:sup>
                      <m:e>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d>
                              <m:dPr>
                                <m:ctrlPr>
                                  <w:rPr>
                                    <w:rFonts w:ascii="Cambria Math" w:hAnsiTheme="majorBidi" w:cstheme="majorBidi"/>
                                    <w:i/>
                                  </w:rPr>
                                </m:ctrlPr>
                              </m:dPr>
                              <m:e>
                                <m:r>
                                  <w:rPr>
                                    <w:rFonts w:ascii="Cambria Math" w:hAnsi="Cambria Math" w:cstheme="majorBidi"/>
                                  </w:rPr>
                                  <m:t>j</m:t>
                                </m:r>
                                <m:r>
                                  <w:rPr>
                                    <w:rFonts w:asciiTheme="majorBidi" w:hAnsiTheme="majorBidi" w:cstheme="majorBidi"/>
                                  </w:rPr>
                                  <m:t>-</m:t>
                                </m:r>
                                <m:r>
                                  <w:rPr>
                                    <w:rFonts w:ascii="Cambria Math" w:hAnsi="Cambria Math" w:cstheme="majorBidi"/>
                                  </w:rPr>
                                  <m:t>k</m:t>
                                </m:r>
                              </m:e>
                            </m:d>
                            <m:r>
                              <w:rPr>
                                <w:rFonts w:asciiTheme="majorBidi" w:hAnsiTheme="majorBidi" w:cstheme="majorBidi"/>
                              </w:rPr>
                              <m:t>-</m:t>
                            </m:r>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e>
                            </m:acc>
                          </m:e>
                        </m:d>
                      </m:e>
                    </m:nary>
                  </m:e>
                  <m:sup>
                    <m:r>
                      <w:rPr>
                        <w:rFonts w:ascii="Cambria Math" w:hAnsiTheme="majorBidi" w:cstheme="majorBidi"/>
                      </w:rPr>
                      <m:t>2</m:t>
                    </m:r>
                  </m:sup>
                </m:sSup>
              </m:e>
            </m:rad>
            <m:rad>
              <m:radPr>
                <m:degHide m:val="on"/>
                <m:ctrlPr>
                  <w:rPr>
                    <w:rFonts w:ascii="Cambria Math" w:hAnsiTheme="majorBidi" w:cstheme="majorBidi"/>
                    <w:i/>
                  </w:rPr>
                </m:ctrlPr>
              </m:radPr>
              <m:deg/>
              <m:e>
                <m:sSup>
                  <m:sSupPr>
                    <m:ctrlPr>
                      <w:rPr>
                        <w:rFonts w:ascii="Cambria Math" w:hAnsiTheme="majorBidi" w:cstheme="majorBidi"/>
                        <w:i/>
                      </w:rPr>
                    </m:ctrlPr>
                  </m:sSupPr>
                  <m:e>
                    <m:nary>
                      <m:naryPr>
                        <m:chr m:val="∑"/>
                        <m:limLoc m:val="subSup"/>
                        <m:ctrlPr>
                          <w:rPr>
                            <w:rFonts w:ascii="Cambria Math" w:hAnsiTheme="majorBidi" w:cstheme="majorBidi"/>
                            <w:i/>
                          </w:rPr>
                        </m:ctrlPr>
                      </m:naryPr>
                      <m:sub>
                        <m:r>
                          <w:rPr>
                            <w:rFonts w:ascii="Cambria Math" w:hAnsi="Cambria Math" w:cstheme="majorBidi"/>
                          </w:rPr>
                          <m:t>k</m:t>
                        </m:r>
                        <m:r>
                          <w:rPr>
                            <w:rFonts w:asciiTheme="majorBidi" w:hAnsiTheme="majorBidi" w:cstheme="majorBidi"/>
                          </w:rPr>
                          <m:t>-</m:t>
                        </m:r>
                        <m:r>
                          <w:rPr>
                            <w:rFonts w:ascii="Cambria Math" w:hAnsiTheme="majorBidi" w:cstheme="majorBidi"/>
                          </w:rPr>
                          <m:t>0</m:t>
                        </m:r>
                      </m:sub>
                      <m:sup>
                        <m:r>
                          <w:rPr>
                            <w:rFonts w:ascii="Cambria Math" w:hAnsi="Cambria Math" w:cstheme="majorBidi"/>
                          </w:rPr>
                          <m:t>K</m:t>
                        </m:r>
                        <m:r>
                          <w:rPr>
                            <w:rFonts w:asciiTheme="majorBidi" w:hAnsiTheme="majorBidi" w:cstheme="majorBidi"/>
                          </w:rPr>
                          <m:t>-</m:t>
                        </m:r>
                        <m:r>
                          <w:rPr>
                            <w:rFonts w:ascii="Cambria Math" w:hAnsiTheme="majorBidi" w:cstheme="majorBidi"/>
                          </w:rPr>
                          <m:t>1</m:t>
                        </m:r>
                      </m:sup>
                      <m:e>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d>
                              <m:dPr>
                                <m:ctrlPr>
                                  <w:rPr>
                                    <w:rFonts w:ascii="Cambria Math" w:hAnsiTheme="majorBidi" w:cstheme="majorBidi"/>
                                    <w:i/>
                                  </w:rPr>
                                </m:ctrlPr>
                              </m:dPr>
                              <m:e>
                                <m:r>
                                  <w:rPr>
                                    <w:rFonts w:ascii="Cambria Math" w:hAnsi="Cambria Math" w:cstheme="majorBidi"/>
                                  </w:rPr>
                                  <m:t>j</m:t>
                                </m:r>
                                <m:r>
                                  <w:rPr>
                                    <w:rFonts w:asciiTheme="majorBidi" w:hAnsiTheme="majorBidi" w:cstheme="majorBidi"/>
                                  </w:rPr>
                                  <m:t>-</m:t>
                                </m:r>
                                <m:r>
                                  <w:rPr>
                                    <w:rFonts w:ascii="Cambria Math" w:hAnsi="Cambria Math" w:cstheme="majorBidi"/>
                                  </w:rPr>
                                  <m:t>k</m:t>
                                </m:r>
                              </m:e>
                            </m:d>
                            <m:r>
                              <w:rPr>
                                <w:rFonts w:asciiTheme="majorBidi" w:hAnsiTheme="majorBidi" w:cstheme="majorBidi"/>
                              </w:rPr>
                              <m:t>-</m:t>
                            </m:r>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e>
                            </m:acc>
                          </m:e>
                        </m:d>
                      </m:e>
                    </m:nary>
                  </m:e>
                  <m:sup>
                    <m:r>
                      <w:rPr>
                        <w:rFonts w:ascii="Cambria Math" w:hAnsiTheme="majorBidi" w:cstheme="majorBidi"/>
                      </w:rPr>
                      <m:t>2</m:t>
                    </m:r>
                  </m:sup>
                </m:sSup>
              </m:e>
            </m:rad>
          </m:den>
        </m:f>
      </m:oMath>
      <w:r w:rsidR="006F7599" w:rsidRPr="00E362D3">
        <w:rPr>
          <w:rFonts w:asciiTheme="majorBidi" w:eastAsiaTheme="minorEastAsia" w:hAnsiTheme="majorBidi" w:cstheme="majorBidi"/>
        </w:rPr>
        <w:tab/>
        <w:t>(</w:t>
      </w:r>
      <w:r w:rsidR="00B55F27" w:rsidRPr="00E362D3">
        <w:rPr>
          <w:rFonts w:asciiTheme="majorBidi" w:eastAsiaTheme="minorEastAsia" w:hAnsiTheme="majorBidi" w:cstheme="majorBidi"/>
        </w:rPr>
        <w:t>2.</w:t>
      </w:r>
      <w:r w:rsidR="006F7599" w:rsidRPr="00E362D3">
        <w:rPr>
          <w:rFonts w:asciiTheme="majorBidi" w:eastAsiaTheme="minorEastAsia" w:hAnsiTheme="majorBidi" w:cstheme="majorBidi"/>
        </w:rPr>
        <w:t>3)</w:t>
      </w:r>
    </w:p>
    <w:p w:rsidR="00A01208" w:rsidRPr="00E362D3" w:rsidRDefault="00A01208" w:rsidP="00E362D3">
      <w:pPr>
        <w:spacing w:after="0" w:line="240" w:lineRule="auto"/>
        <w:ind w:firstLine="426"/>
        <w:jc w:val="both"/>
        <w:rPr>
          <w:rFonts w:asciiTheme="majorBidi" w:eastAsiaTheme="minorEastAsia" w:hAnsiTheme="majorBidi" w:cstheme="majorBidi"/>
        </w:rPr>
      </w:pPr>
    </w:p>
    <w:p w:rsidR="00673610" w:rsidRDefault="00F50E11" w:rsidP="00FA4172">
      <w:pPr>
        <w:spacing w:after="0" w:line="240" w:lineRule="auto"/>
        <w:jc w:val="both"/>
        <w:rPr>
          <w:rFonts w:asciiTheme="majorBidi" w:eastAsiaTheme="minorEastAsia" w:hAnsiTheme="majorBidi" w:cstheme="majorBidi"/>
          <w:i/>
        </w:rPr>
      </w:pPr>
      <w:r w:rsidRPr="00E362D3">
        <w:rPr>
          <w:rFonts w:asciiTheme="majorBidi" w:hAnsiTheme="majorBidi" w:cstheme="majorBidi"/>
        </w:rPr>
        <w:lastRenderedPageBreak/>
        <w:t>D</w:t>
      </w:r>
      <w:r w:rsidR="00673610" w:rsidRPr="00E362D3">
        <w:rPr>
          <w:rFonts w:asciiTheme="majorBidi" w:hAnsiTheme="majorBidi" w:cstheme="majorBidi"/>
        </w:rPr>
        <w:t xml:space="preserve">imana </w:t>
      </w:r>
      <m:oMath>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oMath>
      <w:r w:rsidR="00673610" w:rsidRPr="00E362D3">
        <w:rPr>
          <w:rFonts w:asciiTheme="majorBidi" w:eastAsiaTheme="minorEastAsia" w:hAnsiTheme="majorBidi" w:cstheme="majorBidi"/>
        </w:rPr>
        <w:t xml:space="preserve">, </w:t>
      </w:r>
      <m:oMath>
        <m:r>
          <w:rPr>
            <w:rFonts w:ascii="Cambria Math" w:hAnsiTheme="majorBidi" w:cstheme="majorBidi"/>
          </w:rPr>
          <m:t xml:space="preserve"> </m:t>
        </m:r>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oMath>
      <w:r w:rsidR="00673610" w:rsidRPr="00E362D3">
        <w:rPr>
          <w:rFonts w:asciiTheme="majorBidi" w:eastAsiaTheme="minorEastAsia" w:hAnsiTheme="majorBidi" w:cstheme="majorBidi"/>
        </w:rPr>
        <w:t xml:space="preserve"> adalah HRTF telinga kiri dan telinga kanan pada kanal frekuensi ke-</w:t>
      </w:r>
      <m:oMath>
        <m:r>
          <w:rPr>
            <w:rFonts w:ascii="Cambria Math" w:eastAsiaTheme="minorEastAsia" w:hAnsi="Cambria Math" w:cstheme="majorBidi"/>
          </w:rPr>
          <m:t>i</m:t>
        </m:r>
      </m:oMath>
      <w:r w:rsidR="00673610" w:rsidRPr="00E362D3">
        <w:rPr>
          <w:rFonts w:asciiTheme="majorBidi" w:eastAsiaTheme="minorEastAsia" w:hAnsiTheme="majorBidi" w:cstheme="majorBidi"/>
        </w:rPr>
        <w:t xml:space="preserve">, dan </w:t>
      </w:r>
      <m:oMath>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l</m:t>
                </m:r>
              </m:e>
              <m:sub>
                <m:r>
                  <w:rPr>
                    <w:rFonts w:ascii="Cambria Math" w:hAnsi="Cambria Math" w:cstheme="majorBidi"/>
                  </w:rPr>
                  <m:t>i</m:t>
                </m:r>
              </m:sub>
            </m:sSub>
          </m:e>
        </m:acc>
      </m:oMath>
      <w:r w:rsidR="00673610" w:rsidRPr="00E362D3">
        <w:rPr>
          <w:rFonts w:asciiTheme="majorBidi" w:eastAsiaTheme="minorEastAsia" w:hAnsiTheme="majorBidi" w:cstheme="majorBidi"/>
        </w:rPr>
        <w:t xml:space="preserve">, </w:t>
      </w:r>
      <m:oMath>
        <m:acc>
          <m:accPr>
            <m:chr m:val="̅"/>
            <m:ctrlPr>
              <w:rPr>
                <w:rFonts w:ascii="Cambria Math" w:hAnsiTheme="majorBidi" w:cstheme="majorBidi"/>
                <w:i/>
              </w:rPr>
            </m:ctrlPr>
          </m:accPr>
          <m:e>
            <m:sSub>
              <m:sSubPr>
                <m:ctrlPr>
                  <w:rPr>
                    <w:rFonts w:ascii="Cambria Math" w:hAnsiTheme="majorBidi" w:cstheme="majorBidi"/>
                    <w:i/>
                  </w:rPr>
                </m:ctrlPr>
              </m:sSubPr>
              <m:e>
                <m:r>
                  <w:rPr>
                    <w:rFonts w:ascii="Cambria Math" w:hAnsi="Cambria Math" w:cstheme="majorBidi"/>
                  </w:rPr>
                  <m:t>r</m:t>
                </m:r>
              </m:e>
              <m:sub>
                <m:r>
                  <w:rPr>
                    <w:rFonts w:ascii="Cambria Math" w:hAnsi="Cambria Math" w:cstheme="majorBidi"/>
                  </w:rPr>
                  <m:t>i</m:t>
                </m:r>
              </m:sub>
            </m:sSub>
          </m:e>
        </m:acc>
      </m:oMath>
      <w:r w:rsidR="00673610" w:rsidRPr="00E362D3">
        <w:rPr>
          <w:rFonts w:asciiTheme="majorBidi" w:eastAsiaTheme="minorEastAsia" w:hAnsiTheme="majorBidi" w:cstheme="majorBidi"/>
        </w:rPr>
        <w:t xml:space="preserve"> adalah nilai rata-rata HRTF pada </w:t>
      </w:r>
      <w:r w:rsidR="00673610" w:rsidRPr="00E362D3">
        <w:rPr>
          <w:rFonts w:asciiTheme="majorBidi" w:eastAsiaTheme="minorEastAsia" w:hAnsiTheme="majorBidi" w:cstheme="majorBidi"/>
          <w:i/>
          <w:iCs/>
        </w:rPr>
        <w:t>integration window</w:t>
      </w:r>
      <w:r w:rsidR="00F83435" w:rsidRPr="00E362D3">
        <w:rPr>
          <w:rFonts w:asciiTheme="majorBidi" w:eastAsiaTheme="minorEastAsia" w:hAnsiTheme="majorBidi" w:cstheme="majorBidi"/>
          <w:i/>
          <w:iCs/>
        </w:rPr>
        <w:t xml:space="preserve"> ke-</w:t>
      </w:r>
      <m:oMath>
        <m:r>
          <w:rPr>
            <w:rFonts w:ascii="Cambria Math" w:hAnsi="Cambria Math" w:cstheme="majorBidi"/>
          </w:rPr>
          <m:t>K</m:t>
        </m:r>
      </m:oMath>
      <w:r w:rsidR="00F83435" w:rsidRPr="00E362D3">
        <w:rPr>
          <w:rFonts w:asciiTheme="majorBidi" w:eastAsiaTheme="minorEastAsia" w:hAnsiTheme="majorBidi" w:cstheme="majorBidi"/>
          <w:i/>
        </w:rPr>
        <w:t>.</w:t>
      </w:r>
    </w:p>
    <w:p w:rsidR="00FA4172" w:rsidRPr="00E362D3" w:rsidRDefault="00FA4172" w:rsidP="00FA4172">
      <w:pPr>
        <w:spacing w:after="0" w:line="240" w:lineRule="auto"/>
        <w:jc w:val="both"/>
        <w:rPr>
          <w:rFonts w:asciiTheme="majorBidi" w:eastAsiaTheme="minorEastAsia" w:hAnsiTheme="majorBidi" w:cstheme="majorBidi"/>
          <w:i/>
        </w:rPr>
      </w:pPr>
    </w:p>
    <w:p w:rsidR="00347C23" w:rsidRPr="00E362D3" w:rsidRDefault="00347C23" w:rsidP="00E362D3">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 xml:space="preserve">2.2.1 </w:t>
      </w:r>
      <w:r w:rsidRPr="00E362D3">
        <w:rPr>
          <w:rFonts w:asciiTheme="majorBidi" w:hAnsiTheme="majorBidi" w:cstheme="majorBidi"/>
          <w:b/>
          <w:i/>
          <w:iCs/>
        </w:rPr>
        <w:t xml:space="preserve">Interaural </w:t>
      </w:r>
      <w:r w:rsidR="005708D5" w:rsidRPr="00E362D3">
        <w:rPr>
          <w:rFonts w:asciiTheme="majorBidi" w:hAnsiTheme="majorBidi" w:cstheme="majorBidi"/>
          <w:b/>
          <w:i/>
          <w:iCs/>
        </w:rPr>
        <w:t>Level</w:t>
      </w:r>
      <w:r w:rsidRPr="00E362D3">
        <w:rPr>
          <w:rFonts w:asciiTheme="majorBidi" w:hAnsiTheme="majorBidi" w:cstheme="majorBidi"/>
          <w:b/>
          <w:i/>
          <w:iCs/>
        </w:rPr>
        <w:t xml:space="preserve"> Difference</w:t>
      </w:r>
    </w:p>
    <w:p w:rsidR="0017328D" w:rsidRPr="00E362D3" w:rsidRDefault="0017328D" w:rsidP="00E362D3">
      <w:pPr>
        <w:spacing w:after="0" w:line="240" w:lineRule="auto"/>
        <w:ind w:firstLine="426"/>
        <w:jc w:val="both"/>
        <w:rPr>
          <w:rFonts w:asciiTheme="majorBidi" w:hAnsiTheme="majorBidi" w:cstheme="majorBidi"/>
          <w:bCs/>
          <w:iCs/>
          <w:lang w:val="nl-NL"/>
        </w:rPr>
      </w:pPr>
      <w:r w:rsidRPr="00E362D3">
        <w:rPr>
          <w:rFonts w:asciiTheme="majorBidi" w:hAnsiTheme="majorBidi" w:cstheme="majorBidi"/>
          <w:bCs/>
          <w:iCs/>
          <w:lang w:val="nl-NL"/>
        </w:rPr>
        <w:t>Lord Rayleigh</w:t>
      </w:r>
      <w:r w:rsidR="00D348DF">
        <w:rPr>
          <w:rFonts w:asciiTheme="majorBidi" w:hAnsiTheme="majorBidi" w:cstheme="majorBidi"/>
          <w:bCs/>
          <w:iCs/>
          <w:lang w:val="nl-NL"/>
        </w:rPr>
        <w:t xml:space="preserve"> (1907)</w:t>
      </w:r>
      <w:r w:rsidRPr="00E362D3">
        <w:rPr>
          <w:rFonts w:asciiTheme="majorBidi" w:hAnsiTheme="majorBidi" w:cstheme="majorBidi"/>
          <w:bCs/>
          <w:iCs/>
          <w:lang w:val="nl-NL"/>
        </w:rPr>
        <w:t xml:space="preserve"> juga mengamati bahwa gelombang-gelombang bunyi yang datang dibelokkan oleh kepala. Persamaan gelombang benar-benar diselesaikan untuk menunjukkan bagaimana suatu gelombang bidang dibelokkan oleh bola keras. Solusinya menunjukkan bahwa sebagai tambahan untuk selisih waktu,</w:t>
      </w:r>
      <w:r w:rsidRPr="00E362D3">
        <w:rPr>
          <w:rFonts w:asciiTheme="majorBidi" w:hAnsiTheme="majorBidi" w:cstheme="majorBidi"/>
          <w:lang w:val="nl-NL"/>
        </w:rPr>
        <w:t xml:space="preserve"> </w:t>
      </w:r>
      <w:r w:rsidRPr="00E362D3">
        <w:rPr>
          <w:rFonts w:asciiTheme="majorBidi" w:hAnsiTheme="majorBidi" w:cstheme="majorBidi"/>
          <w:bCs/>
          <w:iCs/>
          <w:lang w:val="nl-NL"/>
        </w:rPr>
        <w:t>terdapat juga suatu selisih signifikan antara level-level sinyal pada kedua telinga yaitu ILD.</w:t>
      </w:r>
    </w:p>
    <w:p w:rsidR="00347C23" w:rsidRPr="00E362D3" w:rsidRDefault="0017328D" w:rsidP="00E362D3">
      <w:pPr>
        <w:spacing w:after="0" w:line="240" w:lineRule="auto"/>
        <w:ind w:firstLine="426"/>
        <w:jc w:val="both"/>
        <w:rPr>
          <w:rFonts w:asciiTheme="majorBidi" w:hAnsiTheme="majorBidi" w:cstheme="majorBidi"/>
          <w:bCs/>
          <w:iCs/>
          <w:color w:val="000000" w:themeColor="text1"/>
        </w:rPr>
      </w:pPr>
      <w:r w:rsidRPr="00E362D3">
        <w:rPr>
          <w:rFonts w:asciiTheme="majorBidi" w:hAnsiTheme="majorBidi" w:cstheme="majorBidi"/>
          <w:bCs/>
          <w:iCs/>
          <w:color w:val="000000" w:themeColor="text1"/>
        </w:rPr>
        <w:t xml:space="preserve">ILD didefinisikan sebagai perbedaan </w:t>
      </w:r>
      <w:r w:rsidRPr="00E362D3">
        <w:rPr>
          <w:rFonts w:asciiTheme="majorBidi" w:hAnsiTheme="majorBidi" w:cstheme="majorBidi"/>
          <w:bCs/>
          <w:i/>
          <w:color w:val="000000" w:themeColor="text1"/>
        </w:rPr>
        <w:t xml:space="preserve">level </w:t>
      </w:r>
      <w:r w:rsidRPr="00E362D3">
        <w:rPr>
          <w:rFonts w:asciiTheme="majorBidi" w:hAnsiTheme="majorBidi" w:cstheme="majorBidi"/>
          <w:bCs/>
          <w:iCs/>
          <w:color w:val="000000" w:themeColor="text1"/>
        </w:rPr>
        <w:t xml:space="preserve">atau </w:t>
      </w:r>
      <w:r w:rsidRPr="00E362D3">
        <w:rPr>
          <w:rFonts w:asciiTheme="majorBidi" w:hAnsiTheme="majorBidi" w:cstheme="majorBidi"/>
          <w:bCs/>
          <w:i/>
          <w:color w:val="000000" w:themeColor="text1"/>
        </w:rPr>
        <w:t xml:space="preserve">magnitude </w:t>
      </w:r>
      <w:r w:rsidRPr="00E362D3">
        <w:rPr>
          <w:rFonts w:asciiTheme="majorBidi" w:hAnsiTheme="majorBidi" w:cstheme="majorBidi"/>
          <w:bCs/>
          <w:iCs/>
          <w:color w:val="000000" w:themeColor="text1"/>
        </w:rPr>
        <w:t xml:space="preserve">dalam satuan dB di kawasan frekuensi antara sepasang HRTF magnitude yang berasal dari kedua telinga. Untuk suatu posisi sumber bunyi, diperoleh nilai ILD dari masing - masing komponen frekuensi. Pada frekuensi-frekuensi rendah,dimana panjang gelombang bunyinya relatif panjang terhadap diameter kepala, terdapat selisih yang sangat kecil dalam tekanan bunyi pada kedua telinga. Tetapi pada frekuensi-frekuensi tinggi, dimana panjang gelombangnya pendek, akan terdapat suatu selisih sebesar 20 dB atau lebih. Hal ini disebut efek bayangan kepala </w:t>
      </w:r>
      <w:r w:rsidRPr="00E362D3">
        <w:rPr>
          <w:rFonts w:asciiTheme="majorBidi" w:hAnsiTheme="majorBidi" w:cstheme="majorBidi"/>
          <w:bCs/>
          <w:i/>
          <w:color w:val="000000" w:themeColor="text1"/>
        </w:rPr>
        <w:t>(headshadow effect)</w:t>
      </w:r>
      <w:r w:rsidRPr="00E362D3">
        <w:rPr>
          <w:rFonts w:asciiTheme="majorBidi" w:hAnsiTheme="majorBidi" w:cstheme="majorBidi"/>
          <w:bCs/>
          <w:iCs/>
          <w:color w:val="000000" w:themeColor="text1"/>
        </w:rPr>
        <w:t>, dimana telinga jauh berada di dalam bayangan bunyi dari kepala.</w:t>
      </w:r>
    </w:p>
    <w:p w:rsidR="0017328D" w:rsidRPr="00E362D3" w:rsidRDefault="0017328D" w:rsidP="00E362D3">
      <w:pPr>
        <w:spacing w:after="0" w:line="240" w:lineRule="auto"/>
        <w:ind w:firstLine="426"/>
        <w:jc w:val="both"/>
        <w:rPr>
          <w:rFonts w:asciiTheme="majorBidi" w:hAnsiTheme="majorBidi" w:cstheme="majorBidi"/>
          <w:bCs/>
          <w:iCs/>
          <w:color w:val="000000" w:themeColor="text1"/>
        </w:rPr>
      </w:pPr>
      <w:r w:rsidRPr="00E362D3">
        <w:rPr>
          <w:rFonts w:asciiTheme="majorBidi" w:hAnsiTheme="majorBidi" w:cstheme="majorBidi"/>
          <w:bCs/>
          <w:iCs/>
          <w:color w:val="000000" w:themeColor="text1"/>
        </w:rPr>
        <w:t>Seperti halnya perubahan ITD terhadap azimut di bidang horisontal, ILD dari setiap frekuensi bertambah besar ketika bunyi mendekati kedua telinga. ILD maksimum pada bidang horisontal terjadi di sekitar azimut 90</w:t>
      </w:r>
      <w:r w:rsidRPr="00E362D3">
        <w:rPr>
          <w:rFonts w:asciiTheme="majorBidi" w:hAnsiTheme="majorBidi" w:cstheme="majorBidi"/>
          <w:bCs/>
          <w:iCs/>
          <w:color w:val="000000" w:themeColor="text1"/>
          <w:vertAlign w:val="superscript"/>
        </w:rPr>
        <w:t xml:space="preserve">o </w:t>
      </w:r>
      <w:r w:rsidRPr="00E362D3">
        <w:rPr>
          <w:rFonts w:asciiTheme="majorBidi" w:hAnsiTheme="majorBidi" w:cstheme="majorBidi"/>
          <w:bCs/>
          <w:iCs/>
          <w:color w:val="000000" w:themeColor="text1"/>
        </w:rPr>
        <w:t>dan 270</w:t>
      </w:r>
      <w:r w:rsidRPr="00E362D3">
        <w:rPr>
          <w:rFonts w:asciiTheme="majorBidi" w:hAnsiTheme="majorBidi" w:cstheme="majorBidi"/>
          <w:bCs/>
          <w:iCs/>
          <w:color w:val="000000" w:themeColor="text1"/>
          <w:vertAlign w:val="superscript"/>
        </w:rPr>
        <w:t>o</w:t>
      </w:r>
      <w:r w:rsidRPr="00E362D3">
        <w:rPr>
          <w:rFonts w:asciiTheme="majorBidi" w:hAnsiTheme="majorBidi" w:cstheme="majorBidi"/>
          <w:bCs/>
          <w:iCs/>
          <w:color w:val="000000" w:themeColor="text1"/>
        </w:rPr>
        <w:t>. Di sini dapat diamati bahwa ILD merupakan fungsi dari azimut di bidang horisontal. Karena efek difraksi dan bayangan kepala, pada komponen-komponen frekuensi lebih tinggi pada umumnya terjadi ILD yang lebih besar.</w:t>
      </w:r>
    </w:p>
    <w:p w:rsidR="0017328D" w:rsidRDefault="0017328D" w:rsidP="00FA4172">
      <w:pPr>
        <w:spacing w:after="0" w:line="240" w:lineRule="auto"/>
        <w:ind w:firstLine="426"/>
        <w:jc w:val="both"/>
        <w:rPr>
          <w:rFonts w:asciiTheme="majorBidi" w:hAnsiTheme="majorBidi" w:cstheme="majorBidi"/>
          <w:color w:val="000000" w:themeColor="text1"/>
        </w:rPr>
      </w:pPr>
      <w:r w:rsidRPr="00E362D3">
        <w:rPr>
          <w:rFonts w:asciiTheme="majorBidi" w:hAnsiTheme="majorBidi" w:cstheme="majorBidi"/>
          <w:bCs/>
          <w:iCs/>
          <w:color w:val="000000" w:themeColor="text1"/>
        </w:rPr>
        <w:t xml:space="preserve">Teori Duplex menambahkan bahwa ILD dan ITD saling melengkapi. Pada frekuensi-frekuensi rendah (di bawah sekitar 1,5 kHz), ada sedikit informasi ILD, tetapi ITD menggeser gelombang itu sebagian dari satu periode, yang dengan mudah </w:t>
      </w:r>
      <w:r w:rsidRPr="00E362D3">
        <w:rPr>
          <w:rFonts w:asciiTheme="majorBidi" w:hAnsiTheme="majorBidi" w:cstheme="majorBidi"/>
          <w:bCs/>
          <w:iCs/>
          <w:color w:val="000000" w:themeColor="text1"/>
        </w:rPr>
        <w:lastRenderedPageBreak/>
        <w:t>dapat dideteksi. Padafrekuensi-frekuensi tinggi (di atas kira-kira 1,5 kHz), terdapat kebingungan dalam ITD karena  ada pergeseran sebanyak beberapa periode, tetapi ILD menutupi kebingungan arah (</w:t>
      </w:r>
      <w:r w:rsidRPr="00E362D3">
        <w:rPr>
          <w:rFonts w:asciiTheme="majorBidi" w:hAnsiTheme="majorBidi" w:cstheme="majorBidi"/>
          <w:bCs/>
          <w:i/>
          <w:color w:val="000000" w:themeColor="text1"/>
        </w:rPr>
        <w:t>ambiguity)</w:t>
      </w:r>
      <w:r w:rsidRPr="00E362D3">
        <w:rPr>
          <w:rFonts w:asciiTheme="majorBidi" w:hAnsiTheme="majorBidi" w:cstheme="majorBidi"/>
          <w:bCs/>
          <w:iCs/>
          <w:color w:val="000000" w:themeColor="text1"/>
        </w:rPr>
        <w:t xml:space="preserve"> ini. Teori Duplex dari Rayleigh</w:t>
      </w:r>
      <w:r w:rsidR="00D348DF">
        <w:rPr>
          <w:rFonts w:asciiTheme="majorBidi" w:hAnsiTheme="majorBidi" w:cstheme="majorBidi"/>
          <w:bCs/>
          <w:iCs/>
          <w:color w:val="000000" w:themeColor="text1"/>
        </w:rPr>
        <w:t xml:space="preserve"> (190</w:t>
      </w:r>
      <w:r w:rsidR="00B55F27" w:rsidRPr="00E362D3">
        <w:rPr>
          <w:rFonts w:asciiTheme="majorBidi" w:hAnsiTheme="majorBidi" w:cstheme="majorBidi"/>
          <w:bCs/>
          <w:iCs/>
          <w:color w:val="000000" w:themeColor="text1"/>
        </w:rPr>
        <w:t xml:space="preserve">7) </w:t>
      </w:r>
      <w:r w:rsidRPr="00E362D3">
        <w:rPr>
          <w:rFonts w:asciiTheme="majorBidi" w:hAnsiTheme="majorBidi" w:cstheme="majorBidi"/>
          <w:bCs/>
          <w:iCs/>
          <w:color w:val="000000" w:themeColor="text1"/>
        </w:rPr>
        <w:t xml:space="preserve"> mengatakan bahwa ILD dan ITD yang diambil bersama-sama memberikan informasi lokalisasi sepanjang jangkauan frekuensi yang terdengar</w:t>
      </w:r>
      <w:r w:rsidRPr="00E362D3">
        <w:rPr>
          <w:rFonts w:asciiTheme="majorBidi" w:hAnsiTheme="majorBidi" w:cstheme="majorBidi"/>
          <w:color w:val="000000" w:themeColor="text1"/>
        </w:rPr>
        <w:t>.</w:t>
      </w:r>
    </w:p>
    <w:p w:rsidR="00FA4172" w:rsidRPr="00E362D3" w:rsidRDefault="00FA4172" w:rsidP="00FA4172">
      <w:pPr>
        <w:spacing w:after="0" w:line="240" w:lineRule="auto"/>
        <w:ind w:firstLine="426"/>
        <w:jc w:val="both"/>
        <w:rPr>
          <w:rFonts w:asciiTheme="majorBidi" w:hAnsiTheme="majorBidi" w:cstheme="majorBidi"/>
          <w:color w:val="000000" w:themeColor="text1"/>
        </w:rPr>
      </w:pPr>
    </w:p>
    <w:p w:rsidR="005123BB" w:rsidRPr="00E362D3" w:rsidRDefault="005123BB" w:rsidP="00E362D3">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2.3</w:t>
      </w:r>
      <w:r w:rsidRPr="00E362D3">
        <w:rPr>
          <w:rFonts w:asciiTheme="majorBidi" w:hAnsiTheme="majorBidi" w:cstheme="majorBidi"/>
          <w:b/>
        </w:rPr>
        <w:tab/>
      </w:r>
      <w:r w:rsidRPr="00E362D3">
        <w:rPr>
          <w:rFonts w:asciiTheme="majorBidi" w:hAnsiTheme="majorBidi" w:cstheme="majorBidi"/>
          <w:b/>
          <w:i/>
          <w:iCs/>
        </w:rPr>
        <w:t>Cochlear Filtering</w:t>
      </w:r>
    </w:p>
    <w:p w:rsidR="00DC222A" w:rsidRDefault="005123BB" w:rsidP="00FA4172">
      <w:pPr>
        <w:spacing w:after="0" w:line="240" w:lineRule="auto"/>
        <w:ind w:firstLine="426"/>
        <w:jc w:val="both"/>
        <w:rPr>
          <w:rFonts w:asciiTheme="majorBidi" w:hAnsiTheme="majorBidi" w:cstheme="majorBidi"/>
        </w:rPr>
      </w:pPr>
      <w:r w:rsidRPr="00E362D3">
        <w:rPr>
          <w:rFonts w:asciiTheme="majorBidi" w:hAnsiTheme="majorBidi" w:cstheme="majorBidi"/>
          <w:i/>
          <w:iCs/>
        </w:rPr>
        <w:t xml:space="preserve">Cochlear Filtering </w:t>
      </w:r>
      <w:r w:rsidRPr="00E362D3">
        <w:rPr>
          <w:rFonts w:asciiTheme="majorBidi" w:hAnsiTheme="majorBidi" w:cstheme="majorBidi"/>
        </w:rPr>
        <w:t xml:space="preserve">dapat dimodelkan sebagai kumpulan dari </w:t>
      </w:r>
      <w:r w:rsidRPr="00E362D3">
        <w:rPr>
          <w:rFonts w:asciiTheme="majorBidi" w:hAnsiTheme="majorBidi" w:cstheme="majorBidi"/>
          <w:i/>
          <w:iCs/>
        </w:rPr>
        <w:t>bandpass-filter</w:t>
      </w:r>
      <w:r w:rsidR="00DC222A" w:rsidRPr="00E362D3">
        <w:rPr>
          <w:rFonts w:asciiTheme="majorBidi" w:hAnsiTheme="majorBidi" w:cstheme="majorBidi"/>
          <w:i/>
          <w:iCs/>
        </w:rPr>
        <w:t xml:space="preserve"> (filterbank)</w:t>
      </w:r>
      <w:r w:rsidRPr="00E362D3">
        <w:rPr>
          <w:rFonts w:asciiTheme="majorBidi" w:hAnsiTheme="majorBidi" w:cstheme="majorBidi"/>
        </w:rPr>
        <w:t>.</w:t>
      </w:r>
      <w:r w:rsidR="00DC222A" w:rsidRPr="00E362D3">
        <w:rPr>
          <w:rFonts w:asciiTheme="majorBidi" w:hAnsiTheme="majorBidi" w:cstheme="majorBidi"/>
        </w:rPr>
        <w:t xml:space="preserve"> </w:t>
      </w:r>
      <w:r w:rsidRPr="00E362D3">
        <w:rPr>
          <w:rFonts w:asciiTheme="majorBidi" w:hAnsiTheme="majorBidi" w:cstheme="majorBidi"/>
          <w:i/>
          <w:iCs/>
        </w:rPr>
        <w:t xml:space="preserve">Filterbank </w:t>
      </w:r>
      <w:r w:rsidRPr="00E362D3">
        <w:rPr>
          <w:rFonts w:asciiTheme="majorBidi" w:hAnsiTheme="majorBidi" w:cstheme="majorBidi"/>
        </w:rPr>
        <w:t>yang d</w:t>
      </w:r>
      <w:r w:rsidR="00DC222A" w:rsidRPr="00E362D3">
        <w:rPr>
          <w:rFonts w:asciiTheme="majorBidi" w:hAnsiTheme="majorBidi" w:cstheme="majorBidi"/>
        </w:rPr>
        <w:t xml:space="preserve">igunakan adalah </w:t>
      </w:r>
      <w:r w:rsidR="00DC222A" w:rsidRPr="00E362D3">
        <w:rPr>
          <w:rFonts w:asciiTheme="majorBidi" w:hAnsiTheme="majorBidi" w:cstheme="majorBidi"/>
          <w:i/>
          <w:iCs/>
        </w:rPr>
        <w:t>Patterson-Holdsworth's Filter</w:t>
      </w:r>
      <w:r w:rsidR="00F611E4" w:rsidRPr="00E362D3">
        <w:rPr>
          <w:rFonts w:asciiTheme="majorBidi" w:hAnsiTheme="majorBidi" w:cstheme="majorBidi"/>
          <w:i/>
          <w:iCs/>
        </w:rPr>
        <w:t xml:space="preserve"> </w:t>
      </w:r>
      <w:r w:rsidR="00D348DF">
        <w:rPr>
          <w:rFonts w:asciiTheme="majorBidi" w:hAnsiTheme="majorBidi" w:cstheme="majorBidi"/>
        </w:rPr>
        <w:t xml:space="preserve">(Slaney, </w:t>
      </w:r>
      <w:r w:rsidR="00D348DF" w:rsidRPr="00D348DF">
        <w:rPr>
          <w:rFonts w:asciiTheme="majorBidi" w:hAnsiTheme="majorBidi" w:cstheme="majorBidi"/>
        </w:rPr>
        <w:t>1993)</w:t>
      </w:r>
      <w:r w:rsidR="00DC222A" w:rsidRPr="00E362D3">
        <w:rPr>
          <w:rFonts w:asciiTheme="majorBidi" w:hAnsiTheme="majorBidi" w:cstheme="majorBidi"/>
        </w:rPr>
        <w:t>.</w:t>
      </w:r>
    </w:p>
    <w:p w:rsidR="00FA4172" w:rsidRPr="00E362D3" w:rsidRDefault="00FA4172" w:rsidP="00FA4172">
      <w:pPr>
        <w:spacing w:after="0" w:line="240" w:lineRule="auto"/>
        <w:ind w:firstLine="426"/>
        <w:jc w:val="both"/>
        <w:rPr>
          <w:rFonts w:asciiTheme="majorBidi" w:hAnsiTheme="majorBidi" w:cstheme="majorBidi"/>
        </w:rPr>
      </w:pPr>
    </w:p>
    <w:p w:rsidR="00DC222A" w:rsidRPr="00E362D3" w:rsidRDefault="00DC222A" w:rsidP="00E362D3">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 xml:space="preserve">2.3.1 </w:t>
      </w:r>
      <w:r w:rsidR="004B5139" w:rsidRPr="00E362D3">
        <w:rPr>
          <w:rFonts w:asciiTheme="majorBidi" w:hAnsiTheme="majorBidi" w:cstheme="majorBidi"/>
          <w:b/>
          <w:i/>
          <w:iCs/>
        </w:rPr>
        <w:t>Patterson-Holdsworth's ERB Filterbank</w:t>
      </w:r>
    </w:p>
    <w:p w:rsidR="00F611E4" w:rsidRPr="00E362D3" w:rsidRDefault="004B5139" w:rsidP="00E362D3">
      <w:pPr>
        <w:spacing w:after="0" w:line="240" w:lineRule="auto"/>
        <w:ind w:firstLine="426"/>
        <w:jc w:val="both"/>
        <w:rPr>
          <w:rFonts w:asciiTheme="majorBidi" w:hAnsiTheme="majorBidi" w:cstheme="majorBidi"/>
        </w:rPr>
      </w:pPr>
      <w:r w:rsidRPr="00E362D3">
        <w:rPr>
          <w:rFonts w:asciiTheme="majorBidi" w:hAnsiTheme="majorBidi" w:cstheme="majorBidi"/>
        </w:rPr>
        <w:t xml:space="preserve">Basilar membran dapat dibagi menjadi beberapa </w:t>
      </w:r>
      <w:r w:rsidRPr="00E362D3">
        <w:rPr>
          <w:rFonts w:asciiTheme="majorBidi" w:hAnsiTheme="majorBidi" w:cstheme="majorBidi"/>
          <w:i/>
          <w:iCs/>
        </w:rPr>
        <w:t>critical-band</w:t>
      </w:r>
      <w:r w:rsidRPr="00E362D3">
        <w:rPr>
          <w:rFonts w:asciiTheme="majorBidi" w:hAnsiTheme="majorBidi" w:cstheme="majorBidi"/>
        </w:rPr>
        <w:t xml:space="preserve">, </w:t>
      </w:r>
      <w:r w:rsidR="00F611E4" w:rsidRPr="00E362D3">
        <w:rPr>
          <w:rFonts w:asciiTheme="majorBidi" w:hAnsiTheme="majorBidi" w:cstheme="majorBidi"/>
        </w:rPr>
        <w:t xml:space="preserve">dengan setiap </w:t>
      </w:r>
      <w:r w:rsidR="00F611E4" w:rsidRPr="00E362D3">
        <w:rPr>
          <w:rFonts w:asciiTheme="majorBidi" w:hAnsiTheme="majorBidi" w:cstheme="majorBidi"/>
          <w:i/>
          <w:iCs/>
        </w:rPr>
        <w:t xml:space="preserve">critical-band </w:t>
      </w:r>
      <w:r w:rsidR="00F611E4" w:rsidRPr="00E362D3">
        <w:rPr>
          <w:rFonts w:asciiTheme="majorBidi" w:hAnsiTheme="majorBidi" w:cstheme="majorBidi"/>
        </w:rPr>
        <w:t xml:space="preserve">dapat dimodelkan oleh </w:t>
      </w:r>
      <w:r w:rsidR="00F611E4" w:rsidRPr="00E362D3">
        <w:rPr>
          <w:rFonts w:asciiTheme="majorBidi" w:hAnsiTheme="majorBidi" w:cstheme="majorBidi"/>
          <w:i/>
          <w:iCs/>
        </w:rPr>
        <w:t>Equivalent Rectangular Bandwidth</w:t>
      </w:r>
      <w:r w:rsidR="00F611E4" w:rsidRPr="00E362D3">
        <w:rPr>
          <w:rFonts w:asciiTheme="majorBidi" w:hAnsiTheme="majorBidi" w:cstheme="majorBidi"/>
        </w:rPr>
        <w:t xml:space="preserve"> (ERB). Glasberg dan Moore (1990) mengemukakan persamaan berikut untuk menghitung </w:t>
      </w:r>
      <w:r w:rsidR="00F611E4" w:rsidRPr="00E362D3">
        <w:rPr>
          <w:rFonts w:asciiTheme="majorBidi" w:hAnsiTheme="majorBidi" w:cstheme="majorBidi"/>
          <w:i/>
          <w:iCs/>
        </w:rPr>
        <w:t xml:space="preserve">bandwidth </w:t>
      </w:r>
      <w:r w:rsidR="00F611E4" w:rsidRPr="00E362D3">
        <w:rPr>
          <w:rFonts w:asciiTheme="majorBidi" w:hAnsiTheme="majorBidi" w:cstheme="majorBidi"/>
        </w:rPr>
        <w:t xml:space="preserve">pada frekuensi tertentu </w:t>
      </w:r>
      <m:oMath>
        <m:r>
          <w:rPr>
            <w:rFonts w:ascii="Cambria Math" w:hAnsiTheme="majorBidi" w:cstheme="majorBidi"/>
          </w:rPr>
          <m:t>(</m:t>
        </m:r>
        <m:r>
          <w:rPr>
            <w:rFonts w:ascii="Cambria Math" w:hAnsi="Cambria Math" w:cstheme="majorBidi"/>
          </w:rPr>
          <m:t>f</m:t>
        </m:r>
        <m:r>
          <w:rPr>
            <w:rFonts w:ascii="Cambria Math" w:hAnsiTheme="majorBidi" w:cstheme="majorBidi"/>
          </w:rPr>
          <m:t>)</m:t>
        </m:r>
      </m:oMath>
      <w:r w:rsidR="00F611E4" w:rsidRPr="00E362D3">
        <w:rPr>
          <w:rFonts w:asciiTheme="majorBidi" w:hAnsiTheme="majorBidi" w:cstheme="majorBidi"/>
        </w:rPr>
        <w:t>.</w:t>
      </w:r>
    </w:p>
    <w:p w:rsidR="00F611E4" w:rsidRPr="00E362D3" w:rsidRDefault="00F611E4" w:rsidP="00E362D3">
      <w:pPr>
        <w:spacing w:after="0" w:line="240" w:lineRule="auto"/>
        <w:ind w:firstLine="426"/>
        <w:jc w:val="both"/>
        <w:rPr>
          <w:rFonts w:asciiTheme="majorBidi" w:hAnsiTheme="majorBidi" w:cstheme="majorBidi"/>
        </w:rPr>
      </w:pPr>
    </w:p>
    <w:p w:rsidR="00F611E4" w:rsidRPr="00E362D3" w:rsidRDefault="00F611E4" w:rsidP="00E362D3">
      <w:pPr>
        <w:spacing w:after="0" w:line="240" w:lineRule="auto"/>
        <w:ind w:firstLine="426"/>
        <w:jc w:val="center"/>
        <w:rPr>
          <w:rFonts w:asciiTheme="majorBidi" w:eastAsiaTheme="minorEastAsia" w:hAnsiTheme="majorBidi" w:cstheme="majorBidi"/>
        </w:rPr>
      </w:pPr>
      <m:oMath>
        <m:r>
          <w:rPr>
            <w:rFonts w:ascii="Cambria Math" w:hAnsi="Cambria Math" w:cstheme="majorBidi"/>
          </w:rPr>
          <m:t>ERB</m:t>
        </m:r>
        <m:d>
          <m:dPr>
            <m:ctrlPr>
              <w:rPr>
                <w:rFonts w:ascii="Cambria Math" w:hAnsiTheme="majorBidi" w:cstheme="majorBidi"/>
                <w:i/>
              </w:rPr>
            </m:ctrlPr>
          </m:dPr>
          <m:e>
            <m:r>
              <w:rPr>
                <w:rFonts w:ascii="Cambria Math" w:hAnsi="Cambria Math" w:cstheme="majorBidi"/>
              </w:rPr>
              <m:t>f</m:t>
            </m:r>
          </m:e>
        </m:d>
        <m:r>
          <w:rPr>
            <w:rFonts w:ascii="Cambria Math" w:hAnsiTheme="majorBidi" w:cstheme="majorBidi"/>
          </w:rPr>
          <m:t>=24.7</m:t>
        </m:r>
        <m:d>
          <m:dPr>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4.37</m:t>
                </m:r>
                <m:r>
                  <w:rPr>
                    <w:rFonts w:ascii="Cambria Math" w:hAnsi="Cambria Math" w:cstheme="majorBidi"/>
                  </w:rPr>
                  <m:t>f</m:t>
                </m:r>
              </m:num>
              <m:den>
                <m:r>
                  <w:rPr>
                    <w:rFonts w:ascii="Cambria Math" w:hAnsiTheme="majorBidi" w:cstheme="majorBidi"/>
                  </w:rPr>
                  <m:t>1000</m:t>
                </m:r>
              </m:den>
            </m:f>
            <m:r>
              <w:rPr>
                <w:rFonts w:ascii="Cambria Math" w:hAnsiTheme="majorBidi" w:cstheme="majorBidi"/>
              </w:rPr>
              <m:t>+1</m:t>
            </m:r>
          </m:e>
        </m:d>
      </m:oMath>
      <w:r w:rsidR="006F7599" w:rsidRPr="00E362D3">
        <w:rPr>
          <w:rFonts w:asciiTheme="majorBidi" w:eastAsiaTheme="minorEastAsia" w:hAnsiTheme="majorBidi" w:cstheme="majorBidi"/>
        </w:rPr>
        <w:tab/>
        <w:t>(</w:t>
      </w:r>
      <w:r w:rsidR="00B55F27" w:rsidRPr="00E362D3">
        <w:rPr>
          <w:rFonts w:asciiTheme="majorBidi" w:eastAsiaTheme="minorEastAsia" w:hAnsiTheme="majorBidi" w:cstheme="majorBidi"/>
        </w:rPr>
        <w:t>2.</w:t>
      </w:r>
      <w:r w:rsidR="006F7599" w:rsidRPr="00E362D3">
        <w:rPr>
          <w:rFonts w:asciiTheme="majorBidi" w:eastAsiaTheme="minorEastAsia" w:hAnsiTheme="majorBidi" w:cstheme="majorBidi"/>
        </w:rPr>
        <w:t>4)</w:t>
      </w:r>
    </w:p>
    <w:p w:rsidR="006F7599" w:rsidRPr="00E362D3" w:rsidRDefault="006F7599" w:rsidP="00E362D3">
      <w:pPr>
        <w:spacing w:after="0" w:line="240" w:lineRule="auto"/>
        <w:ind w:firstLine="426"/>
        <w:jc w:val="center"/>
        <w:rPr>
          <w:rFonts w:asciiTheme="majorBidi" w:eastAsiaTheme="minorEastAsia" w:hAnsiTheme="majorBidi" w:cstheme="majorBidi"/>
        </w:rPr>
      </w:pPr>
    </w:p>
    <w:p w:rsidR="006F7599" w:rsidRPr="00E362D3" w:rsidRDefault="006F7599" w:rsidP="00E362D3">
      <w:pPr>
        <w:spacing w:after="0" w:line="240" w:lineRule="auto"/>
        <w:ind w:firstLine="426"/>
        <w:jc w:val="both"/>
        <w:rPr>
          <w:rFonts w:asciiTheme="majorBidi" w:eastAsiaTheme="minorEastAsia" w:hAnsiTheme="majorBidi" w:cstheme="majorBidi"/>
        </w:rPr>
      </w:pPr>
      <w:r w:rsidRPr="00E362D3">
        <w:rPr>
          <w:rFonts w:asciiTheme="majorBidi" w:eastAsiaTheme="minorEastAsia" w:hAnsiTheme="majorBidi" w:cstheme="majorBidi"/>
        </w:rPr>
        <w:t xml:space="preserve">Model </w:t>
      </w:r>
      <w:r w:rsidR="00F50E11" w:rsidRPr="00E362D3">
        <w:rPr>
          <w:rFonts w:asciiTheme="majorBidi" w:eastAsiaTheme="minorEastAsia" w:hAnsiTheme="majorBidi" w:cstheme="majorBidi"/>
        </w:rPr>
        <w:t>tersebut diatas</w:t>
      </w:r>
      <w:r w:rsidRPr="00E362D3">
        <w:rPr>
          <w:rFonts w:asciiTheme="majorBidi" w:eastAsiaTheme="minorEastAsia" w:hAnsiTheme="majorBidi" w:cstheme="majorBidi"/>
        </w:rPr>
        <w:t xml:space="preserve"> menggunakan </w:t>
      </w:r>
      <w:r w:rsidRPr="00E362D3">
        <w:rPr>
          <w:rFonts w:asciiTheme="majorBidi" w:eastAsiaTheme="minorEastAsia" w:hAnsiTheme="majorBidi" w:cstheme="majorBidi"/>
          <w:i/>
          <w:iCs/>
        </w:rPr>
        <w:t xml:space="preserve">gammatone-filter </w:t>
      </w:r>
      <w:r w:rsidRPr="00E362D3">
        <w:rPr>
          <w:rFonts w:asciiTheme="majorBidi" w:eastAsiaTheme="minorEastAsia" w:hAnsiTheme="majorBidi" w:cstheme="majorBidi"/>
        </w:rPr>
        <w:t>yang didefinisikan sebagai berikut.</w:t>
      </w:r>
    </w:p>
    <w:p w:rsidR="006F7599" w:rsidRPr="00E362D3" w:rsidRDefault="006F7599" w:rsidP="00E362D3">
      <w:pPr>
        <w:spacing w:after="0" w:line="240" w:lineRule="auto"/>
        <w:ind w:firstLine="426"/>
        <w:jc w:val="both"/>
        <w:rPr>
          <w:rFonts w:asciiTheme="majorBidi" w:eastAsiaTheme="minorEastAsia" w:hAnsiTheme="majorBidi" w:cstheme="majorBidi"/>
        </w:rPr>
      </w:pPr>
    </w:p>
    <w:p w:rsidR="006F7599" w:rsidRPr="00E362D3" w:rsidRDefault="006F7599" w:rsidP="00E362D3">
      <w:pPr>
        <w:spacing w:after="0" w:line="240" w:lineRule="auto"/>
        <w:ind w:firstLine="426"/>
        <w:jc w:val="both"/>
        <w:rPr>
          <w:rFonts w:asciiTheme="majorBidi" w:eastAsiaTheme="minorEastAsia" w:hAnsiTheme="majorBidi" w:cstheme="majorBidi"/>
        </w:rPr>
      </w:pPr>
      <m:oMath>
        <m:r>
          <w:rPr>
            <w:rFonts w:ascii="Cambria Math" w:hAnsi="Cambria Math" w:cstheme="majorBidi"/>
          </w:rPr>
          <m:t>g</m:t>
        </m:r>
        <m:d>
          <m:dPr>
            <m:ctrlPr>
              <w:rPr>
                <w:rFonts w:ascii="Cambria Math" w:hAnsiTheme="majorBidi" w:cstheme="majorBidi"/>
                <w:i/>
              </w:rPr>
            </m:ctrlPr>
          </m:dPr>
          <m:e>
            <m:r>
              <w:rPr>
                <w:rFonts w:ascii="Cambria Math" w:hAnsi="Cambria Math" w:cstheme="majorBidi"/>
              </w:rPr>
              <m:t>t</m:t>
            </m:r>
          </m:e>
        </m:d>
        <m:r>
          <w:rPr>
            <w:rFonts w:ascii="Cambria Math" w:hAnsiTheme="majorBidi" w:cstheme="majorBidi"/>
          </w:rPr>
          <m:t>=</m:t>
        </m:r>
        <m:r>
          <w:rPr>
            <w:rFonts w:ascii="Cambria Math" w:hAnsi="Cambria Math" w:cstheme="majorBidi"/>
          </w:rPr>
          <m:t>a</m:t>
        </m:r>
        <m:sSup>
          <m:sSupPr>
            <m:ctrlPr>
              <w:rPr>
                <w:rFonts w:ascii="Cambria Math" w:hAnsiTheme="majorBidi" w:cstheme="majorBidi"/>
                <w:i/>
              </w:rPr>
            </m:ctrlPr>
          </m:sSupPr>
          <m:e>
            <m:r>
              <w:rPr>
                <w:rFonts w:ascii="Cambria Math" w:hAnsi="Cambria Math" w:cstheme="majorBidi"/>
              </w:rPr>
              <m:t>t</m:t>
            </m:r>
          </m:e>
          <m:sup>
            <m:r>
              <w:rPr>
                <w:rFonts w:ascii="Cambria Math" w:hAnsi="Cambria Math" w:cstheme="majorBidi"/>
              </w:rPr>
              <m:t>n</m:t>
            </m:r>
            <m:r>
              <w:rPr>
                <w:rFonts w:asciiTheme="majorBidi" w:hAnsiTheme="majorBidi" w:cstheme="majorBidi"/>
              </w:rPr>
              <m:t>-</m:t>
            </m:r>
            <m:r>
              <w:rPr>
                <w:rFonts w:ascii="Cambria Math" w:hAnsiTheme="majorBidi" w:cstheme="majorBidi"/>
              </w:rPr>
              <m:t>1</m:t>
            </m:r>
          </m:sup>
        </m:sSup>
        <m:sSup>
          <m:sSupPr>
            <m:ctrlPr>
              <w:rPr>
                <w:rFonts w:ascii="Cambria Math" w:hAnsiTheme="majorBidi" w:cstheme="majorBidi"/>
                <w:i/>
              </w:rPr>
            </m:ctrlPr>
          </m:sSupPr>
          <m:e>
            <m:r>
              <w:rPr>
                <w:rFonts w:ascii="Cambria Math" w:hAnsi="Cambria Math" w:cstheme="majorBidi"/>
              </w:rPr>
              <m:t>e</m:t>
            </m:r>
          </m:e>
          <m:sup>
            <m:r>
              <w:rPr>
                <w:rFonts w:asciiTheme="majorBidi" w:hAnsiTheme="majorBidi" w:cstheme="majorBidi"/>
              </w:rPr>
              <m:t>-</m:t>
            </m:r>
            <m:r>
              <w:rPr>
                <w:rFonts w:ascii="Cambria Math" w:hAnsiTheme="majorBidi" w:cstheme="majorBidi"/>
              </w:rPr>
              <m:t>2</m:t>
            </m:r>
            <m:r>
              <w:rPr>
                <w:rFonts w:ascii="Cambria Math" w:hAnsi="Cambria Math" w:cstheme="majorBidi"/>
              </w:rPr>
              <m:t>πbt</m:t>
            </m:r>
          </m:sup>
        </m:sSup>
        <m:func>
          <m:funcPr>
            <m:ctrlPr>
              <w:rPr>
                <w:rFonts w:ascii="Cambria Math" w:hAnsiTheme="majorBidi" w:cstheme="majorBidi"/>
                <w:i/>
              </w:rPr>
            </m:ctrlPr>
          </m:funcPr>
          <m:fName>
            <m:r>
              <m:rPr>
                <m:sty m:val="p"/>
              </m:rPr>
              <w:rPr>
                <w:rFonts w:ascii="Cambria Math" w:hAnsiTheme="majorBidi" w:cstheme="majorBidi"/>
              </w:rPr>
              <m:t>cos</m:t>
            </m:r>
          </m:fName>
          <m:e>
            <m:d>
              <m:dPr>
                <m:ctrlPr>
                  <w:rPr>
                    <w:rFonts w:ascii="Cambria Math" w:hAnsiTheme="majorBidi" w:cstheme="majorBidi"/>
                    <w:i/>
                  </w:rPr>
                </m:ctrlPr>
              </m:dPr>
              <m:e>
                <m:r>
                  <w:rPr>
                    <w:rFonts w:ascii="Cambria Math" w:hAnsiTheme="majorBidi" w:cstheme="majorBidi"/>
                  </w:rPr>
                  <m:t>2</m:t>
                </m:r>
                <m:r>
                  <w:rPr>
                    <w:rFonts w:ascii="Cambria Math" w:hAnsi="Cambria Math" w:cstheme="majorBidi"/>
                  </w:rPr>
                  <m:t>πft</m:t>
                </m:r>
                <m:r>
                  <w:rPr>
                    <w:rFonts w:ascii="Cambria Math" w:hAnsiTheme="majorBidi" w:cstheme="majorBidi"/>
                  </w:rPr>
                  <m:t>+</m:t>
                </m:r>
                <m:r>
                  <w:rPr>
                    <w:rFonts w:ascii="Cambria Math" w:hAnsi="Cambria Math" w:cstheme="majorBidi"/>
                  </w:rPr>
                  <m:t>∅</m:t>
                </m:r>
              </m:e>
            </m:d>
          </m:e>
        </m:func>
        <m:r>
          <w:rPr>
            <w:rFonts w:ascii="Cambria Math" w:hAnsiTheme="majorBidi" w:cstheme="majorBidi"/>
          </w:rPr>
          <m:t>;</m:t>
        </m:r>
        <m:r>
          <w:rPr>
            <w:rFonts w:ascii="Cambria Math" w:hAnsi="Cambria Math" w:cstheme="majorBidi"/>
          </w:rPr>
          <m:t>t</m:t>
        </m:r>
        <m:r>
          <w:rPr>
            <w:rFonts w:ascii="Cambria Math" w:hAnsiTheme="majorBidi" w:cstheme="majorBidi"/>
          </w:rPr>
          <m:t>&gt;0</m:t>
        </m:r>
      </m:oMath>
      <w:r w:rsidRPr="00E362D3">
        <w:rPr>
          <w:rFonts w:asciiTheme="majorBidi" w:eastAsiaTheme="minorEastAsia" w:hAnsiTheme="majorBidi" w:cstheme="majorBidi"/>
        </w:rPr>
        <w:tab/>
      </w:r>
      <w:r w:rsidRPr="00E362D3">
        <w:rPr>
          <w:rFonts w:asciiTheme="majorBidi" w:eastAsiaTheme="minorEastAsia" w:hAnsiTheme="majorBidi" w:cstheme="majorBidi"/>
        </w:rPr>
        <w:tab/>
        <w:t>(</w:t>
      </w:r>
      <w:r w:rsidR="00B432A9" w:rsidRPr="00E362D3">
        <w:rPr>
          <w:rFonts w:asciiTheme="majorBidi" w:eastAsiaTheme="minorEastAsia" w:hAnsiTheme="majorBidi" w:cstheme="majorBidi"/>
        </w:rPr>
        <w:t>2.</w:t>
      </w:r>
      <w:r w:rsidRPr="00E362D3">
        <w:rPr>
          <w:rFonts w:asciiTheme="majorBidi" w:eastAsiaTheme="minorEastAsia" w:hAnsiTheme="majorBidi" w:cstheme="majorBidi"/>
        </w:rPr>
        <w:t>5)</w:t>
      </w:r>
    </w:p>
    <w:p w:rsidR="006F7599" w:rsidRPr="00E362D3" w:rsidRDefault="006F7599" w:rsidP="00E362D3">
      <w:pPr>
        <w:spacing w:after="0" w:line="240" w:lineRule="auto"/>
        <w:ind w:firstLine="426"/>
        <w:jc w:val="both"/>
        <w:rPr>
          <w:rFonts w:asciiTheme="majorBidi" w:eastAsiaTheme="minorEastAsia" w:hAnsiTheme="majorBidi" w:cstheme="majorBidi"/>
        </w:rPr>
      </w:pPr>
    </w:p>
    <w:p w:rsidR="006F7599" w:rsidRPr="00E362D3" w:rsidRDefault="00F50E11" w:rsidP="00E362D3">
      <w:pPr>
        <w:spacing w:after="0" w:line="240" w:lineRule="auto"/>
        <w:jc w:val="both"/>
        <w:rPr>
          <w:rFonts w:asciiTheme="majorBidi" w:eastAsiaTheme="minorEastAsia" w:hAnsiTheme="majorBidi" w:cstheme="majorBidi"/>
        </w:rPr>
      </w:pPr>
      <w:r w:rsidRPr="00E362D3">
        <w:rPr>
          <w:rFonts w:asciiTheme="majorBidi" w:hAnsiTheme="majorBidi" w:cstheme="majorBidi"/>
        </w:rPr>
        <w:t xml:space="preserve">Dimana </w:t>
      </w:r>
      <m:oMath>
        <m:r>
          <w:rPr>
            <w:rFonts w:ascii="Cambria Math" w:hAnsi="Cambria Math" w:cstheme="majorBidi"/>
          </w:rPr>
          <m:t>n</m:t>
        </m:r>
      </m:oMath>
      <w:r w:rsidRPr="00E362D3">
        <w:rPr>
          <w:rFonts w:asciiTheme="majorBidi" w:hAnsiTheme="majorBidi" w:cstheme="majorBidi"/>
        </w:rPr>
        <w:t xml:space="preserve"> dan </w:t>
      </w:r>
      <m:oMath>
        <m:r>
          <w:rPr>
            <w:rFonts w:ascii="Cambria Math" w:hAnsi="Cambria Math" w:cstheme="majorBidi"/>
          </w:rPr>
          <m:t>b</m:t>
        </m:r>
      </m:oMath>
      <w:r w:rsidRPr="00E362D3">
        <w:rPr>
          <w:rFonts w:asciiTheme="majorBidi" w:hAnsiTheme="majorBidi" w:cstheme="majorBidi"/>
        </w:rPr>
        <w:t xml:space="preserve"> adalah orde dari filter dan </w:t>
      </w:r>
      <w:r w:rsidRPr="00E362D3">
        <w:rPr>
          <w:rFonts w:asciiTheme="majorBidi" w:hAnsiTheme="majorBidi" w:cstheme="majorBidi"/>
          <w:i/>
          <w:iCs/>
        </w:rPr>
        <w:t xml:space="preserve">bandwidth </w:t>
      </w:r>
      <w:r w:rsidRPr="00E362D3">
        <w:rPr>
          <w:rFonts w:asciiTheme="majorBidi" w:hAnsiTheme="majorBidi" w:cstheme="majorBidi"/>
        </w:rPr>
        <w:t xml:space="preserve">dari filter yang besarnya </w:t>
      </w:r>
      <m:oMath>
        <m:r>
          <w:rPr>
            <w:rFonts w:ascii="Cambria Math" w:hAnsi="Cambria Math" w:cstheme="majorBidi"/>
          </w:rPr>
          <m:t>b</m:t>
        </m:r>
        <m:r>
          <w:rPr>
            <w:rFonts w:ascii="Cambria Math" w:hAnsiTheme="majorBidi" w:cstheme="majorBidi"/>
          </w:rPr>
          <m:t>=1.019</m:t>
        </m:r>
        <m:r>
          <w:rPr>
            <w:rFonts w:ascii="Cambria Math" w:hAnsi="Cambria Math" w:cstheme="majorBidi"/>
          </w:rPr>
          <m:t>ERB</m:t>
        </m:r>
        <m:r>
          <w:rPr>
            <w:rFonts w:ascii="Cambria Math" w:hAnsiTheme="majorBidi" w:cstheme="majorBidi"/>
          </w:rPr>
          <m:t>(</m:t>
        </m:r>
        <m:r>
          <w:rPr>
            <w:rFonts w:ascii="Cambria Math" w:hAnsi="Cambria Math" w:cstheme="majorBidi"/>
          </w:rPr>
          <m:t>f</m:t>
        </m:r>
        <m:r>
          <w:rPr>
            <w:rFonts w:ascii="Cambria Math" w:hAnsiTheme="majorBidi" w:cstheme="majorBidi"/>
          </w:rPr>
          <m:t>)</m:t>
        </m:r>
      </m:oMath>
      <w:r w:rsidRPr="00E362D3">
        <w:rPr>
          <w:rFonts w:asciiTheme="majorBidi" w:hAnsiTheme="majorBidi" w:cstheme="majorBidi"/>
        </w:rPr>
        <w:t xml:space="preserve">, </w:t>
      </w:r>
      <m:oMath>
        <m:r>
          <w:rPr>
            <w:rFonts w:ascii="Cambria Math" w:hAnsi="Cambria Math" w:cstheme="majorBidi"/>
          </w:rPr>
          <m:t>f</m:t>
        </m:r>
      </m:oMath>
      <w:r w:rsidRPr="00E362D3">
        <w:rPr>
          <w:rFonts w:asciiTheme="majorBidi" w:eastAsiaTheme="minorEastAsia" w:hAnsiTheme="majorBidi" w:cstheme="majorBidi"/>
        </w:rPr>
        <w:t xml:space="preserve"> adalah </w:t>
      </w:r>
      <w:r w:rsidRPr="00E362D3">
        <w:rPr>
          <w:rFonts w:asciiTheme="majorBidi" w:eastAsiaTheme="minorEastAsia" w:hAnsiTheme="majorBidi" w:cstheme="majorBidi"/>
          <w:i/>
          <w:iCs/>
        </w:rPr>
        <w:t>center-frequency</w:t>
      </w:r>
      <w:r w:rsidRPr="00E362D3">
        <w:rPr>
          <w:rFonts w:asciiTheme="majorBidi" w:eastAsiaTheme="minorEastAsia" w:hAnsiTheme="majorBidi" w:cstheme="majorBidi"/>
        </w:rPr>
        <w:t>,</w:t>
      </w:r>
      <w:r w:rsidRPr="00E362D3">
        <w:rPr>
          <w:rFonts w:asciiTheme="majorBidi" w:eastAsiaTheme="minorEastAsia" w:hAnsiTheme="majorBidi" w:cstheme="majorBidi"/>
          <w:i/>
          <w:iCs/>
        </w:rPr>
        <w:t xml:space="preserve"> </w:t>
      </w:r>
      <m:oMath>
        <m:r>
          <w:rPr>
            <w:rFonts w:asciiTheme="majorBidi" w:hAnsi="Cambria Math" w:cstheme="majorBidi"/>
          </w:rPr>
          <m:t>∅</m:t>
        </m:r>
      </m:oMath>
      <w:r w:rsidRPr="00E362D3">
        <w:rPr>
          <w:rFonts w:asciiTheme="majorBidi" w:eastAsiaTheme="minorEastAsia" w:hAnsiTheme="majorBidi" w:cstheme="majorBidi"/>
          <w:i/>
        </w:rPr>
        <w:t xml:space="preserve"> </w:t>
      </w:r>
      <w:r w:rsidRPr="00E362D3">
        <w:rPr>
          <w:rFonts w:asciiTheme="majorBidi" w:eastAsiaTheme="minorEastAsia" w:hAnsiTheme="majorBidi" w:cstheme="majorBidi"/>
          <w:iCs/>
        </w:rPr>
        <w:t xml:space="preserve">adalah fasa, </w:t>
      </w:r>
      <m:oMath>
        <m:r>
          <w:rPr>
            <w:rFonts w:ascii="Cambria Math" w:hAnsi="Cambria Math" w:cstheme="majorBidi"/>
          </w:rPr>
          <m:t>t</m:t>
        </m:r>
      </m:oMath>
      <w:r w:rsidRPr="00E362D3">
        <w:rPr>
          <w:rFonts w:asciiTheme="majorBidi" w:eastAsiaTheme="minorEastAsia" w:hAnsiTheme="majorBidi" w:cstheme="majorBidi"/>
        </w:rPr>
        <w:t xml:space="preserve"> adalah waktu.</w:t>
      </w:r>
    </w:p>
    <w:p w:rsidR="007D3986" w:rsidRPr="00E362D3" w:rsidRDefault="007D3986" w:rsidP="00E362D3">
      <w:pPr>
        <w:spacing w:after="0" w:line="240" w:lineRule="auto"/>
        <w:ind w:firstLine="426"/>
        <w:jc w:val="both"/>
        <w:rPr>
          <w:rFonts w:asciiTheme="majorBidi" w:eastAsiaTheme="minorEastAsia" w:hAnsiTheme="majorBidi" w:cstheme="majorBidi"/>
        </w:rPr>
      </w:pPr>
      <w:r w:rsidRPr="00E362D3">
        <w:rPr>
          <w:rFonts w:asciiTheme="majorBidi" w:eastAsiaTheme="minorEastAsia" w:hAnsiTheme="majorBidi" w:cstheme="majorBidi"/>
        </w:rPr>
        <w:t xml:space="preserve">Sebagai contoh, filter bersesuaian dengan </w:t>
      </w:r>
      <w:r w:rsidRPr="00E362D3">
        <w:rPr>
          <w:rFonts w:asciiTheme="majorBidi" w:eastAsiaTheme="minorEastAsia" w:hAnsiTheme="majorBidi" w:cstheme="majorBidi"/>
          <w:i/>
          <w:iCs/>
        </w:rPr>
        <w:t xml:space="preserve">center-frequency </w:t>
      </w:r>
      <w:r w:rsidRPr="00E362D3">
        <w:rPr>
          <w:rFonts w:asciiTheme="majorBidi" w:eastAsiaTheme="minorEastAsia" w:hAnsiTheme="majorBidi" w:cstheme="majorBidi"/>
        </w:rPr>
        <w:t xml:space="preserve">1.000 Hz dengan </w:t>
      </w:r>
      <m:oMath>
        <m:r>
          <w:rPr>
            <w:rFonts w:ascii="Cambria Math" w:hAnsi="Cambria Math" w:cstheme="majorBidi"/>
          </w:rPr>
          <m:t>b</m:t>
        </m:r>
        <m:r>
          <w:rPr>
            <w:rFonts w:ascii="Cambria Math" w:hAnsiTheme="majorBidi" w:cstheme="majorBidi"/>
          </w:rPr>
          <m:t>=125</m:t>
        </m:r>
      </m:oMath>
      <w:r w:rsidRPr="00E362D3">
        <w:rPr>
          <w:rFonts w:asciiTheme="majorBidi" w:eastAsiaTheme="minorEastAsia" w:hAnsiTheme="majorBidi" w:cstheme="majorBidi"/>
        </w:rPr>
        <w:t xml:space="preserve"> dan </w:t>
      </w:r>
      <m:oMath>
        <m:r>
          <w:rPr>
            <w:rFonts w:ascii="Cambria Math" w:hAnsi="Cambria Math" w:cstheme="majorBidi"/>
          </w:rPr>
          <m:t>n</m:t>
        </m:r>
        <m:r>
          <w:rPr>
            <w:rFonts w:ascii="Cambria Math" w:hAnsiTheme="majorBidi" w:cstheme="majorBidi"/>
          </w:rPr>
          <m:t>=</m:t>
        </m:r>
        <m:r>
          <w:rPr>
            <w:rFonts w:ascii="Cambria Math" w:eastAsiaTheme="minorEastAsia" w:hAnsiTheme="majorBidi" w:cstheme="majorBidi"/>
          </w:rPr>
          <m:t>4</m:t>
        </m:r>
      </m:oMath>
      <w:r w:rsidRPr="00E362D3">
        <w:rPr>
          <w:rFonts w:asciiTheme="majorBidi" w:eastAsiaTheme="minorEastAsia" w:hAnsiTheme="majorBidi" w:cstheme="majorBidi"/>
        </w:rPr>
        <w:t xml:space="preserve">. Respon impuls dari </w:t>
      </w:r>
      <w:r w:rsidRPr="00E362D3">
        <w:rPr>
          <w:rFonts w:asciiTheme="majorBidi" w:eastAsiaTheme="minorEastAsia" w:hAnsiTheme="majorBidi" w:cstheme="majorBidi"/>
          <w:i/>
          <w:iCs/>
        </w:rPr>
        <w:t xml:space="preserve">gammatone-filter </w:t>
      </w:r>
      <w:r w:rsidRPr="00E362D3">
        <w:rPr>
          <w:rFonts w:asciiTheme="majorBidi" w:eastAsiaTheme="minorEastAsia" w:hAnsiTheme="majorBidi" w:cstheme="majorBidi"/>
        </w:rPr>
        <w:t xml:space="preserve">ini adalah </w:t>
      </w:r>
      <w:r w:rsidR="00D30F22" w:rsidRPr="00E362D3">
        <w:rPr>
          <w:rFonts w:asciiTheme="majorBidi" w:eastAsiaTheme="minorEastAsia" w:hAnsiTheme="majorBidi" w:cstheme="majorBidi"/>
        </w:rPr>
        <w:t>pada Gambar</w:t>
      </w:r>
      <w:r w:rsidR="00F05FE3" w:rsidRPr="00E362D3">
        <w:rPr>
          <w:rFonts w:asciiTheme="majorBidi" w:eastAsiaTheme="minorEastAsia" w:hAnsiTheme="majorBidi" w:cstheme="majorBidi"/>
        </w:rPr>
        <w:t xml:space="preserve"> 2.2</w:t>
      </w:r>
      <w:r w:rsidRPr="00E362D3">
        <w:rPr>
          <w:rFonts w:asciiTheme="majorBidi" w:eastAsiaTheme="minorEastAsia" w:hAnsiTheme="majorBidi" w:cstheme="majorBidi"/>
        </w:rPr>
        <w:t>.</w:t>
      </w:r>
    </w:p>
    <w:p w:rsidR="007D3986" w:rsidRPr="00E362D3" w:rsidRDefault="007D3986" w:rsidP="00E362D3">
      <w:pPr>
        <w:spacing w:after="0" w:line="240" w:lineRule="auto"/>
        <w:ind w:firstLine="426"/>
        <w:jc w:val="both"/>
        <w:rPr>
          <w:rFonts w:asciiTheme="majorBidi" w:eastAsiaTheme="minorEastAsia" w:hAnsiTheme="majorBidi" w:cstheme="majorBidi"/>
        </w:rPr>
      </w:pPr>
    </w:p>
    <w:p w:rsidR="007D3986" w:rsidRPr="00E362D3" w:rsidRDefault="007D3986" w:rsidP="00E362D3">
      <w:pPr>
        <w:spacing w:after="0" w:line="240" w:lineRule="auto"/>
        <w:ind w:firstLine="426"/>
        <w:jc w:val="both"/>
        <w:rPr>
          <w:rFonts w:asciiTheme="majorBidi" w:eastAsiaTheme="minorEastAsia" w:hAnsiTheme="majorBidi" w:cstheme="majorBidi"/>
        </w:rPr>
      </w:pPr>
      <w:r w:rsidRPr="00E362D3">
        <w:rPr>
          <w:rFonts w:asciiTheme="majorBidi" w:hAnsiTheme="majorBidi" w:cstheme="majorBidi"/>
          <w:noProof/>
        </w:rPr>
        <w:lastRenderedPageBreak/>
        <w:drawing>
          <wp:inline distT="0" distB="0" distL="0" distR="0">
            <wp:extent cx="3553460" cy="230695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53460" cy="2306955"/>
                    </a:xfrm>
                    <a:prstGeom prst="rect">
                      <a:avLst/>
                    </a:prstGeom>
                    <a:noFill/>
                    <a:ln w="9525">
                      <a:noFill/>
                      <a:miter lim="800000"/>
                      <a:headEnd/>
                      <a:tailEnd/>
                    </a:ln>
                  </pic:spPr>
                </pic:pic>
              </a:graphicData>
            </a:graphic>
          </wp:inline>
        </w:drawing>
      </w:r>
    </w:p>
    <w:p w:rsidR="007D3986" w:rsidRPr="00E362D3" w:rsidRDefault="007E4286" w:rsidP="00E362D3">
      <w:pPr>
        <w:spacing w:after="0" w:line="240" w:lineRule="auto"/>
        <w:ind w:firstLine="426"/>
        <w:jc w:val="center"/>
        <w:rPr>
          <w:rFonts w:asciiTheme="majorBidi" w:hAnsiTheme="majorBidi" w:cstheme="majorBidi"/>
        </w:rPr>
      </w:pPr>
      <w:r w:rsidRPr="00E362D3">
        <w:rPr>
          <w:rFonts w:asciiTheme="majorBidi" w:hAnsiTheme="majorBidi" w:cstheme="majorBidi"/>
          <w:b/>
          <w:bCs/>
        </w:rPr>
        <w:t>Gambar 2.2</w:t>
      </w:r>
      <w:r w:rsidR="00D30F22" w:rsidRPr="00E362D3">
        <w:rPr>
          <w:rFonts w:asciiTheme="majorBidi" w:hAnsiTheme="majorBidi" w:cstheme="majorBidi"/>
          <w:b/>
          <w:bCs/>
        </w:rPr>
        <w:t xml:space="preserve"> </w:t>
      </w:r>
      <w:r w:rsidR="00D30F22" w:rsidRPr="00E362D3">
        <w:rPr>
          <w:rFonts w:asciiTheme="majorBidi" w:hAnsiTheme="majorBidi" w:cstheme="majorBidi"/>
        </w:rPr>
        <w:t xml:space="preserve">Respon impuls dari </w:t>
      </w:r>
      <w:r w:rsidR="00D30F22" w:rsidRPr="00E362D3">
        <w:rPr>
          <w:rFonts w:asciiTheme="majorBidi" w:hAnsiTheme="majorBidi" w:cstheme="majorBidi"/>
          <w:i/>
          <w:iCs/>
        </w:rPr>
        <w:t>gammaton</w:t>
      </w:r>
      <w:r w:rsidR="00330041" w:rsidRPr="00E362D3">
        <w:rPr>
          <w:rFonts w:asciiTheme="majorBidi" w:hAnsiTheme="majorBidi" w:cstheme="majorBidi"/>
          <w:i/>
          <w:iCs/>
        </w:rPr>
        <w:t>e</w:t>
      </w:r>
      <w:r w:rsidR="00D30F22" w:rsidRPr="00E362D3">
        <w:rPr>
          <w:rFonts w:asciiTheme="majorBidi" w:hAnsiTheme="majorBidi" w:cstheme="majorBidi"/>
          <w:i/>
          <w:iCs/>
        </w:rPr>
        <w:t xml:space="preserve">-filter </w:t>
      </w:r>
      <w:r w:rsidR="00D30F22" w:rsidRPr="00E362D3">
        <w:rPr>
          <w:rFonts w:asciiTheme="majorBidi" w:hAnsiTheme="majorBidi" w:cstheme="majorBidi"/>
        </w:rPr>
        <w:t xml:space="preserve">orde-4 pada </w:t>
      </w:r>
      <w:r w:rsidR="00D30F22" w:rsidRPr="00E362D3">
        <w:rPr>
          <w:rFonts w:asciiTheme="majorBidi" w:hAnsiTheme="majorBidi" w:cstheme="majorBidi"/>
          <w:i/>
          <w:iCs/>
        </w:rPr>
        <w:t xml:space="preserve">center-frequency </w:t>
      </w:r>
      <w:r w:rsidR="00D30F22" w:rsidRPr="00E362D3">
        <w:rPr>
          <w:rFonts w:asciiTheme="majorBidi" w:hAnsiTheme="majorBidi" w:cstheme="majorBidi"/>
        </w:rPr>
        <w:t>1000 Hz</w:t>
      </w:r>
      <w:r w:rsidR="00D348DF">
        <w:rPr>
          <w:rFonts w:asciiTheme="majorBidi" w:hAnsiTheme="majorBidi" w:cstheme="majorBidi"/>
        </w:rPr>
        <w:t xml:space="preserve"> (Slaney, 1993)</w:t>
      </w:r>
      <w:r w:rsidR="00D30F22" w:rsidRPr="00E362D3">
        <w:rPr>
          <w:rFonts w:asciiTheme="majorBidi" w:hAnsiTheme="majorBidi" w:cstheme="majorBidi"/>
        </w:rPr>
        <w:t>.</w:t>
      </w:r>
    </w:p>
    <w:p w:rsidR="00D30F22" w:rsidRPr="00E362D3" w:rsidRDefault="00D30F22" w:rsidP="00E362D3">
      <w:pPr>
        <w:spacing w:after="0" w:line="240" w:lineRule="auto"/>
        <w:ind w:firstLine="426"/>
        <w:jc w:val="both"/>
        <w:rPr>
          <w:rFonts w:asciiTheme="majorBidi" w:hAnsiTheme="majorBidi" w:cstheme="majorBidi"/>
        </w:rPr>
      </w:pPr>
    </w:p>
    <w:p w:rsidR="00513863" w:rsidRDefault="00D30F22" w:rsidP="00FA4172">
      <w:pPr>
        <w:spacing w:after="0" w:line="240" w:lineRule="auto"/>
        <w:ind w:firstLine="426"/>
        <w:jc w:val="both"/>
        <w:rPr>
          <w:rFonts w:asciiTheme="majorBidi" w:hAnsiTheme="majorBidi" w:cstheme="majorBidi"/>
        </w:rPr>
      </w:pPr>
      <w:r w:rsidRPr="00E362D3">
        <w:rPr>
          <w:rFonts w:asciiTheme="majorBidi" w:hAnsiTheme="majorBidi" w:cstheme="majorBidi"/>
        </w:rPr>
        <w:t>Perhatikan Gambar 2.</w:t>
      </w:r>
      <w:r w:rsidR="00F05FE3" w:rsidRPr="00E362D3">
        <w:rPr>
          <w:rFonts w:asciiTheme="majorBidi" w:hAnsiTheme="majorBidi" w:cstheme="majorBidi"/>
        </w:rPr>
        <w:t>2</w:t>
      </w:r>
      <w:r w:rsidRPr="00E362D3">
        <w:rPr>
          <w:rFonts w:asciiTheme="majorBidi" w:hAnsiTheme="majorBidi" w:cstheme="majorBidi"/>
          <w:b/>
          <w:bCs/>
        </w:rPr>
        <w:t xml:space="preserve">, </w:t>
      </w:r>
      <w:r w:rsidRPr="00E362D3">
        <w:rPr>
          <w:rFonts w:asciiTheme="majorBidi" w:hAnsiTheme="majorBidi" w:cstheme="majorBidi"/>
        </w:rPr>
        <w:t xml:space="preserve">grafik tersebut disebut sebagai fungsi </w:t>
      </w:r>
      <w:r w:rsidRPr="00E362D3">
        <w:rPr>
          <w:rFonts w:asciiTheme="majorBidi" w:hAnsiTheme="majorBidi" w:cstheme="majorBidi"/>
          <w:i/>
          <w:iCs/>
        </w:rPr>
        <w:t xml:space="preserve">gammatone </w:t>
      </w:r>
      <w:r w:rsidRPr="00E362D3">
        <w:rPr>
          <w:rFonts w:asciiTheme="majorBidi" w:hAnsiTheme="majorBidi" w:cstheme="majorBidi"/>
        </w:rPr>
        <w:t xml:space="preserve">karena merupakan kombinasi antara distribusi </w:t>
      </w:r>
      <w:r w:rsidRPr="00E362D3">
        <w:rPr>
          <w:rFonts w:asciiTheme="majorBidi" w:hAnsiTheme="majorBidi" w:cstheme="majorBidi"/>
          <w:i/>
          <w:iCs/>
        </w:rPr>
        <w:t xml:space="preserve">gamma </w:t>
      </w:r>
      <w:r w:rsidRPr="00E362D3">
        <w:rPr>
          <w:rFonts w:asciiTheme="majorBidi" w:hAnsiTheme="majorBidi" w:cstheme="majorBidi"/>
        </w:rPr>
        <w:t>dan gelombang sinusoidal</w:t>
      </w:r>
      <w:r w:rsidR="00513863" w:rsidRPr="00E362D3">
        <w:rPr>
          <w:rFonts w:asciiTheme="majorBidi" w:hAnsiTheme="majorBidi" w:cstheme="majorBidi"/>
        </w:rPr>
        <w:t>.</w:t>
      </w:r>
    </w:p>
    <w:p w:rsidR="00FA4172" w:rsidRPr="00E362D3" w:rsidRDefault="00FA4172" w:rsidP="00FA4172">
      <w:pPr>
        <w:spacing w:after="0" w:line="240" w:lineRule="auto"/>
        <w:ind w:firstLine="426"/>
        <w:jc w:val="both"/>
        <w:rPr>
          <w:rFonts w:asciiTheme="majorBidi" w:hAnsiTheme="majorBidi" w:cstheme="majorBidi"/>
        </w:rPr>
      </w:pPr>
    </w:p>
    <w:p w:rsidR="008D15FE" w:rsidRPr="00E362D3" w:rsidRDefault="00A0587D" w:rsidP="00E362D3">
      <w:pPr>
        <w:spacing w:after="0" w:line="240" w:lineRule="auto"/>
        <w:ind w:left="426" w:hanging="426"/>
        <w:rPr>
          <w:rFonts w:asciiTheme="majorBidi" w:hAnsiTheme="majorBidi" w:cstheme="majorBidi"/>
          <w:b/>
          <w:vertAlign w:val="superscript"/>
        </w:rPr>
      </w:pPr>
      <w:r>
        <w:rPr>
          <w:rFonts w:asciiTheme="majorBidi" w:hAnsiTheme="majorBidi" w:cstheme="majorBidi"/>
          <w:b/>
        </w:rPr>
        <w:t xml:space="preserve">2.3.2 </w:t>
      </w:r>
      <w:r w:rsidR="00274E94" w:rsidRPr="00E362D3">
        <w:rPr>
          <w:rFonts w:asciiTheme="majorBidi" w:hAnsiTheme="majorBidi" w:cstheme="majorBidi"/>
          <w:b/>
          <w:i/>
          <w:iCs/>
        </w:rPr>
        <w:t>Hair Cell</w:t>
      </w:r>
    </w:p>
    <w:p w:rsidR="007A280C" w:rsidRPr="00E362D3" w:rsidRDefault="007A280C" w:rsidP="00E362D3">
      <w:pPr>
        <w:spacing w:after="0" w:line="240" w:lineRule="auto"/>
        <w:ind w:firstLine="426"/>
        <w:jc w:val="both"/>
        <w:rPr>
          <w:rFonts w:asciiTheme="majorBidi" w:hAnsiTheme="majorBidi" w:cstheme="majorBidi"/>
          <w:i/>
          <w:iCs/>
        </w:rPr>
      </w:pPr>
      <w:r w:rsidRPr="00E362D3">
        <w:rPr>
          <w:rFonts w:asciiTheme="majorBidi" w:hAnsiTheme="majorBidi" w:cstheme="majorBidi"/>
        </w:rPr>
        <w:t>Didalam organ corti terdapat</w:t>
      </w:r>
      <w:r w:rsidR="006E6E7E" w:rsidRPr="00E362D3">
        <w:rPr>
          <w:rFonts w:asciiTheme="majorBidi" w:hAnsiTheme="majorBidi" w:cstheme="majorBidi"/>
        </w:rPr>
        <w:t xml:space="preserve"> sel-sel yang </w:t>
      </w:r>
      <w:r w:rsidRPr="00E362D3">
        <w:rPr>
          <w:rFonts w:asciiTheme="majorBidi" w:hAnsiTheme="majorBidi" w:cstheme="majorBidi"/>
        </w:rPr>
        <w:t>berperan penting dalam</w:t>
      </w:r>
      <w:r w:rsidR="006E6E7E" w:rsidRPr="00E362D3">
        <w:rPr>
          <w:rFonts w:asciiTheme="majorBidi" w:hAnsiTheme="majorBidi" w:cstheme="majorBidi"/>
        </w:rPr>
        <w:t xml:space="preserve"> pendengaran, yaitu </w:t>
      </w:r>
      <w:r w:rsidR="006E6E7E" w:rsidRPr="00E362D3">
        <w:rPr>
          <w:rFonts w:asciiTheme="majorBidi" w:hAnsiTheme="majorBidi" w:cstheme="majorBidi"/>
          <w:i/>
          <w:iCs/>
        </w:rPr>
        <w:t xml:space="preserve">hair cell. </w:t>
      </w:r>
      <w:r w:rsidR="006E6E7E" w:rsidRPr="00E362D3">
        <w:rPr>
          <w:rFonts w:asciiTheme="majorBidi" w:hAnsiTheme="majorBidi" w:cstheme="majorBidi"/>
        </w:rPr>
        <w:t xml:space="preserve">Ada 2 jenis </w:t>
      </w:r>
      <w:r w:rsidR="006E6E7E" w:rsidRPr="00E362D3">
        <w:rPr>
          <w:rFonts w:asciiTheme="majorBidi" w:hAnsiTheme="majorBidi" w:cstheme="majorBidi"/>
          <w:i/>
          <w:iCs/>
        </w:rPr>
        <w:t xml:space="preserve">hair cell </w:t>
      </w:r>
      <w:r w:rsidR="006E6E7E" w:rsidRPr="00E362D3">
        <w:rPr>
          <w:rFonts w:asciiTheme="majorBidi" w:hAnsiTheme="majorBidi" w:cstheme="majorBidi"/>
        </w:rPr>
        <w:t xml:space="preserve">yaitu </w:t>
      </w:r>
      <w:r w:rsidR="006E6E7E" w:rsidRPr="00E362D3">
        <w:rPr>
          <w:rFonts w:asciiTheme="majorBidi" w:hAnsiTheme="majorBidi" w:cstheme="majorBidi"/>
          <w:i/>
          <w:iCs/>
        </w:rPr>
        <w:t xml:space="preserve">inner hair cell </w:t>
      </w:r>
      <w:r w:rsidR="006E6E7E" w:rsidRPr="00E362D3">
        <w:rPr>
          <w:rFonts w:asciiTheme="majorBidi" w:hAnsiTheme="majorBidi" w:cstheme="majorBidi"/>
        </w:rPr>
        <w:t xml:space="preserve">dan </w:t>
      </w:r>
      <w:r w:rsidR="006E6E7E" w:rsidRPr="00E362D3">
        <w:rPr>
          <w:rFonts w:asciiTheme="majorBidi" w:hAnsiTheme="majorBidi" w:cstheme="majorBidi"/>
          <w:i/>
          <w:iCs/>
        </w:rPr>
        <w:t>outer hair cell</w:t>
      </w:r>
      <w:r w:rsidRPr="00E362D3">
        <w:rPr>
          <w:rFonts w:asciiTheme="majorBidi" w:hAnsiTheme="majorBidi" w:cstheme="majorBidi"/>
          <w:i/>
          <w:iCs/>
        </w:rPr>
        <w:t xml:space="preserve">. </w:t>
      </w:r>
      <w:r w:rsidRPr="00E362D3">
        <w:rPr>
          <w:rFonts w:asciiTheme="majorBidi" w:hAnsiTheme="majorBidi" w:cstheme="majorBidi"/>
        </w:rPr>
        <w:t xml:space="preserve">Fungsi dari </w:t>
      </w:r>
      <w:r w:rsidRPr="00E362D3">
        <w:rPr>
          <w:rFonts w:asciiTheme="majorBidi" w:hAnsiTheme="majorBidi" w:cstheme="majorBidi"/>
          <w:i/>
          <w:iCs/>
        </w:rPr>
        <w:t xml:space="preserve">hair cell </w:t>
      </w:r>
      <w:r w:rsidRPr="00E362D3">
        <w:rPr>
          <w:rFonts w:asciiTheme="majorBidi" w:hAnsiTheme="majorBidi" w:cstheme="majorBidi"/>
        </w:rPr>
        <w:t>adalah mengubah gelombang suara menjadi sinyal listrik. Sinyal ini kemudian diteruskan ke otak melalui a</w:t>
      </w:r>
      <w:r w:rsidRPr="00E362D3">
        <w:rPr>
          <w:rFonts w:asciiTheme="majorBidi" w:hAnsiTheme="majorBidi" w:cstheme="majorBidi"/>
          <w:i/>
          <w:iCs/>
        </w:rPr>
        <w:t xml:space="preserve">uditory nerve </w:t>
      </w:r>
      <w:r w:rsidR="00330041" w:rsidRPr="00E362D3">
        <w:rPr>
          <w:rFonts w:asciiTheme="majorBidi" w:hAnsiTheme="majorBidi" w:cstheme="majorBidi"/>
        </w:rPr>
        <w:t>(Gambar 2.3</w:t>
      </w:r>
      <w:r w:rsidRPr="00E362D3">
        <w:rPr>
          <w:rFonts w:asciiTheme="majorBidi" w:hAnsiTheme="majorBidi" w:cstheme="majorBidi"/>
        </w:rPr>
        <w:t>)</w:t>
      </w:r>
      <w:r w:rsidRPr="00E362D3">
        <w:rPr>
          <w:rFonts w:asciiTheme="majorBidi" w:hAnsiTheme="majorBidi" w:cstheme="majorBidi"/>
          <w:i/>
          <w:iCs/>
        </w:rPr>
        <w:t>.</w:t>
      </w:r>
    </w:p>
    <w:p w:rsidR="007A280C" w:rsidRPr="00E362D3" w:rsidRDefault="007A280C" w:rsidP="00FA4172">
      <w:pPr>
        <w:spacing w:after="0" w:line="240" w:lineRule="auto"/>
        <w:ind w:firstLine="426"/>
        <w:jc w:val="center"/>
        <w:rPr>
          <w:rFonts w:asciiTheme="majorBidi" w:hAnsiTheme="majorBidi" w:cstheme="majorBidi"/>
          <w:i/>
          <w:iCs/>
        </w:rPr>
      </w:pPr>
      <w:r w:rsidRPr="00E362D3">
        <w:rPr>
          <w:rFonts w:asciiTheme="majorBidi" w:hAnsiTheme="majorBidi" w:cstheme="majorBidi"/>
          <w:i/>
          <w:iCs/>
          <w:noProof/>
        </w:rPr>
        <w:lastRenderedPageBreak/>
        <w:drawing>
          <wp:inline distT="0" distB="0" distL="0" distR="0">
            <wp:extent cx="2532469" cy="1966823"/>
            <wp:effectExtent l="19050" t="0" r="1181" b="0"/>
            <wp:docPr id="7" name="Picture 1" descr="JOHCFIG2"/>
            <wp:cNvGraphicFramePr/>
            <a:graphic xmlns:a="http://schemas.openxmlformats.org/drawingml/2006/main">
              <a:graphicData uri="http://schemas.openxmlformats.org/drawingml/2006/picture">
                <pic:pic xmlns:pic="http://schemas.openxmlformats.org/drawingml/2006/picture">
                  <pic:nvPicPr>
                    <pic:cNvPr id="4101" name="Picture 5" descr="JOHCFIG2"/>
                    <pic:cNvPicPr>
                      <a:picLocks noChangeAspect="1" noChangeArrowheads="1"/>
                    </pic:cNvPicPr>
                  </pic:nvPicPr>
                  <pic:blipFill>
                    <a:blip r:embed="rId8"/>
                    <a:srcRect/>
                    <a:stretch>
                      <a:fillRect/>
                    </a:stretch>
                  </pic:blipFill>
                  <pic:spPr bwMode="auto">
                    <a:xfrm>
                      <a:off x="0" y="0"/>
                      <a:ext cx="2531487" cy="1966060"/>
                    </a:xfrm>
                    <a:prstGeom prst="rect">
                      <a:avLst/>
                    </a:prstGeom>
                    <a:noFill/>
                  </pic:spPr>
                </pic:pic>
              </a:graphicData>
            </a:graphic>
          </wp:inline>
        </w:drawing>
      </w:r>
    </w:p>
    <w:p w:rsidR="007A280C" w:rsidRPr="00E362D3" w:rsidRDefault="007A280C" w:rsidP="00657605">
      <w:pPr>
        <w:spacing w:after="0" w:line="240" w:lineRule="auto"/>
        <w:ind w:firstLine="426"/>
        <w:jc w:val="center"/>
        <w:rPr>
          <w:rFonts w:asciiTheme="majorBidi" w:hAnsiTheme="majorBidi" w:cstheme="majorBidi"/>
          <w:i/>
          <w:iCs/>
        </w:rPr>
      </w:pPr>
      <w:r w:rsidRPr="00E362D3">
        <w:rPr>
          <w:rFonts w:asciiTheme="majorBidi" w:hAnsiTheme="majorBidi" w:cstheme="majorBidi"/>
          <w:b/>
          <w:bCs/>
        </w:rPr>
        <w:t>Gambar 2.</w:t>
      </w:r>
      <w:r w:rsidR="007E4286" w:rsidRPr="00E362D3">
        <w:rPr>
          <w:rFonts w:asciiTheme="majorBidi" w:hAnsiTheme="majorBidi" w:cstheme="majorBidi"/>
          <w:b/>
          <w:bCs/>
        </w:rPr>
        <w:t>3</w:t>
      </w:r>
      <w:r w:rsidRPr="00E362D3">
        <w:rPr>
          <w:rFonts w:asciiTheme="majorBidi" w:hAnsiTheme="majorBidi" w:cstheme="majorBidi"/>
          <w:b/>
          <w:bCs/>
        </w:rPr>
        <w:t xml:space="preserve"> </w:t>
      </w:r>
      <w:r w:rsidRPr="00E362D3">
        <w:rPr>
          <w:rFonts w:asciiTheme="majorBidi" w:hAnsiTheme="majorBidi" w:cstheme="majorBidi"/>
        </w:rPr>
        <w:t>Gamba</w:t>
      </w:r>
      <w:r w:rsidR="00D348DF">
        <w:rPr>
          <w:rFonts w:asciiTheme="majorBidi" w:hAnsiTheme="majorBidi" w:cstheme="majorBidi"/>
        </w:rPr>
        <w:t xml:space="preserve">r Organ Corti pada bagian dalam </w:t>
      </w:r>
      <w:r w:rsidRPr="00E362D3">
        <w:rPr>
          <w:rFonts w:asciiTheme="majorBidi" w:hAnsiTheme="majorBidi" w:cstheme="majorBidi"/>
        </w:rPr>
        <w:t>Koklea</w:t>
      </w:r>
      <w:r w:rsidR="00D348DF">
        <w:rPr>
          <w:rFonts w:asciiTheme="majorBidi" w:hAnsiTheme="majorBidi" w:cstheme="majorBidi"/>
        </w:rPr>
        <w:t xml:space="preserve"> (</w:t>
      </w:r>
      <w:r w:rsidR="00657605">
        <w:rPr>
          <w:rFonts w:asciiTheme="majorBidi" w:hAnsiTheme="majorBidi" w:cstheme="majorBidi"/>
        </w:rPr>
        <w:t>Gong</w:t>
      </w:r>
      <w:r w:rsidR="00D348DF">
        <w:rPr>
          <w:rFonts w:asciiTheme="majorBidi" w:hAnsiTheme="majorBidi" w:cstheme="majorBidi"/>
        </w:rPr>
        <w:t xml:space="preserve">, </w:t>
      </w:r>
      <w:r w:rsidR="00657605">
        <w:rPr>
          <w:rFonts w:asciiTheme="majorBidi" w:hAnsiTheme="majorBidi" w:cstheme="majorBidi"/>
        </w:rPr>
        <w:t>2005</w:t>
      </w:r>
      <w:r w:rsidR="00D348DF">
        <w:rPr>
          <w:rFonts w:asciiTheme="majorBidi" w:hAnsiTheme="majorBidi" w:cstheme="majorBidi"/>
        </w:rPr>
        <w:t>)</w:t>
      </w:r>
    </w:p>
    <w:p w:rsidR="007A280C" w:rsidRPr="00E362D3" w:rsidRDefault="007A280C" w:rsidP="00E362D3">
      <w:pPr>
        <w:spacing w:after="0" w:line="240" w:lineRule="auto"/>
        <w:ind w:firstLine="426"/>
        <w:jc w:val="both"/>
        <w:rPr>
          <w:rFonts w:asciiTheme="majorBidi" w:hAnsiTheme="majorBidi" w:cstheme="majorBidi"/>
          <w:i/>
          <w:iCs/>
        </w:rPr>
      </w:pPr>
    </w:p>
    <w:p w:rsidR="007A280C" w:rsidRPr="00E362D3" w:rsidRDefault="007A280C" w:rsidP="00E362D3">
      <w:pPr>
        <w:spacing w:after="0" w:line="240" w:lineRule="auto"/>
        <w:ind w:firstLine="426"/>
        <w:jc w:val="both"/>
        <w:rPr>
          <w:rFonts w:asciiTheme="majorBidi" w:hAnsiTheme="majorBidi" w:cstheme="majorBidi"/>
        </w:rPr>
      </w:pPr>
      <w:r w:rsidRPr="00E362D3">
        <w:rPr>
          <w:rFonts w:asciiTheme="majorBidi" w:hAnsiTheme="majorBidi" w:cstheme="majorBidi"/>
        </w:rPr>
        <w:t xml:space="preserve">Meddis </w:t>
      </w:r>
      <w:r w:rsidR="00443EFB" w:rsidRPr="00E362D3">
        <w:rPr>
          <w:rFonts w:asciiTheme="majorBidi" w:hAnsiTheme="majorBidi" w:cstheme="majorBidi"/>
        </w:rPr>
        <w:t xml:space="preserve">dalam penelitiannya </w:t>
      </w:r>
      <w:r w:rsidRPr="00E362D3">
        <w:rPr>
          <w:rFonts w:asciiTheme="majorBidi" w:hAnsiTheme="majorBidi" w:cstheme="majorBidi"/>
        </w:rPr>
        <w:t xml:space="preserve">(1986) memodelkan </w:t>
      </w:r>
      <w:r w:rsidRPr="00E362D3">
        <w:rPr>
          <w:rFonts w:asciiTheme="majorBidi" w:hAnsiTheme="majorBidi" w:cstheme="majorBidi"/>
          <w:i/>
          <w:iCs/>
        </w:rPr>
        <w:t>hair cell</w:t>
      </w:r>
      <w:r w:rsidR="00443EFB" w:rsidRPr="00E362D3">
        <w:rPr>
          <w:rFonts w:asciiTheme="majorBidi" w:hAnsiTheme="majorBidi" w:cstheme="majorBidi"/>
          <w:i/>
          <w:iCs/>
        </w:rPr>
        <w:t xml:space="preserve"> </w:t>
      </w:r>
      <w:r w:rsidR="00443EFB" w:rsidRPr="00E362D3">
        <w:rPr>
          <w:rFonts w:asciiTheme="majorBidi" w:hAnsiTheme="majorBidi" w:cstheme="majorBidi"/>
        </w:rPr>
        <w:t>dalam diagram blok berikut:</w:t>
      </w:r>
    </w:p>
    <w:p w:rsidR="00443EFB" w:rsidRPr="00E362D3" w:rsidRDefault="007E4286" w:rsidP="00E362D3">
      <w:pPr>
        <w:spacing w:after="0" w:line="240" w:lineRule="auto"/>
        <w:jc w:val="center"/>
        <w:rPr>
          <w:rFonts w:asciiTheme="majorBidi" w:hAnsiTheme="majorBidi" w:cstheme="majorBidi"/>
        </w:rPr>
      </w:pPr>
      <w:r w:rsidRPr="00E362D3">
        <w:rPr>
          <w:rFonts w:asciiTheme="majorBidi" w:hAnsiTheme="majorBidi" w:cstheme="majorBidi"/>
          <w:noProof/>
        </w:rPr>
        <w:drawing>
          <wp:inline distT="0" distB="0" distL="0" distR="0">
            <wp:extent cx="3707765" cy="1815458"/>
            <wp:effectExtent l="19050" t="0" r="6985"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581400"/>
                      <a:chOff x="685800" y="381000"/>
                      <a:chExt cx="7315200" cy="3581400"/>
                    </a:xfrm>
                  </a:grpSpPr>
                  <a:sp>
                    <a:nvSpPr>
                      <a:cNvPr id="4" name="Rectangle 3"/>
                      <a:cNvSpPr/>
                    </a:nvSpPr>
                    <a:spPr>
                      <a:xfrm>
                        <a:off x="1143000" y="838200"/>
                        <a:ext cx="9906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Factory</a:t>
                          </a:r>
                        </a:p>
                        <a:p>
                          <a:pPr algn="ctr"/>
                          <a:r>
                            <a:rPr lang="en-US" dirty="0">
                              <a:ln>
                                <a:solidFill>
                                  <a:schemeClr val="tx1"/>
                                </a:solidFill>
                              </a:ln>
                              <a:solidFill>
                                <a:schemeClr val="tx1"/>
                              </a:solidFill>
                            </a:rPr>
                            <a:t>l</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819400" y="990600"/>
                        <a:ext cx="1752600" cy="1143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Free Transmitter Pool</a:t>
                          </a:r>
                        </a:p>
                        <a:p>
                          <a:pPr algn="ctr"/>
                          <a:r>
                            <a:rPr lang="en-US" dirty="0">
                              <a:ln>
                                <a:solidFill>
                                  <a:schemeClr val="tx1"/>
                                </a:solidFill>
                              </a:ln>
                              <a:solidFill>
                                <a:schemeClr val="tx1"/>
                              </a:solidFill>
                            </a:rPr>
                            <a:t>q</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486400" y="1295400"/>
                        <a:ext cx="9144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Cleft</a:t>
                          </a:r>
                        </a:p>
                        <a:p>
                          <a:pPr algn="ctr"/>
                          <a:r>
                            <a:rPr lang="en-US" dirty="0">
                              <a:ln>
                                <a:solidFill>
                                  <a:schemeClr val="tx1"/>
                                </a:solidFill>
                              </a:ln>
                              <a:solidFill>
                                <a:schemeClr val="tx1"/>
                              </a:solidFill>
                            </a:rPr>
                            <a:t>c</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143000" y="2438400"/>
                        <a:ext cx="19812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Reprocessing Store</a:t>
                          </a:r>
                        </a:p>
                        <a:p>
                          <a:pPr algn="ctr"/>
                          <a:r>
                            <a:rPr lang="en-US" dirty="0">
                              <a:ln>
                                <a:solidFill>
                                  <a:schemeClr val="tx1"/>
                                </a:solidFill>
                              </a:ln>
                              <a:solidFill>
                                <a:schemeClr val="tx1"/>
                              </a:solidFill>
                            </a:rPr>
                            <a:t>w</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85800" y="381000"/>
                        <a:ext cx="4572000" cy="342900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362200" y="3352800"/>
                        <a:ext cx="1371600" cy="6096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Hair Cell</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5715000" y="3200400"/>
                        <a:ext cx="2286000" cy="6096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Synaptic Cleft</a:t>
                          </a:r>
                        </a:p>
                        <a:p>
                          <a:pPr algn="ctr"/>
                          <a:r>
                            <a:rPr lang="en-US" dirty="0" err="1" smtClean="0">
                              <a:ln>
                                <a:solidFill>
                                  <a:schemeClr val="tx1"/>
                                </a:solidFill>
                              </a:ln>
                              <a:solidFill>
                                <a:schemeClr val="tx1"/>
                              </a:solidFill>
                            </a:rPr>
                            <a:t>Bagian</a:t>
                          </a:r>
                          <a:r>
                            <a:rPr lang="en-US" dirty="0" smtClean="0">
                              <a:ln>
                                <a:solidFill>
                                  <a:schemeClr val="tx1"/>
                                </a:solidFill>
                              </a:ln>
                              <a:solidFill>
                                <a:schemeClr val="tx1"/>
                              </a:solidFill>
                            </a:rPr>
                            <a:t> </a:t>
                          </a:r>
                          <a:r>
                            <a:rPr lang="en-US" dirty="0" err="1" smtClean="0">
                              <a:ln>
                                <a:solidFill>
                                  <a:schemeClr val="tx1"/>
                                </a:solidFill>
                              </a:ln>
                              <a:solidFill>
                                <a:schemeClr val="tx1"/>
                              </a:solidFill>
                            </a:rPr>
                            <a:t>Luar</a:t>
                          </a:r>
                          <a:r>
                            <a:rPr lang="en-US" dirty="0" smtClean="0">
                              <a:ln>
                                <a:solidFill>
                                  <a:schemeClr val="tx1"/>
                                </a:solidFill>
                              </a:ln>
                              <a:solidFill>
                                <a:schemeClr val="tx1"/>
                              </a:solidFill>
                            </a:rPr>
                            <a:t> Hair Cell</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5257800" y="381000"/>
                        <a:ext cx="2743200" cy="342900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4572000" y="1600200"/>
                        <a:ext cx="9144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2133600" y="1828800"/>
                        <a:ext cx="6858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0"/>
                      </a:cNvCxnSpPr>
                    </a:nvCxnSpPr>
                    <a:spPr>
                      <a:xfrm rot="5400000" flipH="1" flipV="1">
                        <a:off x="1828800" y="2133600"/>
                        <a:ext cx="609600" cy="1588"/>
                      </a:xfrm>
                      <a:prstGeom prst="straightConnector1">
                        <a:avLst/>
                      </a:prstGeom>
                      <a:ln w="28575">
                        <a:solidFill>
                          <a:schemeClr val="tx1"/>
                        </a:solidFill>
                        <a:prstDash val="solid"/>
                        <a:headEnd type="none" w="med" len="med"/>
                        <a:tailEnd type="none" w="med" len="med"/>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2133600" y="1143000"/>
                        <a:ext cx="6858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a:off x="6400800" y="1600200"/>
                        <a:ext cx="685800" cy="158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Rectangle 24"/>
                      <a:cNvSpPr/>
                    </a:nvSpPr>
                    <a:spPr>
                      <a:xfrm>
                        <a:off x="6629400" y="1295400"/>
                        <a:ext cx="1371600" cy="6096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Lost</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nvCxnSpPr>
                    <a:spPr>
                      <a:xfrm rot="10800000">
                        <a:off x="3124200" y="2741612"/>
                        <a:ext cx="2819400" cy="1589"/>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flipH="1" flipV="1">
                        <a:off x="5525294" y="2323306"/>
                        <a:ext cx="838200" cy="1588"/>
                      </a:xfrm>
                      <a:prstGeom prst="straightConnector1">
                        <a:avLst/>
                      </a:prstGeom>
                      <a:ln w="28575">
                        <a:solidFill>
                          <a:schemeClr val="tx1"/>
                        </a:solidFill>
                        <a:prstDash val="solid"/>
                        <a:headEnd type="none" w="med" len="med"/>
                        <a:tailEnd type="none" w="med" len="med"/>
                      </a:ln>
                    </a:spPr>
                    <a:style>
                      <a:lnRef idx="1">
                        <a:schemeClr val="accent1"/>
                      </a:lnRef>
                      <a:fillRef idx="0">
                        <a:schemeClr val="accent1"/>
                      </a:fillRef>
                      <a:effectRef idx="0">
                        <a:schemeClr val="accent1"/>
                      </a:effectRef>
                      <a:fontRef idx="minor">
                        <a:schemeClr val="tx1"/>
                      </a:fontRef>
                    </a:style>
                  </a:cxnSp>
                  <a:sp>
                    <a:nvSpPr>
                      <a:cNvPr id="33" name="Rectangle 32"/>
                      <a:cNvSpPr/>
                    </a:nvSpPr>
                    <a:spPr>
                      <a:xfrm>
                        <a:off x="5791200" y="2133600"/>
                        <a:ext cx="1371600" cy="6096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ln>
                                <a:solidFill>
                                  <a:schemeClr val="tx1"/>
                                </a:solidFill>
                              </a:ln>
                              <a:solidFill>
                                <a:schemeClr val="tx1"/>
                              </a:solidFill>
                            </a:rPr>
                            <a:t>Re-uptake</a:t>
                          </a:r>
                          <a:endParaRPr lang="en-US" dirty="0">
                            <a:ln w="12700">
                              <a:solidFill>
                                <a:schemeClr val="tx1"/>
                              </a:solidFill>
                            </a:ln>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43EFB" w:rsidRPr="00E362D3" w:rsidRDefault="007E4286" w:rsidP="00E362D3">
      <w:pPr>
        <w:spacing w:after="0" w:line="240" w:lineRule="auto"/>
        <w:ind w:firstLine="426"/>
        <w:jc w:val="center"/>
        <w:rPr>
          <w:rFonts w:asciiTheme="majorBidi" w:hAnsiTheme="majorBidi" w:cstheme="majorBidi"/>
        </w:rPr>
      </w:pPr>
      <w:r w:rsidRPr="00E362D3">
        <w:rPr>
          <w:rFonts w:asciiTheme="majorBidi" w:hAnsiTheme="majorBidi" w:cstheme="majorBidi"/>
          <w:b/>
          <w:bCs/>
        </w:rPr>
        <w:t>Gambar 2.4</w:t>
      </w:r>
      <w:r w:rsidR="00443EFB" w:rsidRPr="00E362D3">
        <w:rPr>
          <w:rFonts w:asciiTheme="majorBidi" w:hAnsiTheme="majorBidi" w:cstheme="majorBidi"/>
          <w:b/>
          <w:bCs/>
        </w:rPr>
        <w:t xml:space="preserve"> </w:t>
      </w:r>
      <w:r w:rsidR="00443EFB" w:rsidRPr="00E362D3">
        <w:rPr>
          <w:rFonts w:asciiTheme="majorBidi" w:hAnsiTheme="majorBidi" w:cstheme="majorBidi"/>
        </w:rPr>
        <w:t xml:space="preserve">Diagram blok dari model </w:t>
      </w:r>
      <w:r w:rsidR="00443EFB" w:rsidRPr="00E362D3">
        <w:rPr>
          <w:rFonts w:asciiTheme="majorBidi" w:hAnsiTheme="majorBidi" w:cstheme="majorBidi"/>
          <w:i/>
          <w:iCs/>
        </w:rPr>
        <w:t xml:space="preserve">hair cell </w:t>
      </w:r>
      <w:r w:rsidR="00443EFB" w:rsidRPr="00E362D3">
        <w:rPr>
          <w:rFonts w:asciiTheme="majorBidi" w:hAnsiTheme="majorBidi" w:cstheme="majorBidi"/>
        </w:rPr>
        <w:t>oleh Meddis (</w:t>
      </w:r>
      <w:r w:rsidR="00AF39CD">
        <w:rPr>
          <w:rFonts w:asciiTheme="majorBidi" w:hAnsiTheme="majorBidi" w:cstheme="majorBidi"/>
        </w:rPr>
        <w:t>Meddis,</w:t>
      </w:r>
      <w:r w:rsidR="00443EFB" w:rsidRPr="00E362D3">
        <w:rPr>
          <w:rFonts w:asciiTheme="majorBidi" w:hAnsiTheme="majorBidi" w:cstheme="majorBidi"/>
        </w:rPr>
        <w:t>1986)</w:t>
      </w:r>
    </w:p>
    <w:p w:rsidR="00A63B4A" w:rsidRPr="00E362D3" w:rsidRDefault="00A63B4A" w:rsidP="00E362D3">
      <w:pPr>
        <w:spacing w:after="0" w:line="240" w:lineRule="auto"/>
        <w:ind w:firstLine="426"/>
        <w:jc w:val="center"/>
        <w:rPr>
          <w:rFonts w:asciiTheme="majorBidi" w:hAnsiTheme="majorBidi" w:cstheme="majorBidi"/>
        </w:rPr>
      </w:pPr>
    </w:p>
    <w:p w:rsidR="00443EFB" w:rsidRDefault="00443EFB" w:rsidP="00FA4172">
      <w:pPr>
        <w:spacing w:after="0" w:line="240" w:lineRule="auto"/>
        <w:ind w:firstLine="426"/>
        <w:jc w:val="both"/>
        <w:rPr>
          <w:rFonts w:asciiTheme="majorBidi" w:hAnsiTheme="majorBidi" w:cstheme="majorBidi"/>
          <w:i/>
          <w:iCs/>
        </w:rPr>
      </w:pPr>
      <w:r w:rsidRPr="00E362D3">
        <w:rPr>
          <w:rFonts w:asciiTheme="majorBidi" w:hAnsiTheme="majorBidi" w:cstheme="majorBidi"/>
        </w:rPr>
        <w:t>Pada Gambar 2.</w:t>
      </w:r>
      <w:r w:rsidR="00F05FE3" w:rsidRPr="00E362D3">
        <w:rPr>
          <w:rFonts w:asciiTheme="majorBidi" w:hAnsiTheme="majorBidi" w:cstheme="majorBidi"/>
        </w:rPr>
        <w:t>4</w:t>
      </w:r>
      <w:r w:rsidRPr="00E362D3">
        <w:rPr>
          <w:rFonts w:asciiTheme="majorBidi" w:hAnsiTheme="majorBidi" w:cstheme="majorBidi"/>
        </w:rPr>
        <w:t>, saat sinyal suara datang,</w:t>
      </w:r>
      <w:r w:rsidR="00FF5438" w:rsidRPr="00E362D3">
        <w:rPr>
          <w:rFonts w:asciiTheme="majorBidi" w:hAnsiTheme="majorBidi" w:cstheme="majorBidi"/>
        </w:rPr>
        <w:t xml:space="preserve"> </w:t>
      </w:r>
      <w:r w:rsidR="00FF5438" w:rsidRPr="00E362D3">
        <w:rPr>
          <w:rFonts w:asciiTheme="majorBidi" w:hAnsiTheme="majorBidi" w:cstheme="majorBidi"/>
          <w:i/>
          <w:iCs/>
        </w:rPr>
        <w:t xml:space="preserve">transmitter </w:t>
      </w:r>
      <w:r w:rsidR="00FF5438" w:rsidRPr="00E362D3">
        <w:rPr>
          <w:rFonts w:asciiTheme="majorBidi" w:hAnsiTheme="majorBidi" w:cstheme="majorBidi"/>
        </w:rPr>
        <w:t xml:space="preserve">mulai bergerak dari </w:t>
      </w:r>
      <w:r w:rsidR="00FF5438" w:rsidRPr="00E362D3">
        <w:rPr>
          <w:rFonts w:asciiTheme="majorBidi" w:hAnsiTheme="majorBidi" w:cstheme="majorBidi"/>
          <w:i/>
          <w:iCs/>
        </w:rPr>
        <w:t xml:space="preserve">free transmitter pool </w:t>
      </w:r>
      <w:r w:rsidR="00FF5438" w:rsidRPr="00E362D3">
        <w:rPr>
          <w:rFonts w:asciiTheme="majorBidi" w:hAnsiTheme="majorBidi" w:cstheme="majorBidi"/>
        </w:rPr>
        <w:t xml:space="preserve">menuju </w:t>
      </w:r>
      <w:r w:rsidR="00FF5438" w:rsidRPr="00E362D3">
        <w:rPr>
          <w:rFonts w:asciiTheme="majorBidi" w:hAnsiTheme="majorBidi" w:cstheme="majorBidi"/>
          <w:i/>
          <w:iCs/>
        </w:rPr>
        <w:t xml:space="preserve">cleft. Hair cell </w:t>
      </w:r>
      <w:r w:rsidR="00FF5438" w:rsidRPr="00E362D3">
        <w:rPr>
          <w:rFonts w:asciiTheme="majorBidi" w:hAnsiTheme="majorBidi" w:cstheme="majorBidi"/>
        </w:rPr>
        <w:t xml:space="preserve">akan kehabisan </w:t>
      </w:r>
      <w:r w:rsidR="00FF5438" w:rsidRPr="00E362D3">
        <w:rPr>
          <w:rFonts w:asciiTheme="majorBidi" w:hAnsiTheme="majorBidi" w:cstheme="majorBidi"/>
          <w:i/>
          <w:iCs/>
        </w:rPr>
        <w:t xml:space="preserve">transmitter. </w:t>
      </w:r>
      <w:r w:rsidR="00FF5438" w:rsidRPr="00E362D3">
        <w:rPr>
          <w:rFonts w:asciiTheme="majorBidi" w:hAnsiTheme="majorBidi" w:cstheme="majorBidi"/>
        </w:rPr>
        <w:t xml:space="preserve">Dalam waktu yang singkat, sebagian </w:t>
      </w:r>
      <w:r w:rsidR="00FF5438" w:rsidRPr="00E362D3">
        <w:rPr>
          <w:rFonts w:asciiTheme="majorBidi" w:hAnsiTheme="majorBidi" w:cstheme="majorBidi"/>
          <w:i/>
          <w:iCs/>
        </w:rPr>
        <w:t xml:space="preserve">transmitter </w:t>
      </w:r>
      <w:r w:rsidR="00FF5438" w:rsidRPr="00E362D3">
        <w:rPr>
          <w:rFonts w:asciiTheme="majorBidi" w:hAnsiTheme="majorBidi" w:cstheme="majorBidi"/>
        </w:rPr>
        <w:t xml:space="preserve">akan kembali dari </w:t>
      </w:r>
      <w:r w:rsidR="00FF5438" w:rsidRPr="00E362D3">
        <w:rPr>
          <w:rFonts w:asciiTheme="majorBidi" w:hAnsiTheme="majorBidi" w:cstheme="majorBidi"/>
          <w:i/>
          <w:iCs/>
        </w:rPr>
        <w:t xml:space="preserve">cleft </w:t>
      </w:r>
      <w:r w:rsidR="00FF5438" w:rsidRPr="00E362D3">
        <w:rPr>
          <w:rFonts w:asciiTheme="majorBidi" w:hAnsiTheme="majorBidi" w:cstheme="majorBidi"/>
        </w:rPr>
        <w:t xml:space="preserve">menuju </w:t>
      </w:r>
      <w:r w:rsidR="00FF5438" w:rsidRPr="00E362D3">
        <w:rPr>
          <w:rFonts w:asciiTheme="majorBidi" w:hAnsiTheme="majorBidi" w:cstheme="majorBidi"/>
          <w:i/>
          <w:iCs/>
        </w:rPr>
        <w:t>reprocessing store</w:t>
      </w:r>
      <w:r w:rsidR="00FF5438" w:rsidRPr="00E362D3">
        <w:rPr>
          <w:rFonts w:asciiTheme="majorBidi" w:hAnsiTheme="majorBidi" w:cstheme="majorBidi"/>
        </w:rPr>
        <w:t xml:space="preserve"> lalu ke </w:t>
      </w:r>
      <w:r w:rsidR="00FF5438" w:rsidRPr="00E362D3">
        <w:rPr>
          <w:rFonts w:asciiTheme="majorBidi" w:hAnsiTheme="majorBidi" w:cstheme="majorBidi"/>
          <w:i/>
          <w:iCs/>
        </w:rPr>
        <w:t>free transmitter pool</w:t>
      </w:r>
      <w:r w:rsidR="00FF5438" w:rsidRPr="00E362D3">
        <w:rPr>
          <w:rFonts w:asciiTheme="majorBidi" w:hAnsiTheme="majorBidi" w:cstheme="majorBidi"/>
        </w:rPr>
        <w:t xml:space="preserve">. Karena </w:t>
      </w:r>
      <w:r w:rsidR="00FF5438" w:rsidRPr="00E362D3">
        <w:rPr>
          <w:rFonts w:asciiTheme="majorBidi" w:hAnsiTheme="majorBidi" w:cstheme="majorBidi"/>
          <w:i/>
          <w:iCs/>
        </w:rPr>
        <w:t xml:space="preserve">hair cell </w:t>
      </w:r>
      <w:r w:rsidR="00FF5438" w:rsidRPr="00E362D3">
        <w:rPr>
          <w:rFonts w:asciiTheme="majorBidi" w:hAnsiTheme="majorBidi" w:cstheme="majorBidi"/>
        </w:rPr>
        <w:t xml:space="preserve">masih kekurangan </w:t>
      </w:r>
      <w:r w:rsidR="00FF5438" w:rsidRPr="00E362D3">
        <w:rPr>
          <w:rFonts w:asciiTheme="majorBidi" w:hAnsiTheme="majorBidi" w:cstheme="majorBidi"/>
          <w:i/>
          <w:iCs/>
        </w:rPr>
        <w:lastRenderedPageBreak/>
        <w:t xml:space="preserve">transmitter </w:t>
      </w:r>
      <w:r w:rsidR="00FF5438" w:rsidRPr="00E362D3">
        <w:rPr>
          <w:rFonts w:asciiTheme="majorBidi" w:hAnsiTheme="majorBidi" w:cstheme="majorBidi"/>
        </w:rPr>
        <w:t xml:space="preserve">maka </w:t>
      </w:r>
      <w:r w:rsidR="00FF5438" w:rsidRPr="00E362D3">
        <w:rPr>
          <w:rFonts w:asciiTheme="majorBidi" w:hAnsiTheme="majorBidi" w:cstheme="majorBidi"/>
          <w:i/>
          <w:iCs/>
        </w:rPr>
        <w:t xml:space="preserve">factory </w:t>
      </w:r>
      <w:r w:rsidR="00FF5438" w:rsidRPr="00E362D3">
        <w:rPr>
          <w:rFonts w:asciiTheme="majorBidi" w:hAnsiTheme="majorBidi" w:cstheme="majorBidi"/>
        </w:rPr>
        <w:t xml:space="preserve">akan membuat </w:t>
      </w:r>
      <w:r w:rsidR="00FF5438" w:rsidRPr="00E362D3">
        <w:rPr>
          <w:rFonts w:asciiTheme="majorBidi" w:hAnsiTheme="majorBidi" w:cstheme="majorBidi"/>
          <w:i/>
          <w:iCs/>
        </w:rPr>
        <w:t xml:space="preserve">transmitter. </w:t>
      </w:r>
      <w:r w:rsidR="00FF5438" w:rsidRPr="00E362D3">
        <w:rPr>
          <w:rFonts w:asciiTheme="majorBidi" w:hAnsiTheme="majorBidi" w:cstheme="majorBidi"/>
        </w:rPr>
        <w:t xml:space="preserve">Ketika jumlah </w:t>
      </w:r>
      <w:r w:rsidR="00FF5438" w:rsidRPr="00E362D3">
        <w:rPr>
          <w:rFonts w:asciiTheme="majorBidi" w:hAnsiTheme="majorBidi" w:cstheme="majorBidi"/>
          <w:i/>
          <w:iCs/>
        </w:rPr>
        <w:t xml:space="preserve">transmitter </w:t>
      </w:r>
      <w:r w:rsidR="009E6001" w:rsidRPr="00E362D3">
        <w:rPr>
          <w:rFonts w:asciiTheme="majorBidi" w:hAnsiTheme="majorBidi" w:cstheme="majorBidi"/>
        </w:rPr>
        <w:t xml:space="preserve">yang hilang sama dengan jumlah </w:t>
      </w:r>
      <w:r w:rsidR="009E6001" w:rsidRPr="00E362D3">
        <w:rPr>
          <w:rFonts w:asciiTheme="majorBidi" w:hAnsiTheme="majorBidi" w:cstheme="majorBidi"/>
          <w:i/>
          <w:iCs/>
        </w:rPr>
        <w:t xml:space="preserve">transmitter </w:t>
      </w:r>
      <w:r w:rsidR="009E6001" w:rsidRPr="00E362D3">
        <w:rPr>
          <w:rFonts w:asciiTheme="majorBidi" w:hAnsiTheme="majorBidi" w:cstheme="majorBidi"/>
        </w:rPr>
        <w:t xml:space="preserve">yang dihasilkan </w:t>
      </w:r>
      <w:r w:rsidR="009E6001" w:rsidRPr="00E362D3">
        <w:rPr>
          <w:rFonts w:asciiTheme="majorBidi" w:hAnsiTheme="majorBidi" w:cstheme="majorBidi"/>
          <w:i/>
          <w:iCs/>
        </w:rPr>
        <w:t xml:space="preserve">factory, </w:t>
      </w:r>
      <w:r w:rsidR="009E6001" w:rsidRPr="00E362D3">
        <w:rPr>
          <w:rFonts w:asciiTheme="majorBidi" w:hAnsiTheme="majorBidi" w:cstheme="majorBidi"/>
        </w:rPr>
        <w:t xml:space="preserve">maka kesetimbangan tercapai dan jumlah </w:t>
      </w:r>
      <w:r w:rsidR="009E6001" w:rsidRPr="00E362D3">
        <w:rPr>
          <w:rFonts w:asciiTheme="majorBidi" w:hAnsiTheme="majorBidi" w:cstheme="majorBidi"/>
          <w:i/>
          <w:iCs/>
        </w:rPr>
        <w:t xml:space="preserve">transmitter </w:t>
      </w:r>
      <w:r w:rsidR="009E6001" w:rsidRPr="00E362D3">
        <w:rPr>
          <w:rFonts w:asciiTheme="majorBidi" w:hAnsiTheme="majorBidi" w:cstheme="majorBidi"/>
        </w:rPr>
        <w:t xml:space="preserve">pada </w:t>
      </w:r>
      <w:r w:rsidR="009E6001" w:rsidRPr="00E362D3">
        <w:rPr>
          <w:rFonts w:asciiTheme="majorBidi" w:hAnsiTheme="majorBidi" w:cstheme="majorBidi"/>
          <w:i/>
          <w:iCs/>
        </w:rPr>
        <w:t xml:space="preserve">synaptic cleft </w:t>
      </w:r>
      <w:r w:rsidR="009E6001" w:rsidRPr="00E362D3">
        <w:rPr>
          <w:rFonts w:asciiTheme="majorBidi" w:hAnsiTheme="majorBidi" w:cstheme="majorBidi"/>
        </w:rPr>
        <w:t xml:space="preserve">adalah </w:t>
      </w:r>
      <w:r w:rsidR="009E6001" w:rsidRPr="00E362D3">
        <w:rPr>
          <w:rFonts w:asciiTheme="majorBidi" w:hAnsiTheme="majorBidi" w:cstheme="majorBidi"/>
          <w:i/>
          <w:iCs/>
        </w:rPr>
        <w:t xml:space="preserve">firing rate </w:t>
      </w:r>
      <w:r w:rsidR="009E6001" w:rsidRPr="00E362D3">
        <w:rPr>
          <w:rFonts w:asciiTheme="majorBidi" w:hAnsiTheme="majorBidi" w:cstheme="majorBidi"/>
        </w:rPr>
        <w:t xml:space="preserve">yang merepresentasikan aktifitas pada </w:t>
      </w:r>
      <w:r w:rsidR="009E6001" w:rsidRPr="00E362D3">
        <w:rPr>
          <w:rFonts w:asciiTheme="majorBidi" w:hAnsiTheme="majorBidi" w:cstheme="majorBidi"/>
          <w:i/>
          <w:iCs/>
        </w:rPr>
        <w:t>auditory-nerve.</w:t>
      </w:r>
    </w:p>
    <w:p w:rsidR="00FA4172" w:rsidRPr="00E362D3" w:rsidRDefault="00FA4172" w:rsidP="00FA4172">
      <w:pPr>
        <w:spacing w:after="0" w:line="240" w:lineRule="auto"/>
        <w:ind w:firstLine="426"/>
        <w:jc w:val="both"/>
        <w:rPr>
          <w:rFonts w:asciiTheme="majorBidi" w:hAnsiTheme="majorBidi" w:cstheme="majorBidi"/>
          <w:i/>
          <w:iCs/>
        </w:rPr>
      </w:pPr>
    </w:p>
    <w:p w:rsidR="0081718A" w:rsidRPr="00E362D3" w:rsidRDefault="004A342A" w:rsidP="00A0587D">
      <w:pPr>
        <w:spacing w:after="0" w:line="240" w:lineRule="auto"/>
        <w:ind w:left="426" w:hanging="426"/>
        <w:rPr>
          <w:rFonts w:asciiTheme="majorBidi" w:hAnsiTheme="majorBidi" w:cstheme="majorBidi"/>
          <w:b/>
          <w:vertAlign w:val="superscript"/>
        </w:rPr>
      </w:pPr>
      <w:r w:rsidRPr="00E362D3">
        <w:rPr>
          <w:rFonts w:asciiTheme="majorBidi" w:hAnsiTheme="majorBidi" w:cstheme="majorBidi"/>
          <w:b/>
        </w:rPr>
        <w:t>2.</w:t>
      </w:r>
      <w:r w:rsidR="00A0587D">
        <w:rPr>
          <w:rFonts w:asciiTheme="majorBidi" w:hAnsiTheme="majorBidi" w:cstheme="majorBidi"/>
          <w:b/>
        </w:rPr>
        <w:t>4</w:t>
      </w:r>
      <w:r w:rsidR="0081718A" w:rsidRPr="00E362D3">
        <w:rPr>
          <w:rFonts w:asciiTheme="majorBidi" w:hAnsiTheme="majorBidi" w:cstheme="majorBidi"/>
          <w:b/>
        </w:rPr>
        <w:tab/>
        <w:t>Kualitas Suara</w:t>
      </w:r>
    </w:p>
    <w:p w:rsidR="00581C90" w:rsidRPr="00E362D3" w:rsidRDefault="0081718A" w:rsidP="00E362D3">
      <w:pPr>
        <w:spacing w:after="0" w:line="240" w:lineRule="auto"/>
        <w:ind w:firstLine="426"/>
        <w:jc w:val="both"/>
        <w:rPr>
          <w:rFonts w:asciiTheme="majorBidi" w:hAnsiTheme="majorBidi" w:cstheme="majorBidi"/>
          <w:vertAlign w:val="superscript"/>
          <w:lang w:val="nl-NL"/>
        </w:rPr>
      </w:pPr>
      <w:r w:rsidRPr="00E362D3">
        <w:rPr>
          <w:rFonts w:asciiTheme="majorBidi" w:hAnsiTheme="majorBidi" w:cstheme="majorBidi"/>
          <w:lang w:val="nl-NL"/>
        </w:rPr>
        <w:t>Suara dalam hal ini percakapan manusia adalah salah satu metode komunikasi bahasa selain membaca. Terdapat dua proses yang terjadi dalam setiap percakapan manusia saat ini yaitu, berbicara dan mendengar yang keduanya jika digabungkan maka disebut percakapan. Suara dari pembicara diterima oleh telinga manusia 'suara' tadi diolah alat pendengaran manusia. Hasil pendengaran bergantung pada keadaan emosi seseorang, presepsi seseorang dan tambahan informasi lainnya tentang konteks kalimat suara tersebut. Karena tidak adanya alat yang dapat merepresentasikan apa yang diterima oleh manusia itu sendiri, maka subjek manusia adalah satu-satunya alat pengukuran yang paling tepat.</w:t>
      </w:r>
    </w:p>
    <w:p w:rsidR="0081718A" w:rsidRPr="00E362D3" w:rsidRDefault="0081718A" w:rsidP="00E362D3">
      <w:pPr>
        <w:spacing w:after="120" w:line="240" w:lineRule="auto"/>
        <w:jc w:val="center"/>
        <w:rPr>
          <w:rFonts w:asciiTheme="majorBidi" w:hAnsiTheme="majorBidi" w:cstheme="majorBidi"/>
          <w:lang w:val="nl-NL"/>
        </w:rPr>
      </w:pPr>
      <w:r w:rsidRPr="00E362D3">
        <w:rPr>
          <w:rFonts w:asciiTheme="majorBidi" w:hAnsiTheme="majorBidi" w:cstheme="majorBidi"/>
          <w:b/>
          <w:noProof/>
        </w:rPr>
        <w:drawing>
          <wp:inline distT="0" distB="0" distL="0" distR="0">
            <wp:extent cx="3011229" cy="1775653"/>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12869" cy="1776620"/>
                    </a:xfrm>
                    <a:prstGeom prst="rect">
                      <a:avLst/>
                    </a:prstGeom>
                    <a:noFill/>
                    <a:ln w="9525">
                      <a:noFill/>
                      <a:miter lim="800000"/>
                      <a:headEnd/>
                      <a:tailEnd/>
                    </a:ln>
                  </pic:spPr>
                </pic:pic>
              </a:graphicData>
            </a:graphic>
          </wp:inline>
        </w:drawing>
      </w:r>
    </w:p>
    <w:p w:rsidR="0081718A" w:rsidRPr="00E362D3" w:rsidRDefault="0081718A" w:rsidP="00E362D3">
      <w:pPr>
        <w:spacing w:after="0" w:line="240" w:lineRule="auto"/>
        <w:ind w:hanging="2"/>
        <w:jc w:val="center"/>
        <w:rPr>
          <w:rFonts w:asciiTheme="majorBidi" w:hAnsiTheme="majorBidi" w:cstheme="majorBidi"/>
          <w:lang w:val="nl-NL"/>
        </w:rPr>
      </w:pPr>
      <w:r w:rsidRPr="00E362D3">
        <w:rPr>
          <w:rFonts w:asciiTheme="majorBidi" w:hAnsiTheme="majorBidi" w:cstheme="majorBidi"/>
          <w:b/>
          <w:lang w:val="nl-NL"/>
        </w:rPr>
        <w:t>Gambar 2.</w:t>
      </w:r>
      <w:r w:rsidR="00975296" w:rsidRPr="00E362D3">
        <w:rPr>
          <w:rFonts w:asciiTheme="majorBidi" w:hAnsiTheme="majorBidi" w:cstheme="majorBidi"/>
          <w:b/>
          <w:lang w:val="nl-NL"/>
        </w:rPr>
        <w:t>5</w:t>
      </w:r>
      <w:r w:rsidR="00B47894" w:rsidRPr="00E362D3">
        <w:rPr>
          <w:rFonts w:asciiTheme="majorBidi" w:hAnsiTheme="majorBidi" w:cstheme="majorBidi"/>
          <w:lang w:val="nl-NL"/>
        </w:rPr>
        <w:t xml:space="preserve"> </w:t>
      </w:r>
      <w:r w:rsidRPr="00E362D3">
        <w:rPr>
          <w:rFonts w:asciiTheme="majorBidi" w:hAnsiTheme="majorBidi" w:cstheme="majorBidi"/>
          <w:lang w:val="nl-NL"/>
        </w:rPr>
        <w:t>Skematis yang merepresentasikan tes subjektif</w:t>
      </w:r>
      <w:r w:rsidR="00B47894" w:rsidRPr="00E362D3">
        <w:rPr>
          <w:rFonts w:asciiTheme="majorBidi" w:hAnsiTheme="majorBidi" w:cstheme="majorBidi"/>
          <w:lang w:val="nl-NL"/>
        </w:rPr>
        <w:t xml:space="preserve"> (Raake, 2006)</w:t>
      </w:r>
    </w:p>
    <w:p w:rsidR="00A63B4A" w:rsidRPr="00E362D3" w:rsidRDefault="00A63B4A" w:rsidP="00E362D3">
      <w:pPr>
        <w:spacing w:after="0" w:line="240" w:lineRule="auto"/>
        <w:ind w:hanging="2"/>
        <w:jc w:val="center"/>
        <w:rPr>
          <w:rFonts w:asciiTheme="majorBidi" w:hAnsiTheme="majorBidi" w:cstheme="majorBidi"/>
          <w:vertAlign w:val="superscript"/>
          <w:lang w:val="nl-NL"/>
        </w:rPr>
      </w:pPr>
    </w:p>
    <w:p w:rsidR="004914C9" w:rsidRPr="00E362D3" w:rsidRDefault="004914C9" w:rsidP="00E362D3">
      <w:pPr>
        <w:spacing w:after="0" w:line="240" w:lineRule="auto"/>
        <w:ind w:firstLine="426"/>
        <w:jc w:val="both"/>
        <w:rPr>
          <w:rFonts w:asciiTheme="majorBidi" w:hAnsiTheme="majorBidi" w:cstheme="majorBidi"/>
        </w:rPr>
      </w:pPr>
      <w:r w:rsidRPr="00E362D3">
        <w:rPr>
          <w:rFonts w:asciiTheme="majorBidi" w:hAnsiTheme="majorBidi" w:cstheme="majorBidi"/>
        </w:rPr>
        <w:t>Skematis pada Gambar 2.</w:t>
      </w:r>
      <w:r w:rsidR="00330041" w:rsidRPr="00E362D3">
        <w:rPr>
          <w:rFonts w:asciiTheme="majorBidi" w:hAnsiTheme="majorBidi" w:cstheme="majorBidi"/>
        </w:rPr>
        <w:t>5</w:t>
      </w:r>
      <w:r w:rsidRPr="00E362D3">
        <w:rPr>
          <w:rFonts w:asciiTheme="majorBidi" w:hAnsiTheme="majorBidi" w:cstheme="majorBidi"/>
        </w:rPr>
        <w:t xml:space="preserve"> menjelaskan bahwa, masukan dari tes subjektif disebut </w:t>
      </w:r>
      <w:r w:rsidRPr="00E362D3">
        <w:rPr>
          <w:rFonts w:asciiTheme="majorBidi" w:hAnsiTheme="majorBidi" w:cstheme="majorBidi"/>
          <w:i/>
        </w:rPr>
        <w:t>sound event</w:t>
      </w:r>
      <w:r w:rsidRPr="00E362D3">
        <w:rPr>
          <w:rFonts w:asciiTheme="majorBidi" w:hAnsiTheme="majorBidi" w:cstheme="majorBidi"/>
        </w:rPr>
        <w:t xml:space="preserve">, diproses oleh </w:t>
      </w:r>
      <w:r w:rsidRPr="00E362D3">
        <w:rPr>
          <w:rFonts w:asciiTheme="majorBidi" w:hAnsiTheme="majorBidi" w:cstheme="majorBidi"/>
          <w:i/>
        </w:rPr>
        <w:t>listener</w:t>
      </w:r>
      <w:r w:rsidRPr="00E362D3">
        <w:rPr>
          <w:rFonts w:asciiTheme="majorBidi" w:hAnsiTheme="majorBidi" w:cstheme="majorBidi"/>
        </w:rPr>
        <w:t xml:space="preserve"> (pendengar), kemudian luarannya adalah presepsi. Pada proses </w:t>
      </w:r>
      <w:r w:rsidRPr="00E362D3">
        <w:rPr>
          <w:rFonts w:asciiTheme="majorBidi" w:hAnsiTheme="majorBidi" w:cstheme="majorBidi"/>
        </w:rPr>
        <w:lastRenderedPageBreak/>
        <w:t xml:space="preserve">pendengar, terdapat </w:t>
      </w:r>
      <w:r w:rsidRPr="00E362D3">
        <w:rPr>
          <w:rFonts w:asciiTheme="majorBidi" w:hAnsiTheme="majorBidi" w:cstheme="majorBidi"/>
          <w:i/>
        </w:rPr>
        <w:t>auditory event</w:t>
      </w:r>
      <w:r w:rsidRPr="00E362D3">
        <w:rPr>
          <w:rFonts w:asciiTheme="majorBidi" w:hAnsiTheme="majorBidi" w:cstheme="majorBidi"/>
        </w:rPr>
        <w:t xml:space="preserve"> yaitu suara diterima telinga dan akan dikirim ke otak. Dan presepsi yang ada pada luaran adalah hasil otak memproses </w:t>
      </w:r>
      <w:r w:rsidRPr="00E362D3">
        <w:rPr>
          <w:rFonts w:asciiTheme="majorBidi" w:hAnsiTheme="majorBidi" w:cstheme="majorBidi"/>
          <w:i/>
        </w:rPr>
        <w:t xml:space="preserve">auditory event </w:t>
      </w:r>
      <w:r w:rsidRPr="00E362D3">
        <w:rPr>
          <w:rFonts w:asciiTheme="majorBidi" w:hAnsiTheme="majorBidi" w:cstheme="majorBidi"/>
        </w:rPr>
        <w:t>tadi.</w:t>
      </w:r>
    </w:p>
    <w:p w:rsidR="000B5EE6" w:rsidRPr="00E362D3" w:rsidRDefault="0081718A" w:rsidP="00E362D3">
      <w:pPr>
        <w:spacing w:after="0" w:line="240" w:lineRule="auto"/>
        <w:ind w:firstLine="426"/>
        <w:jc w:val="both"/>
        <w:rPr>
          <w:rFonts w:asciiTheme="majorBidi" w:hAnsiTheme="majorBidi" w:cstheme="majorBidi"/>
        </w:rPr>
      </w:pPr>
      <w:r w:rsidRPr="00E362D3">
        <w:rPr>
          <w:rFonts w:asciiTheme="majorBidi" w:hAnsiTheme="majorBidi" w:cstheme="majorBidi"/>
        </w:rPr>
        <w:t>Dalam sebuah percakapan, terdapat tahap-tahap yang menjelaskan bagaimana pesan dari pengirim pesan dapat tersampaikan kepada si pendengar. Tahapan-tahapan tersebut adalah '</w:t>
      </w:r>
      <w:r w:rsidRPr="00E362D3">
        <w:rPr>
          <w:rFonts w:asciiTheme="majorBidi" w:hAnsiTheme="majorBidi" w:cstheme="majorBidi"/>
          <w:i/>
        </w:rPr>
        <w:t>Comprehensibility</w:t>
      </w:r>
      <w:r w:rsidRPr="00E362D3">
        <w:rPr>
          <w:rFonts w:asciiTheme="majorBidi" w:hAnsiTheme="majorBidi" w:cstheme="majorBidi"/>
        </w:rPr>
        <w:t>' yaitu bagaimana isi pesan bisa dime-ngerti oleh pendengar, '</w:t>
      </w:r>
      <w:r w:rsidRPr="00E362D3">
        <w:rPr>
          <w:rFonts w:asciiTheme="majorBidi" w:hAnsiTheme="majorBidi" w:cstheme="majorBidi"/>
          <w:i/>
        </w:rPr>
        <w:t>Intelligibility</w:t>
      </w:r>
      <w:r w:rsidRPr="00E362D3">
        <w:rPr>
          <w:rFonts w:asciiTheme="majorBidi" w:hAnsiTheme="majorBidi" w:cstheme="majorBidi"/>
        </w:rPr>
        <w:t>' yaitu bagaimana kejelasan suara yang diucapkan dalam penyampaian pesan, '</w:t>
      </w:r>
      <w:r w:rsidRPr="00E362D3">
        <w:rPr>
          <w:rFonts w:asciiTheme="majorBidi" w:hAnsiTheme="majorBidi" w:cstheme="majorBidi"/>
          <w:i/>
        </w:rPr>
        <w:t>Communi-cability</w:t>
      </w:r>
      <w:r w:rsidRPr="00E362D3">
        <w:rPr>
          <w:rFonts w:asciiTheme="majorBidi" w:hAnsiTheme="majorBidi" w:cstheme="majorBidi"/>
        </w:rPr>
        <w:t>' yaitu bagaimana pesan yang diterima dapat diteru</w:t>
      </w:r>
      <w:r w:rsidR="000B5EE6" w:rsidRPr="00E362D3">
        <w:rPr>
          <w:rFonts w:asciiTheme="majorBidi" w:hAnsiTheme="majorBidi" w:cstheme="majorBidi"/>
        </w:rPr>
        <w:t>skan dengan baik ke orang lain.</w:t>
      </w:r>
      <w:r w:rsidR="00581C90" w:rsidRPr="00E362D3">
        <w:rPr>
          <w:rFonts w:asciiTheme="majorBidi" w:hAnsiTheme="majorBidi" w:cstheme="majorBidi"/>
        </w:rPr>
        <w:t xml:space="preserve"> Dari ketercapaian penyampaian informasi itulah kualitas suara dibagi dalam 3 kategori, </w:t>
      </w:r>
      <w:r w:rsidR="00581C90" w:rsidRPr="00E362D3">
        <w:rPr>
          <w:rFonts w:asciiTheme="majorBidi" w:hAnsiTheme="majorBidi" w:cstheme="majorBidi"/>
          <w:i/>
        </w:rPr>
        <w:t xml:space="preserve">Comprehensibility, Intelligibility </w:t>
      </w:r>
      <w:r w:rsidR="00581C90" w:rsidRPr="00E362D3">
        <w:rPr>
          <w:rFonts w:asciiTheme="majorBidi" w:hAnsiTheme="majorBidi" w:cstheme="majorBidi"/>
        </w:rPr>
        <w:t>dan</w:t>
      </w:r>
      <w:r w:rsidR="00581C90" w:rsidRPr="00E362D3">
        <w:rPr>
          <w:rFonts w:asciiTheme="majorBidi" w:hAnsiTheme="majorBidi" w:cstheme="majorBidi"/>
          <w:i/>
        </w:rPr>
        <w:t xml:space="preserve"> Communicability</w:t>
      </w:r>
      <w:r w:rsidR="00581C90" w:rsidRPr="00E362D3">
        <w:rPr>
          <w:rFonts w:asciiTheme="majorBidi" w:hAnsiTheme="majorBidi" w:cstheme="majorBidi"/>
        </w:rPr>
        <w:t>.</w:t>
      </w:r>
    </w:p>
    <w:p w:rsidR="00E91CA6" w:rsidRPr="00E362D3" w:rsidRDefault="00E91CA6" w:rsidP="00E362D3">
      <w:pPr>
        <w:spacing w:after="0" w:line="240" w:lineRule="auto"/>
        <w:ind w:firstLine="426"/>
        <w:jc w:val="both"/>
        <w:rPr>
          <w:rFonts w:asciiTheme="majorBidi" w:hAnsiTheme="majorBidi" w:cstheme="majorBidi"/>
        </w:rPr>
      </w:pPr>
    </w:p>
    <w:p w:rsidR="000B5EE6" w:rsidRPr="00E362D3" w:rsidRDefault="000B5EE6" w:rsidP="00E362D3">
      <w:pPr>
        <w:spacing w:line="240" w:lineRule="auto"/>
        <w:jc w:val="center"/>
        <w:rPr>
          <w:rFonts w:asciiTheme="majorBidi" w:hAnsiTheme="majorBidi" w:cstheme="majorBidi"/>
          <w:b/>
        </w:rPr>
      </w:pPr>
      <w:r w:rsidRPr="00E362D3">
        <w:rPr>
          <w:rFonts w:asciiTheme="majorBidi" w:hAnsiTheme="majorBidi" w:cstheme="majorBidi"/>
          <w:b/>
          <w:noProof/>
        </w:rPr>
        <w:drawing>
          <wp:inline distT="0" distB="0" distL="0" distR="0">
            <wp:extent cx="2628900" cy="14298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28900" cy="1429851"/>
                    </a:xfrm>
                    <a:prstGeom prst="rect">
                      <a:avLst/>
                    </a:prstGeom>
                    <a:noFill/>
                    <a:ln w="9525">
                      <a:noFill/>
                      <a:miter lim="800000"/>
                      <a:headEnd/>
                      <a:tailEnd/>
                    </a:ln>
                  </pic:spPr>
                </pic:pic>
              </a:graphicData>
            </a:graphic>
          </wp:inline>
        </w:drawing>
      </w:r>
    </w:p>
    <w:p w:rsidR="000B5EE6" w:rsidRPr="00E362D3" w:rsidRDefault="004914C9" w:rsidP="00E362D3">
      <w:pPr>
        <w:spacing w:after="0" w:line="240" w:lineRule="auto"/>
        <w:jc w:val="center"/>
        <w:rPr>
          <w:rFonts w:asciiTheme="majorBidi" w:hAnsiTheme="majorBidi" w:cstheme="majorBidi"/>
        </w:rPr>
      </w:pPr>
      <w:r w:rsidRPr="00E362D3">
        <w:rPr>
          <w:rFonts w:asciiTheme="majorBidi" w:hAnsiTheme="majorBidi" w:cstheme="majorBidi"/>
          <w:b/>
        </w:rPr>
        <w:t>Gambar 2.</w:t>
      </w:r>
      <w:r w:rsidR="00975296" w:rsidRPr="00E362D3">
        <w:rPr>
          <w:rFonts w:asciiTheme="majorBidi" w:hAnsiTheme="majorBidi" w:cstheme="majorBidi"/>
          <w:b/>
        </w:rPr>
        <w:t>6</w:t>
      </w:r>
      <w:r w:rsidR="000B5EE6" w:rsidRPr="00E362D3">
        <w:rPr>
          <w:rFonts w:asciiTheme="majorBidi" w:hAnsiTheme="majorBidi" w:cstheme="majorBidi"/>
          <w:b/>
        </w:rPr>
        <w:t xml:space="preserve"> </w:t>
      </w:r>
      <w:r w:rsidR="000B5EE6" w:rsidRPr="00E362D3">
        <w:rPr>
          <w:rFonts w:asciiTheme="majorBidi" w:hAnsiTheme="majorBidi" w:cstheme="majorBidi"/>
        </w:rPr>
        <w:t>Terminologi kualitas suara</w:t>
      </w:r>
      <w:r w:rsidRPr="00E362D3">
        <w:rPr>
          <w:rFonts w:asciiTheme="majorBidi" w:hAnsiTheme="majorBidi" w:cstheme="majorBidi"/>
        </w:rPr>
        <w:t xml:space="preserve"> (Raake, 2006)</w:t>
      </w:r>
    </w:p>
    <w:p w:rsidR="00A63B4A" w:rsidRPr="00E362D3" w:rsidRDefault="00A63B4A" w:rsidP="00E362D3">
      <w:pPr>
        <w:spacing w:after="0" w:line="240" w:lineRule="auto"/>
        <w:jc w:val="center"/>
        <w:rPr>
          <w:rFonts w:asciiTheme="majorBidi" w:hAnsiTheme="majorBidi" w:cstheme="majorBidi"/>
          <w:b/>
          <w:vertAlign w:val="superscript"/>
        </w:rPr>
      </w:pPr>
    </w:p>
    <w:p w:rsidR="0081718A" w:rsidRPr="00E362D3" w:rsidRDefault="0081718A" w:rsidP="00E362D3">
      <w:pPr>
        <w:spacing w:after="0" w:line="240" w:lineRule="auto"/>
        <w:ind w:firstLine="426"/>
        <w:jc w:val="both"/>
        <w:rPr>
          <w:rFonts w:asciiTheme="majorBidi" w:hAnsiTheme="majorBidi" w:cstheme="majorBidi"/>
        </w:rPr>
      </w:pPr>
      <w:r w:rsidRPr="00E362D3">
        <w:rPr>
          <w:rFonts w:asciiTheme="majorBidi" w:hAnsiTheme="majorBidi" w:cstheme="majorBidi"/>
        </w:rPr>
        <w:t>Semua tahapan tersebut memiliki syarat-syarat untuk mencapainya dan urutan kualitasnya berurutan dari '</w:t>
      </w:r>
      <w:r w:rsidRPr="00E362D3">
        <w:rPr>
          <w:rFonts w:asciiTheme="majorBidi" w:hAnsiTheme="majorBidi" w:cstheme="majorBidi"/>
          <w:i/>
        </w:rPr>
        <w:t>Comprehensibility</w:t>
      </w:r>
      <w:r w:rsidRPr="00E362D3">
        <w:rPr>
          <w:rFonts w:asciiTheme="majorBidi" w:hAnsiTheme="majorBidi" w:cstheme="majorBidi"/>
        </w:rPr>
        <w:t>', '</w:t>
      </w:r>
      <w:r w:rsidRPr="00E362D3">
        <w:rPr>
          <w:rFonts w:asciiTheme="majorBidi" w:hAnsiTheme="majorBidi" w:cstheme="majorBidi"/>
          <w:i/>
        </w:rPr>
        <w:t>Intelligibility</w:t>
      </w:r>
      <w:r w:rsidRPr="00E362D3">
        <w:rPr>
          <w:rFonts w:asciiTheme="majorBidi" w:hAnsiTheme="majorBidi" w:cstheme="majorBidi"/>
        </w:rPr>
        <w:t>' dan '</w:t>
      </w:r>
      <w:r w:rsidRPr="00E362D3">
        <w:rPr>
          <w:rFonts w:asciiTheme="majorBidi" w:hAnsiTheme="majorBidi" w:cstheme="majorBidi"/>
          <w:i/>
        </w:rPr>
        <w:t>Communicability</w:t>
      </w:r>
      <w:r w:rsidRPr="00E362D3">
        <w:rPr>
          <w:rFonts w:asciiTheme="majorBidi" w:hAnsiTheme="majorBidi" w:cstheme="majorBidi"/>
        </w:rPr>
        <w:t>' yang kemudian dikenal istilah '</w:t>
      </w:r>
      <w:r w:rsidRPr="00E362D3">
        <w:rPr>
          <w:rFonts w:asciiTheme="majorBidi" w:hAnsiTheme="majorBidi" w:cstheme="majorBidi"/>
          <w:i/>
        </w:rPr>
        <w:t>Comprehension</w:t>
      </w:r>
      <w:r w:rsidRPr="00E362D3">
        <w:rPr>
          <w:rFonts w:asciiTheme="majorBidi" w:hAnsiTheme="majorBidi" w:cstheme="majorBidi"/>
        </w:rPr>
        <w:t>' yaitu hasil dari presepsi si pe</w:t>
      </w:r>
      <w:r w:rsidR="00A33594" w:rsidRPr="00E362D3">
        <w:rPr>
          <w:rFonts w:asciiTheme="majorBidi" w:hAnsiTheme="majorBidi" w:cstheme="majorBidi"/>
        </w:rPr>
        <w:t>ndengar</w:t>
      </w:r>
      <w:r w:rsidRPr="00E362D3">
        <w:rPr>
          <w:rFonts w:asciiTheme="majorBidi" w:hAnsiTheme="majorBidi" w:cstheme="majorBidi"/>
        </w:rPr>
        <w:t xml:space="preserve"> tentang pemahaman yang komunikatif dan memang sebelumnya si pendengar </w:t>
      </w:r>
      <w:r w:rsidR="00581C90" w:rsidRPr="00E362D3">
        <w:rPr>
          <w:rFonts w:asciiTheme="majorBidi" w:hAnsiTheme="majorBidi" w:cstheme="majorBidi"/>
        </w:rPr>
        <w:t>memang berkeinginan mendengar</w:t>
      </w:r>
      <w:r w:rsidRPr="00E362D3">
        <w:rPr>
          <w:rFonts w:asciiTheme="majorBidi" w:hAnsiTheme="majorBidi" w:cstheme="majorBidi"/>
        </w:rPr>
        <w:t xml:space="preserve"> dan </w:t>
      </w:r>
      <w:r w:rsidR="00581C90" w:rsidRPr="00E362D3">
        <w:rPr>
          <w:rFonts w:asciiTheme="majorBidi" w:hAnsiTheme="majorBidi" w:cstheme="majorBidi"/>
        </w:rPr>
        <w:t>mengerti kondisi dari percakapan yang dilakukan</w:t>
      </w:r>
      <w:r w:rsidR="00A33594" w:rsidRPr="00E362D3">
        <w:rPr>
          <w:rFonts w:asciiTheme="majorBidi" w:hAnsiTheme="majorBidi" w:cstheme="majorBidi"/>
        </w:rPr>
        <w:t xml:space="preserve"> </w:t>
      </w:r>
      <w:r w:rsidR="00330041" w:rsidRPr="00E362D3">
        <w:rPr>
          <w:rFonts w:asciiTheme="majorBidi" w:hAnsiTheme="majorBidi" w:cstheme="majorBidi"/>
        </w:rPr>
        <w:t>(lihat Gambar 2.6</w:t>
      </w:r>
      <w:r w:rsidR="00A33594" w:rsidRPr="00E362D3">
        <w:rPr>
          <w:rFonts w:asciiTheme="majorBidi" w:hAnsiTheme="majorBidi" w:cstheme="majorBidi"/>
        </w:rPr>
        <w:t>)</w:t>
      </w:r>
      <w:r w:rsidR="00581C90" w:rsidRPr="00E362D3">
        <w:rPr>
          <w:rFonts w:asciiTheme="majorBidi" w:hAnsiTheme="majorBidi" w:cstheme="majorBidi"/>
        </w:rPr>
        <w:t xml:space="preserve">. Sesuai dengan </w:t>
      </w:r>
      <w:r w:rsidR="004914C9" w:rsidRPr="00E362D3">
        <w:rPr>
          <w:rFonts w:asciiTheme="majorBidi" w:hAnsiTheme="majorBidi" w:cstheme="majorBidi"/>
          <w:i/>
        </w:rPr>
        <w:t>'L</w:t>
      </w:r>
      <w:r w:rsidR="00581C90" w:rsidRPr="00E362D3">
        <w:rPr>
          <w:rFonts w:asciiTheme="majorBidi" w:hAnsiTheme="majorBidi" w:cstheme="majorBidi"/>
          <w:i/>
        </w:rPr>
        <w:t>istener Factor</w:t>
      </w:r>
      <w:r w:rsidR="004914C9" w:rsidRPr="00E362D3">
        <w:rPr>
          <w:rFonts w:asciiTheme="majorBidi" w:hAnsiTheme="majorBidi" w:cstheme="majorBidi"/>
        </w:rPr>
        <w:t>'</w:t>
      </w:r>
      <w:r w:rsidR="00581C90" w:rsidRPr="00E362D3">
        <w:rPr>
          <w:rFonts w:asciiTheme="majorBidi" w:hAnsiTheme="majorBidi" w:cstheme="majorBidi"/>
        </w:rPr>
        <w:t xml:space="preserve"> atau Faktor yang ada pada pendengar, j</w:t>
      </w:r>
      <w:r w:rsidRPr="00E362D3">
        <w:rPr>
          <w:rFonts w:asciiTheme="majorBidi" w:hAnsiTheme="majorBidi" w:cstheme="majorBidi"/>
        </w:rPr>
        <w:t xml:space="preserve">ika yang ingin diukur adalah </w:t>
      </w:r>
      <w:r w:rsidRPr="00E362D3">
        <w:rPr>
          <w:rFonts w:asciiTheme="majorBidi" w:hAnsiTheme="majorBidi" w:cstheme="majorBidi"/>
          <w:i/>
        </w:rPr>
        <w:t>Comprehensibility</w:t>
      </w:r>
      <w:r w:rsidRPr="00E362D3">
        <w:rPr>
          <w:rFonts w:asciiTheme="majorBidi" w:hAnsiTheme="majorBidi" w:cstheme="majorBidi"/>
        </w:rPr>
        <w:t xml:space="preserve"> maka dalam ujian diberikan kata-kata yang saling tidak berhubungan dan bukan dari bidang si pendengar, '</w:t>
      </w:r>
      <w:r w:rsidRPr="00E362D3">
        <w:rPr>
          <w:rFonts w:asciiTheme="majorBidi" w:hAnsiTheme="majorBidi" w:cstheme="majorBidi"/>
          <w:i/>
        </w:rPr>
        <w:t>Intelligibility</w:t>
      </w:r>
      <w:r w:rsidRPr="00E362D3">
        <w:rPr>
          <w:rFonts w:asciiTheme="majorBidi" w:hAnsiTheme="majorBidi" w:cstheme="majorBidi"/>
        </w:rPr>
        <w:t xml:space="preserve">' maka konteks </w:t>
      </w:r>
      <w:r w:rsidRPr="00E362D3">
        <w:rPr>
          <w:rFonts w:asciiTheme="majorBidi" w:hAnsiTheme="majorBidi" w:cstheme="majorBidi"/>
        </w:rPr>
        <w:lastRenderedPageBreak/>
        <w:t>kata-kata yang akan diberikan sebelumnya memang sudah familiar dengan pendengar, '</w:t>
      </w:r>
      <w:r w:rsidRPr="00E362D3">
        <w:rPr>
          <w:rFonts w:asciiTheme="majorBidi" w:hAnsiTheme="majorBidi" w:cstheme="majorBidi"/>
          <w:i/>
        </w:rPr>
        <w:t>Communicability</w:t>
      </w:r>
      <w:r w:rsidRPr="00E362D3">
        <w:rPr>
          <w:rFonts w:asciiTheme="majorBidi" w:hAnsiTheme="majorBidi" w:cstheme="majorBidi"/>
        </w:rPr>
        <w:t>' maka situasi pembicaraan dan konteksnya telah dipahami betul oleh pendengar. Dan dalam penelitian ini yang digunakan adalah pengukuran '</w:t>
      </w:r>
      <w:r w:rsidRPr="00E362D3">
        <w:rPr>
          <w:rFonts w:asciiTheme="majorBidi" w:hAnsiTheme="majorBidi" w:cstheme="majorBidi"/>
          <w:i/>
        </w:rPr>
        <w:t>Intelligibility</w:t>
      </w:r>
      <w:r w:rsidRPr="00E362D3">
        <w:rPr>
          <w:rFonts w:asciiTheme="majorBidi" w:hAnsiTheme="majorBidi" w:cstheme="majorBidi"/>
        </w:rPr>
        <w:t>'</w:t>
      </w:r>
      <w:r w:rsidR="00B03472" w:rsidRPr="00E362D3">
        <w:rPr>
          <w:rFonts w:asciiTheme="majorBidi" w:hAnsiTheme="majorBidi" w:cstheme="majorBidi"/>
        </w:rPr>
        <w:t xml:space="preserve"> (Raake, 2006)</w:t>
      </w:r>
      <w:r w:rsidRPr="00E362D3">
        <w:rPr>
          <w:rFonts w:asciiTheme="majorBidi" w:hAnsiTheme="majorBidi" w:cstheme="majorBidi"/>
        </w:rPr>
        <w:t>.</w:t>
      </w:r>
    </w:p>
    <w:p w:rsidR="000B5EE6" w:rsidRPr="00E362D3" w:rsidRDefault="000B5EE6" w:rsidP="00E362D3">
      <w:pPr>
        <w:spacing w:after="0" w:line="240" w:lineRule="auto"/>
        <w:ind w:firstLine="426"/>
        <w:jc w:val="both"/>
        <w:rPr>
          <w:rFonts w:asciiTheme="majorBidi" w:hAnsiTheme="majorBidi" w:cstheme="majorBidi"/>
          <w:vertAlign w:val="superscript"/>
        </w:rPr>
      </w:pPr>
      <w:r w:rsidRPr="00E362D3">
        <w:rPr>
          <w:rFonts w:asciiTheme="majorBidi" w:hAnsiTheme="majorBidi" w:cstheme="majorBidi"/>
        </w:rPr>
        <w:t xml:space="preserve">Selain </w:t>
      </w:r>
      <w:r w:rsidRPr="00E362D3">
        <w:rPr>
          <w:rFonts w:asciiTheme="majorBidi" w:hAnsiTheme="majorBidi" w:cstheme="majorBidi"/>
          <w:i/>
        </w:rPr>
        <w:t>Intelligibility</w:t>
      </w:r>
      <w:r w:rsidRPr="00E362D3">
        <w:rPr>
          <w:rFonts w:asciiTheme="majorBidi" w:hAnsiTheme="majorBidi" w:cstheme="majorBidi"/>
        </w:rPr>
        <w:t>, faktor l</w:t>
      </w:r>
      <w:r w:rsidR="00561779">
        <w:rPr>
          <w:rFonts w:asciiTheme="majorBidi" w:hAnsiTheme="majorBidi" w:cstheme="majorBidi"/>
        </w:rPr>
        <w:t>ain adalah kenyamanan. Jika inf</w:t>
      </w:r>
      <w:r w:rsidRPr="00E362D3">
        <w:rPr>
          <w:rFonts w:asciiTheme="majorBidi" w:hAnsiTheme="majorBidi" w:cstheme="majorBidi"/>
        </w:rPr>
        <w:t>o</w:t>
      </w:r>
      <w:r w:rsidR="00561779">
        <w:rPr>
          <w:rFonts w:asciiTheme="majorBidi" w:hAnsiTheme="majorBidi" w:cstheme="majorBidi"/>
        </w:rPr>
        <w:t>r</w:t>
      </w:r>
      <w:r w:rsidRPr="00E362D3">
        <w:rPr>
          <w:rFonts w:asciiTheme="majorBidi" w:hAnsiTheme="majorBidi" w:cstheme="majorBidi"/>
        </w:rPr>
        <w:t xml:space="preserve">masi yang diterima baik, maka selanjutnya kualitas suara yang diuji adalah tingkat kenyamanannya. Tingkat kenyamanan bergantung dari </w:t>
      </w:r>
      <w:r w:rsidR="00330041" w:rsidRPr="00E362D3">
        <w:rPr>
          <w:rFonts w:asciiTheme="majorBidi" w:hAnsiTheme="majorBidi" w:cstheme="majorBidi"/>
        </w:rPr>
        <w:t>p</w:t>
      </w:r>
      <w:r w:rsidR="00522986" w:rsidRPr="00E362D3">
        <w:rPr>
          <w:rFonts w:asciiTheme="majorBidi" w:hAnsiTheme="majorBidi" w:cstheme="majorBidi"/>
        </w:rPr>
        <w:t>e</w:t>
      </w:r>
      <w:r w:rsidR="00330041" w:rsidRPr="00E362D3">
        <w:rPr>
          <w:rFonts w:asciiTheme="majorBidi" w:hAnsiTheme="majorBidi" w:cstheme="majorBidi"/>
        </w:rPr>
        <w:t>r</w:t>
      </w:r>
      <w:r w:rsidR="00522986" w:rsidRPr="00E362D3">
        <w:rPr>
          <w:rFonts w:asciiTheme="majorBidi" w:hAnsiTheme="majorBidi" w:cstheme="majorBidi"/>
        </w:rPr>
        <w:t>sepsi</w:t>
      </w:r>
      <w:r w:rsidRPr="00E362D3">
        <w:rPr>
          <w:rFonts w:asciiTheme="majorBidi" w:hAnsiTheme="majorBidi" w:cstheme="majorBidi"/>
        </w:rPr>
        <w:t xml:space="preserve"> manusia dan nilainya berbentuk kualitatif, sedangkan dalam pengukuran data yang dibutuhkan adalah data kuantitatif. Sehingga dibutuhkan cara atau metode untuk mengkuantifikasikan data dari kualitatif menjadi kuantitatif atau terukur.</w:t>
      </w:r>
    </w:p>
    <w:p w:rsidR="0081718A" w:rsidRPr="00E362D3" w:rsidRDefault="0081718A" w:rsidP="00E362D3">
      <w:pPr>
        <w:spacing w:after="0" w:line="240" w:lineRule="auto"/>
        <w:ind w:firstLine="426"/>
        <w:jc w:val="both"/>
        <w:rPr>
          <w:rFonts w:asciiTheme="majorBidi" w:hAnsiTheme="majorBidi" w:cstheme="majorBidi"/>
          <w:lang w:val="nl-NL"/>
        </w:rPr>
      </w:pPr>
      <w:r w:rsidRPr="00E362D3">
        <w:rPr>
          <w:rFonts w:asciiTheme="majorBidi" w:hAnsiTheme="majorBidi" w:cstheme="majorBidi"/>
          <w:lang w:val="nl-NL"/>
        </w:rPr>
        <w:t xml:space="preserve">Pengukuran Auditory atau subjektif yang paling akurat adalah saat pengguna menilainya di lingkungan umum. Secara teori seperti itu, namun faktanya hal tersebut sangat sulit diimplementasikan maka penelitian dilakukan disebuah </w:t>
      </w:r>
      <w:r w:rsidR="000B5EE6" w:rsidRPr="00E362D3">
        <w:rPr>
          <w:rFonts w:asciiTheme="majorBidi" w:hAnsiTheme="majorBidi" w:cstheme="majorBidi"/>
          <w:lang w:val="nl-NL"/>
        </w:rPr>
        <w:t>tempat</w:t>
      </w:r>
      <w:r w:rsidRPr="00E362D3">
        <w:rPr>
          <w:rFonts w:asciiTheme="majorBidi" w:hAnsiTheme="majorBidi" w:cstheme="majorBidi"/>
          <w:lang w:val="nl-NL"/>
        </w:rPr>
        <w:t xml:space="preserve"> yang mana desainnya direncakan dan kondisinya dapat dikontrol. Dijelaskan oleh ITU-T </w:t>
      </w:r>
      <w:r w:rsidR="00E2058D" w:rsidRPr="00E362D3">
        <w:rPr>
          <w:rFonts w:asciiTheme="majorBidi" w:hAnsiTheme="majorBidi" w:cstheme="majorBidi"/>
          <w:lang w:val="nl-NL"/>
        </w:rPr>
        <w:t>syarat</w:t>
      </w:r>
      <w:r w:rsidRPr="00E362D3">
        <w:rPr>
          <w:rFonts w:asciiTheme="majorBidi" w:hAnsiTheme="majorBidi" w:cstheme="majorBidi"/>
          <w:lang w:val="nl-NL"/>
        </w:rPr>
        <w:t xml:space="preserve"> dan kondisi apa yang dapat di pakai dalam metode subjektif tes yaitu sebagai berikut</w:t>
      </w:r>
      <w:r w:rsidR="00B03472" w:rsidRPr="00E362D3">
        <w:rPr>
          <w:rFonts w:asciiTheme="majorBidi" w:hAnsiTheme="majorBidi" w:cstheme="majorBidi"/>
          <w:lang w:val="nl-NL"/>
        </w:rPr>
        <w:t xml:space="preserve"> </w:t>
      </w:r>
      <w:r w:rsidR="00782CE2" w:rsidRPr="00E362D3">
        <w:rPr>
          <w:rFonts w:asciiTheme="majorBidi" w:hAnsiTheme="majorBidi" w:cstheme="majorBidi"/>
          <w:lang w:val="nl-NL"/>
        </w:rPr>
        <w:t>(ITU-T, 1996)</w:t>
      </w:r>
      <w:r w:rsidRPr="00E362D3">
        <w:rPr>
          <w:rFonts w:asciiTheme="majorBidi" w:hAnsiTheme="majorBidi" w:cstheme="majorBidi"/>
          <w:lang w:val="nl-NL"/>
        </w:rPr>
        <w:t>:</w:t>
      </w:r>
    </w:p>
    <w:p w:rsidR="00FD34F1" w:rsidRPr="00E362D3" w:rsidRDefault="0081718A" w:rsidP="00E362D3">
      <w:pPr>
        <w:pStyle w:val="ListParagraph"/>
        <w:numPr>
          <w:ilvl w:val="0"/>
          <w:numId w:val="2"/>
        </w:numPr>
        <w:spacing w:line="240" w:lineRule="auto"/>
        <w:ind w:left="180" w:hanging="180"/>
        <w:jc w:val="both"/>
        <w:rPr>
          <w:rFonts w:asciiTheme="majorBidi" w:hAnsiTheme="majorBidi" w:cstheme="majorBidi"/>
          <w:lang w:val="nl-NL"/>
        </w:rPr>
      </w:pPr>
      <w:r w:rsidRPr="00E362D3">
        <w:rPr>
          <w:rFonts w:asciiTheme="majorBidi" w:hAnsiTheme="majorBidi" w:cstheme="majorBidi"/>
          <w:lang w:val="nl-NL"/>
        </w:rPr>
        <w:t>Ruang yang digunakan harus memiliki waktu dengung kurang dari 500ms dan derau latar dibawah 30dBA</w:t>
      </w:r>
    </w:p>
    <w:p w:rsidR="00FD34F1" w:rsidRPr="00E362D3" w:rsidRDefault="0081718A" w:rsidP="00E362D3">
      <w:pPr>
        <w:pStyle w:val="ListParagraph"/>
        <w:numPr>
          <w:ilvl w:val="0"/>
          <w:numId w:val="2"/>
        </w:numPr>
        <w:spacing w:line="240" w:lineRule="auto"/>
        <w:ind w:left="180" w:hanging="180"/>
        <w:jc w:val="both"/>
        <w:rPr>
          <w:rFonts w:asciiTheme="majorBidi" w:hAnsiTheme="majorBidi" w:cstheme="majorBidi"/>
          <w:lang w:val="nl-NL"/>
        </w:rPr>
      </w:pPr>
      <w:r w:rsidRPr="00E362D3">
        <w:rPr>
          <w:rFonts w:asciiTheme="majorBidi" w:hAnsiTheme="majorBidi" w:cstheme="majorBidi"/>
          <w:lang w:val="nl-NL"/>
        </w:rPr>
        <w:t>Kalimat yang digunakan berupa kalimat sehari-hari yang dapat dipahami subjek</w:t>
      </w:r>
    </w:p>
    <w:p w:rsidR="00FD34F1" w:rsidRPr="00E362D3" w:rsidRDefault="0081718A" w:rsidP="00E362D3">
      <w:pPr>
        <w:pStyle w:val="ListParagraph"/>
        <w:numPr>
          <w:ilvl w:val="0"/>
          <w:numId w:val="2"/>
        </w:numPr>
        <w:spacing w:line="240" w:lineRule="auto"/>
        <w:ind w:left="180" w:hanging="180"/>
        <w:jc w:val="both"/>
        <w:rPr>
          <w:rFonts w:asciiTheme="majorBidi" w:hAnsiTheme="majorBidi" w:cstheme="majorBidi"/>
          <w:lang w:val="nl-NL"/>
        </w:rPr>
      </w:pPr>
      <w:r w:rsidRPr="00E362D3">
        <w:rPr>
          <w:rFonts w:asciiTheme="majorBidi" w:hAnsiTheme="majorBidi" w:cstheme="majorBidi"/>
          <w:lang w:val="nl-NL"/>
        </w:rPr>
        <w:t>Subjek tidak pernah mengikuti percobaan seperti ini selama minimal 6 bulan</w:t>
      </w:r>
    </w:p>
    <w:p w:rsidR="00FD34F1" w:rsidRPr="00E362D3" w:rsidRDefault="0081718A" w:rsidP="00E362D3">
      <w:pPr>
        <w:pStyle w:val="ListParagraph"/>
        <w:numPr>
          <w:ilvl w:val="0"/>
          <w:numId w:val="2"/>
        </w:numPr>
        <w:spacing w:line="240" w:lineRule="auto"/>
        <w:ind w:left="180" w:hanging="180"/>
        <w:jc w:val="both"/>
        <w:rPr>
          <w:rFonts w:asciiTheme="majorBidi" w:hAnsiTheme="majorBidi" w:cstheme="majorBidi"/>
          <w:lang w:val="nl-NL"/>
        </w:rPr>
      </w:pPr>
      <w:r w:rsidRPr="00E362D3">
        <w:rPr>
          <w:rFonts w:asciiTheme="majorBidi" w:hAnsiTheme="majorBidi" w:cstheme="majorBidi"/>
          <w:lang w:val="nl-NL"/>
        </w:rPr>
        <w:t>Subjek belum pernah mendengar kalimat yang sama dengan yang diuji sebelumnya</w:t>
      </w:r>
    </w:p>
    <w:p w:rsidR="006804F1" w:rsidRPr="00E362D3" w:rsidRDefault="0081718A" w:rsidP="00E362D3">
      <w:pPr>
        <w:pStyle w:val="ListParagraph"/>
        <w:numPr>
          <w:ilvl w:val="0"/>
          <w:numId w:val="2"/>
        </w:numPr>
        <w:spacing w:line="240" w:lineRule="auto"/>
        <w:ind w:left="180" w:hanging="180"/>
        <w:jc w:val="both"/>
        <w:rPr>
          <w:rFonts w:asciiTheme="majorBidi" w:hAnsiTheme="majorBidi" w:cstheme="majorBidi"/>
          <w:lang w:val="nl-NL"/>
        </w:rPr>
      </w:pPr>
      <w:r w:rsidRPr="00E362D3">
        <w:rPr>
          <w:rFonts w:asciiTheme="majorBidi" w:hAnsiTheme="majorBidi" w:cstheme="majorBidi"/>
          <w:lang w:val="nl-NL"/>
        </w:rPr>
        <w:t>Sebelum diberikan tes, subjek dilatih dengan kalimat yang berbed</w:t>
      </w:r>
      <w:r w:rsidR="004163B9" w:rsidRPr="00E362D3">
        <w:rPr>
          <w:rFonts w:asciiTheme="majorBidi" w:hAnsiTheme="majorBidi" w:cstheme="majorBidi"/>
          <w:lang w:val="nl-NL"/>
        </w:rPr>
        <w:t>a</w:t>
      </w:r>
    </w:p>
    <w:p w:rsidR="006804F1" w:rsidRPr="00E362D3" w:rsidRDefault="006804F1" w:rsidP="00E362D3">
      <w:pPr>
        <w:pStyle w:val="ListParagraph"/>
        <w:spacing w:line="240" w:lineRule="auto"/>
        <w:ind w:left="0"/>
        <w:jc w:val="both"/>
        <w:rPr>
          <w:rFonts w:asciiTheme="majorBidi" w:hAnsiTheme="majorBidi" w:cstheme="majorBidi"/>
          <w:lang w:val="nl-NL"/>
        </w:rPr>
      </w:pPr>
    </w:p>
    <w:p w:rsidR="006804F1" w:rsidRPr="00E362D3" w:rsidRDefault="006804F1" w:rsidP="00E362D3">
      <w:pPr>
        <w:pStyle w:val="ListParagraph"/>
        <w:spacing w:line="240" w:lineRule="auto"/>
        <w:ind w:left="0" w:firstLine="426"/>
        <w:jc w:val="both"/>
        <w:rPr>
          <w:rFonts w:asciiTheme="majorBidi" w:hAnsiTheme="majorBidi" w:cstheme="majorBidi"/>
          <w:lang w:val="nl-NL"/>
        </w:rPr>
      </w:pPr>
      <w:r w:rsidRPr="00E362D3">
        <w:rPr>
          <w:rFonts w:asciiTheme="majorBidi" w:hAnsiTheme="majorBidi" w:cstheme="majorBidi"/>
          <w:lang w:val="nl-NL"/>
        </w:rPr>
        <w:t xml:space="preserve">Jenis penilaian kualitas suara yang diusulkan dalam penelitian ini adalah </w:t>
      </w:r>
      <w:r w:rsidRPr="00E362D3">
        <w:rPr>
          <w:rFonts w:asciiTheme="majorBidi" w:hAnsiTheme="majorBidi" w:cstheme="majorBidi"/>
          <w:i/>
          <w:lang w:val="nl-NL"/>
        </w:rPr>
        <w:t>Percent Correct Words</w:t>
      </w:r>
      <w:r w:rsidRPr="00E362D3">
        <w:rPr>
          <w:rFonts w:asciiTheme="majorBidi" w:hAnsiTheme="majorBidi" w:cstheme="majorBidi"/>
          <w:lang w:val="nl-NL"/>
        </w:rPr>
        <w:t xml:space="preserve"> untuk pengukuran subjektif dan </w:t>
      </w:r>
      <w:r w:rsidR="004A342A" w:rsidRPr="00E362D3">
        <w:rPr>
          <w:rFonts w:asciiTheme="majorBidi" w:hAnsiTheme="majorBidi" w:cstheme="majorBidi"/>
          <w:i/>
          <w:lang w:val="nl-NL"/>
        </w:rPr>
        <w:t>Signal to Noise Ratio</w:t>
      </w:r>
      <w:r w:rsidR="00B432A9" w:rsidRPr="00E362D3">
        <w:rPr>
          <w:rFonts w:asciiTheme="majorBidi" w:hAnsiTheme="majorBidi" w:cstheme="majorBidi"/>
          <w:i/>
          <w:lang w:val="nl-NL"/>
        </w:rPr>
        <w:t xml:space="preserve"> </w:t>
      </w:r>
      <w:r w:rsidRPr="00E362D3">
        <w:rPr>
          <w:rFonts w:asciiTheme="majorBidi" w:hAnsiTheme="majorBidi" w:cstheme="majorBidi"/>
          <w:lang w:val="nl-NL"/>
        </w:rPr>
        <w:t>(</w:t>
      </w:r>
      <w:r w:rsidR="004A342A" w:rsidRPr="00E362D3">
        <w:rPr>
          <w:rFonts w:asciiTheme="majorBidi" w:hAnsiTheme="majorBidi" w:cstheme="majorBidi"/>
          <w:lang w:val="nl-NL"/>
        </w:rPr>
        <w:t>SNR</w:t>
      </w:r>
      <w:r w:rsidRPr="00E362D3">
        <w:rPr>
          <w:rFonts w:asciiTheme="majorBidi" w:hAnsiTheme="majorBidi" w:cstheme="majorBidi"/>
          <w:lang w:val="nl-NL"/>
        </w:rPr>
        <w:t>) untuk pengukuran Objektif.</w:t>
      </w:r>
    </w:p>
    <w:p w:rsidR="00A418FA" w:rsidRPr="00E362D3" w:rsidRDefault="00A418FA" w:rsidP="00E362D3">
      <w:pPr>
        <w:tabs>
          <w:tab w:val="left" w:pos="567"/>
        </w:tabs>
        <w:spacing w:after="0" w:line="240" w:lineRule="auto"/>
        <w:ind w:left="567" w:hanging="567"/>
        <w:jc w:val="both"/>
        <w:rPr>
          <w:rFonts w:asciiTheme="majorBidi" w:hAnsiTheme="majorBidi" w:cstheme="majorBidi"/>
          <w:b/>
        </w:rPr>
      </w:pPr>
      <w:r w:rsidRPr="00E362D3">
        <w:rPr>
          <w:rFonts w:asciiTheme="majorBidi" w:hAnsiTheme="majorBidi" w:cstheme="majorBidi"/>
          <w:b/>
        </w:rPr>
        <w:lastRenderedPageBreak/>
        <w:t>2.</w:t>
      </w:r>
      <w:r w:rsidR="00A0587D">
        <w:rPr>
          <w:rFonts w:asciiTheme="majorBidi" w:hAnsiTheme="majorBidi" w:cstheme="majorBidi"/>
          <w:b/>
        </w:rPr>
        <w:t>4</w:t>
      </w:r>
      <w:r w:rsidRPr="00E362D3">
        <w:rPr>
          <w:rFonts w:asciiTheme="majorBidi" w:hAnsiTheme="majorBidi" w:cstheme="majorBidi"/>
          <w:b/>
        </w:rPr>
        <w:t>.1</w:t>
      </w:r>
      <w:r w:rsidR="005620CA" w:rsidRPr="00E362D3">
        <w:rPr>
          <w:rFonts w:asciiTheme="majorBidi" w:hAnsiTheme="majorBidi" w:cstheme="majorBidi"/>
          <w:b/>
        </w:rPr>
        <w:t xml:space="preserve"> </w:t>
      </w:r>
      <w:r w:rsidRPr="00E362D3">
        <w:rPr>
          <w:rFonts w:asciiTheme="majorBidi" w:hAnsiTheme="majorBidi" w:cstheme="majorBidi"/>
          <w:b/>
          <w:i/>
        </w:rPr>
        <w:t>Percent Correct Words</w:t>
      </w:r>
    </w:p>
    <w:p w:rsidR="00A418FA" w:rsidRPr="00E362D3" w:rsidRDefault="00A418FA" w:rsidP="00E362D3">
      <w:pPr>
        <w:spacing w:after="0" w:line="240" w:lineRule="auto"/>
        <w:ind w:firstLine="426"/>
        <w:jc w:val="both"/>
        <w:rPr>
          <w:rFonts w:asciiTheme="majorBidi" w:hAnsiTheme="majorBidi" w:cstheme="majorBidi"/>
          <w:lang w:val="nl-NL"/>
        </w:rPr>
      </w:pPr>
      <w:r w:rsidRPr="00E362D3">
        <w:rPr>
          <w:rFonts w:asciiTheme="majorBidi" w:hAnsiTheme="majorBidi" w:cstheme="majorBidi"/>
          <w:lang w:val="nl-NL"/>
        </w:rPr>
        <w:t xml:space="preserve">Penilaian </w:t>
      </w:r>
      <w:r w:rsidRPr="00E362D3">
        <w:rPr>
          <w:rFonts w:asciiTheme="majorBidi" w:hAnsiTheme="majorBidi" w:cstheme="majorBidi"/>
          <w:i/>
          <w:lang w:val="nl-NL"/>
        </w:rPr>
        <w:t>Percent Correct Words</w:t>
      </w:r>
      <w:r w:rsidRPr="00E362D3">
        <w:rPr>
          <w:rFonts w:asciiTheme="majorBidi" w:hAnsiTheme="majorBidi" w:cstheme="majorBidi"/>
          <w:lang w:val="nl-NL"/>
        </w:rPr>
        <w:t xml:space="preserve"> didas</w:t>
      </w:r>
      <w:r w:rsidR="00330041" w:rsidRPr="00E362D3">
        <w:rPr>
          <w:rFonts w:asciiTheme="majorBidi" w:hAnsiTheme="majorBidi" w:cstheme="majorBidi"/>
          <w:lang w:val="nl-NL"/>
        </w:rPr>
        <w:t>ari pada seberapa banyak (dalam p</w:t>
      </w:r>
      <w:r w:rsidRPr="00E362D3">
        <w:rPr>
          <w:rFonts w:asciiTheme="majorBidi" w:hAnsiTheme="majorBidi" w:cstheme="majorBidi"/>
          <w:lang w:val="nl-NL"/>
        </w:rPr>
        <w:t>e</w:t>
      </w:r>
      <w:r w:rsidR="00330041" w:rsidRPr="00E362D3">
        <w:rPr>
          <w:rFonts w:asciiTheme="majorBidi" w:hAnsiTheme="majorBidi" w:cstheme="majorBidi"/>
          <w:lang w:val="nl-NL"/>
        </w:rPr>
        <w:t>r</w:t>
      </w:r>
      <w:r w:rsidRPr="00E362D3">
        <w:rPr>
          <w:rFonts w:asciiTheme="majorBidi" w:hAnsiTheme="majorBidi" w:cstheme="majorBidi"/>
          <w:lang w:val="nl-NL"/>
        </w:rPr>
        <w:t>sentase) kata yang bisa ditulis kembali setelah didengarkan. Dari sini dapat dilihat seberapa baik pesan yang diterima oleh pendengar, semakin sedikit kata yang salah maka semakin baik kualitas suara dari sisi pesan yang diterima. Oleh karena itu jenis kata yang diberikan harus diperhatikan betul semisal kata-kata yang diberikan adalah kata-kata umum.</w:t>
      </w:r>
    </w:p>
    <w:p w:rsidR="00A418FA" w:rsidRPr="00E362D3" w:rsidRDefault="00A418FA" w:rsidP="00E362D3">
      <w:pPr>
        <w:spacing w:after="0" w:line="240" w:lineRule="auto"/>
        <w:ind w:firstLine="426"/>
        <w:jc w:val="both"/>
        <w:rPr>
          <w:rFonts w:asciiTheme="majorBidi" w:hAnsiTheme="majorBidi" w:cstheme="majorBidi"/>
          <w:vertAlign w:val="superscript"/>
          <w:lang w:val="nl-NL"/>
        </w:rPr>
      </w:pPr>
      <w:r w:rsidRPr="00E362D3">
        <w:rPr>
          <w:rFonts w:asciiTheme="majorBidi" w:hAnsiTheme="majorBidi" w:cstheme="majorBidi"/>
          <w:lang w:val="nl-NL"/>
        </w:rPr>
        <w:t xml:space="preserve">Cara melakukan percobaan ini adalah, pendengar diberikan stimuli berupa kalimat sederhana yang tidak boleh terlalu panjang. Mengikuti peraturan ITU-T tentang subjektif tes, kalimat yang diberikan berdurasi sekitar 2,5-5 detik. Kemudian sebelum diperdengarkan kalimat uji, pendengar dilatih agar dapat membiasakan diri dengan suara dan teknik ini. Nantinya setiap selesai 1 kalimat pendengar diberikan waktu untuk menulis kembali kalimat yang ia dengar dengan media yang nyaman bagi mereka, bisa berupa Laptop (ketik) ataupun kertas (tulis). Pendengar hanya diperkenankan mendengar 1 kali setiap stimuli yang diberikan. Dan pendengar dapat meminta waktu beristirahat jika ia merasa perlu. Perolehan nilai kemudian di cocokan dengan grafik hubungan </w:t>
      </w:r>
      <w:r w:rsidRPr="00E362D3">
        <w:rPr>
          <w:rFonts w:asciiTheme="majorBidi" w:hAnsiTheme="majorBidi" w:cstheme="majorBidi"/>
          <w:i/>
          <w:lang w:val="nl-NL"/>
        </w:rPr>
        <w:t>Percent Correct Words</w:t>
      </w:r>
      <w:r w:rsidRPr="00E362D3">
        <w:rPr>
          <w:rFonts w:asciiTheme="majorBidi" w:hAnsiTheme="majorBidi" w:cstheme="majorBidi"/>
          <w:lang w:val="nl-NL"/>
        </w:rPr>
        <w:t xml:space="preserve"> dengan Articulation Index sesuai dengan ANSI S3.5 1969 untuk mengetahui tingkat Speech Intelligibility</w:t>
      </w:r>
      <w:r w:rsidR="007658F5" w:rsidRPr="00E362D3">
        <w:rPr>
          <w:rFonts w:asciiTheme="majorBidi" w:hAnsiTheme="majorBidi" w:cstheme="majorBidi"/>
          <w:lang w:val="nl-NL"/>
        </w:rPr>
        <w:t xml:space="preserve"> (ANSI, 1969)</w:t>
      </w:r>
      <w:r w:rsidRPr="00E362D3">
        <w:rPr>
          <w:rFonts w:asciiTheme="majorBidi" w:hAnsiTheme="majorBidi" w:cstheme="majorBidi"/>
          <w:lang w:val="nl-NL"/>
        </w:rPr>
        <w:t>.</w:t>
      </w:r>
    </w:p>
    <w:p w:rsidR="00A418FA" w:rsidRPr="00E362D3" w:rsidRDefault="00A418FA" w:rsidP="00E362D3">
      <w:pPr>
        <w:spacing w:line="240" w:lineRule="auto"/>
        <w:ind w:left="450" w:hanging="426"/>
        <w:jc w:val="center"/>
        <w:rPr>
          <w:rFonts w:asciiTheme="majorBidi" w:hAnsiTheme="majorBidi" w:cstheme="majorBidi"/>
          <w:lang w:val="nl-NL"/>
        </w:rPr>
      </w:pPr>
      <w:r w:rsidRPr="00E362D3">
        <w:rPr>
          <w:rFonts w:asciiTheme="majorBidi" w:hAnsiTheme="majorBidi" w:cstheme="majorBidi"/>
          <w:noProof/>
        </w:rPr>
        <w:lastRenderedPageBreak/>
        <w:drawing>
          <wp:inline distT="0" distB="0" distL="0" distR="0">
            <wp:extent cx="2570402" cy="2590800"/>
            <wp:effectExtent l="19050" t="0" r="1348" b="0"/>
            <wp:docPr id="11" name="Picture 1" descr="C:\Users\rahadi\Desktop\TA\AI-graph.gif"/>
            <wp:cNvGraphicFramePr/>
            <a:graphic xmlns:a="http://schemas.openxmlformats.org/drawingml/2006/main">
              <a:graphicData uri="http://schemas.openxmlformats.org/drawingml/2006/picture">
                <pic:pic xmlns:pic="http://schemas.openxmlformats.org/drawingml/2006/picture">
                  <pic:nvPicPr>
                    <pic:cNvPr id="4098" name="Picture 2" descr="C:\Users\rahadi\Desktop\TA\AI-graph.gif"/>
                    <pic:cNvPicPr>
                      <a:picLocks noChangeAspect="1" noChangeArrowheads="1"/>
                    </pic:cNvPicPr>
                  </pic:nvPicPr>
                  <pic:blipFill>
                    <a:blip r:embed="rId11"/>
                    <a:srcRect/>
                    <a:stretch>
                      <a:fillRect/>
                    </a:stretch>
                  </pic:blipFill>
                  <pic:spPr bwMode="auto">
                    <a:xfrm>
                      <a:off x="0" y="0"/>
                      <a:ext cx="2570402" cy="2590800"/>
                    </a:xfrm>
                    <a:prstGeom prst="rect">
                      <a:avLst/>
                    </a:prstGeom>
                    <a:noFill/>
                  </pic:spPr>
                </pic:pic>
              </a:graphicData>
            </a:graphic>
          </wp:inline>
        </w:drawing>
      </w:r>
    </w:p>
    <w:p w:rsidR="00A418FA" w:rsidRPr="00E362D3" w:rsidRDefault="00A418FA" w:rsidP="00E362D3">
      <w:pPr>
        <w:spacing w:after="0" w:line="240" w:lineRule="auto"/>
        <w:ind w:left="450" w:hanging="426"/>
        <w:jc w:val="center"/>
        <w:rPr>
          <w:rFonts w:asciiTheme="majorBidi" w:hAnsiTheme="majorBidi" w:cstheme="majorBidi"/>
        </w:rPr>
      </w:pPr>
      <w:r w:rsidRPr="00E362D3">
        <w:rPr>
          <w:rFonts w:asciiTheme="majorBidi" w:hAnsiTheme="majorBidi" w:cstheme="majorBidi"/>
          <w:b/>
        </w:rPr>
        <w:t>Gambar 2.</w:t>
      </w:r>
      <w:r w:rsidR="00975296" w:rsidRPr="00E362D3">
        <w:rPr>
          <w:rFonts w:asciiTheme="majorBidi" w:hAnsiTheme="majorBidi" w:cstheme="majorBidi"/>
          <w:b/>
        </w:rPr>
        <w:t>7</w:t>
      </w:r>
      <w:r w:rsidRPr="00E362D3">
        <w:rPr>
          <w:rFonts w:asciiTheme="majorBidi" w:hAnsiTheme="majorBidi" w:cstheme="majorBidi"/>
        </w:rPr>
        <w:t xml:space="preserve"> Grafik </w:t>
      </w:r>
      <w:r w:rsidR="00FC1E67" w:rsidRPr="00E362D3">
        <w:rPr>
          <w:rFonts w:asciiTheme="majorBidi" w:hAnsiTheme="majorBidi" w:cstheme="majorBidi"/>
        </w:rPr>
        <w:t>Hubungan</w:t>
      </w:r>
      <w:r w:rsidRPr="00E362D3">
        <w:rPr>
          <w:rFonts w:asciiTheme="majorBidi" w:hAnsiTheme="majorBidi" w:cstheme="majorBidi"/>
        </w:rPr>
        <w:t xml:space="preserve"> Percent Correct Word dengan</w:t>
      </w:r>
      <w:r w:rsidR="00FC1E67" w:rsidRPr="00E362D3">
        <w:rPr>
          <w:rFonts w:asciiTheme="majorBidi" w:hAnsiTheme="majorBidi" w:cstheme="majorBidi"/>
        </w:rPr>
        <w:t xml:space="preserve"> Articulation Index</w:t>
      </w:r>
      <w:r w:rsidRPr="00E362D3">
        <w:rPr>
          <w:rFonts w:asciiTheme="majorBidi" w:hAnsiTheme="majorBidi" w:cstheme="majorBidi"/>
        </w:rPr>
        <w:t xml:space="preserve"> (ANSI, 1969)</w:t>
      </w:r>
    </w:p>
    <w:p w:rsidR="00CD5E5E" w:rsidRPr="00E362D3" w:rsidRDefault="00CD5E5E" w:rsidP="00E362D3">
      <w:pPr>
        <w:spacing w:after="0" w:line="240" w:lineRule="auto"/>
        <w:ind w:left="450" w:hanging="426"/>
        <w:rPr>
          <w:rFonts w:asciiTheme="majorBidi" w:hAnsiTheme="majorBidi" w:cstheme="majorBidi"/>
        </w:rPr>
      </w:pPr>
    </w:p>
    <w:p w:rsidR="00CD5E5E" w:rsidRPr="00E362D3" w:rsidRDefault="00A0587D" w:rsidP="00E362D3">
      <w:pPr>
        <w:spacing w:after="0" w:line="240" w:lineRule="auto"/>
        <w:ind w:firstLine="24"/>
        <w:rPr>
          <w:rFonts w:asciiTheme="majorBidi" w:hAnsiTheme="majorBidi" w:cstheme="majorBidi"/>
          <w:b/>
          <w:bCs/>
        </w:rPr>
      </w:pPr>
      <w:r>
        <w:rPr>
          <w:rFonts w:asciiTheme="majorBidi" w:hAnsiTheme="majorBidi" w:cstheme="majorBidi"/>
          <w:b/>
          <w:bCs/>
        </w:rPr>
        <w:t>2.4</w:t>
      </w:r>
      <w:r w:rsidR="00CD5E5E" w:rsidRPr="00E362D3">
        <w:rPr>
          <w:rFonts w:asciiTheme="majorBidi" w:hAnsiTheme="majorBidi" w:cstheme="majorBidi"/>
          <w:b/>
          <w:bCs/>
        </w:rPr>
        <w:t xml:space="preserve">.2 </w:t>
      </w:r>
      <w:r w:rsidR="00CD5E5E" w:rsidRPr="00E362D3">
        <w:rPr>
          <w:rFonts w:asciiTheme="majorBidi" w:hAnsiTheme="majorBidi" w:cstheme="majorBidi"/>
          <w:b/>
          <w:bCs/>
          <w:i/>
          <w:iCs/>
        </w:rPr>
        <w:t xml:space="preserve">Signal to Noise Ratio </w:t>
      </w:r>
      <w:r w:rsidR="00316ABB" w:rsidRPr="00E362D3">
        <w:rPr>
          <w:rFonts w:asciiTheme="majorBidi" w:hAnsiTheme="majorBidi" w:cstheme="majorBidi"/>
          <w:b/>
          <w:bCs/>
        </w:rPr>
        <w:t>(</w:t>
      </w:r>
      <w:r w:rsidR="00CD5E5E" w:rsidRPr="00E362D3">
        <w:rPr>
          <w:rFonts w:asciiTheme="majorBidi" w:hAnsiTheme="majorBidi" w:cstheme="majorBidi"/>
          <w:b/>
          <w:bCs/>
        </w:rPr>
        <w:t>SNR)</w:t>
      </w:r>
    </w:p>
    <w:p w:rsidR="00BA5450" w:rsidRPr="00E362D3" w:rsidRDefault="00322EA9" w:rsidP="00E362D3">
      <w:pPr>
        <w:spacing w:after="0" w:line="240" w:lineRule="auto"/>
        <w:ind w:firstLine="426"/>
        <w:jc w:val="both"/>
        <w:rPr>
          <w:rFonts w:asciiTheme="majorBidi" w:hAnsiTheme="majorBidi" w:cstheme="majorBidi"/>
        </w:rPr>
      </w:pPr>
      <w:r w:rsidRPr="00E362D3">
        <w:rPr>
          <w:rFonts w:asciiTheme="majorBidi" w:hAnsiTheme="majorBidi" w:cstheme="majorBidi"/>
          <w:i/>
          <w:iCs/>
        </w:rPr>
        <w:t xml:space="preserve">Signal to noise ratio </w:t>
      </w:r>
      <w:r w:rsidRPr="00E362D3">
        <w:rPr>
          <w:rFonts w:asciiTheme="majorBidi" w:hAnsiTheme="majorBidi" w:cstheme="majorBidi"/>
        </w:rPr>
        <w:t xml:space="preserve">(SNR) merupakan salah satu metode pengukuran </w:t>
      </w:r>
      <w:r w:rsidR="0096151C" w:rsidRPr="00E362D3">
        <w:rPr>
          <w:rFonts w:asciiTheme="majorBidi" w:hAnsiTheme="majorBidi" w:cstheme="majorBidi"/>
          <w:i/>
          <w:iCs/>
        </w:rPr>
        <w:t xml:space="preserve">speech </w:t>
      </w:r>
      <w:r w:rsidRPr="00E362D3">
        <w:rPr>
          <w:rFonts w:asciiTheme="majorBidi" w:hAnsiTheme="majorBidi" w:cstheme="majorBidi"/>
          <w:i/>
          <w:iCs/>
        </w:rPr>
        <w:t xml:space="preserve">intelligibility </w:t>
      </w:r>
      <w:r w:rsidRPr="00E362D3">
        <w:rPr>
          <w:rFonts w:asciiTheme="majorBidi" w:hAnsiTheme="majorBidi" w:cstheme="majorBidi"/>
        </w:rPr>
        <w:t>secara objekti</w:t>
      </w:r>
      <w:r w:rsidR="0096151C" w:rsidRPr="00E362D3">
        <w:rPr>
          <w:rFonts w:asciiTheme="majorBidi" w:hAnsiTheme="majorBidi" w:cstheme="majorBidi"/>
        </w:rPr>
        <w:t>f</w:t>
      </w:r>
      <w:r w:rsidR="00B432A9" w:rsidRPr="00E362D3">
        <w:rPr>
          <w:rFonts w:asciiTheme="majorBidi" w:hAnsiTheme="majorBidi" w:cstheme="majorBidi"/>
        </w:rPr>
        <w:t xml:space="preserve">. </w:t>
      </w:r>
      <w:r w:rsidR="00BA5450" w:rsidRPr="00E362D3">
        <w:rPr>
          <w:rFonts w:asciiTheme="majorBidi" w:hAnsiTheme="majorBidi" w:cstheme="majorBidi"/>
        </w:rPr>
        <w:t xml:space="preserve">Metode ini menghitung ratio antara sinyal yang diinginkan terhadap </w:t>
      </w:r>
      <w:r w:rsidR="00BA5450" w:rsidRPr="00E362D3">
        <w:rPr>
          <w:rFonts w:asciiTheme="majorBidi" w:hAnsiTheme="majorBidi" w:cstheme="majorBidi"/>
          <w:i/>
          <w:iCs/>
        </w:rPr>
        <w:t xml:space="preserve">noise </w:t>
      </w:r>
      <w:r w:rsidR="00BA5450" w:rsidRPr="00E362D3">
        <w:rPr>
          <w:rFonts w:asciiTheme="majorBidi" w:hAnsiTheme="majorBidi" w:cstheme="majorBidi"/>
        </w:rPr>
        <w:t>yang diterima. Semakin besar nilai SNR maka semakin baik kualitas suatu suara. Nilai SNR dapat dihitung menggunakan rumus berikut.</w:t>
      </w:r>
    </w:p>
    <w:p w:rsidR="00BA5450" w:rsidRPr="00E362D3" w:rsidRDefault="00BA5450" w:rsidP="00E362D3">
      <w:pPr>
        <w:spacing w:after="0" w:line="240" w:lineRule="auto"/>
        <w:ind w:firstLine="426"/>
        <w:jc w:val="both"/>
        <w:rPr>
          <w:rFonts w:asciiTheme="majorBidi" w:hAnsiTheme="majorBidi" w:cstheme="majorBidi"/>
        </w:rPr>
      </w:pPr>
    </w:p>
    <w:p w:rsidR="00BA5450" w:rsidRPr="00E362D3" w:rsidRDefault="00BA5450" w:rsidP="00E362D3">
      <w:pPr>
        <w:spacing w:after="0" w:line="240" w:lineRule="auto"/>
        <w:ind w:firstLine="426"/>
        <w:jc w:val="center"/>
        <w:rPr>
          <w:rFonts w:asciiTheme="majorBidi" w:hAnsiTheme="majorBidi" w:cstheme="majorBidi"/>
        </w:rPr>
      </w:pPr>
      <m:oMath>
        <m:r>
          <w:rPr>
            <w:rFonts w:ascii="Cambria Math" w:hAnsi="Cambria Math" w:cstheme="majorBidi"/>
          </w:rPr>
          <m:t>SNR</m:t>
        </m:r>
        <m:r>
          <w:rPr>
            <w:rFonts w:ascii="Cambria Math" w:hAnsiTheme="majorBidi" w:cstheme="majorBidi"/>
          </w:rPr>
          <m:t>=10</m:t>
        </m:r>
        <m:sSub>
          <m:sSubPr>
            <m:ctrlPr>
              <w:rPr>
                <w:rFonts w:ascii="Cambria Math" w:hAnsiTheme="majorBidi" w:cstheme="majorBidi"/>
                <w:i/>
              </w:rPr>
            </m:ctrlPr>
          </m:sSubPr>
          <m:e>
            <m:r>
              <w:rPr>
                <w:rFonts w:ascii="Cambria Math" w:hAnsi="Cambria Math" w:cstheme="majorBidi"/>
              </w:rPr>
              <m:t>log</m:t>
            </m:r>
          </m:e>
          <m:sub>
            <m:r>
              <w:rPr>
                <w:rFonts w:ascii="Cambria Math" w:hAnsiTheme="majorBidi" w:cstheme="majorBidi"/>
              </w:rPr>
              <m:t>10</m:t>
            </m:r>
          </m:sub>
        </m:sSub>
        <m:f>
          <m:fPr>
            <m:ctrlPr>
              <w:rPr>
                <w:rFonts w:ascii="Cambria Math" w:hAnsiTheme="majorBidi" w:cstheme="majorBidi"/>
                <w:i/>
              </w:rPr>
            </m:ctrlPr>
          </m:fPr>
          <m:num>
            <m:nary>
              <m:naryPr>
                <m:chr m:val="∑"/>
                <m:limLoc m:val="undOvr"/>
                <m:supHide m:val="on"/>
                <m:ctrlPr>
                  <w:rPr>
                    <w:rFonts w:ascii="Cambria Math" w:hAnsiTheme="majorBidi" w:cstheme="majorBidi"/>
                    <w:i/>
                  </w:rPr>
                </m:ctrlPr>
              </m:naryPr>
              <m:sub>
                <m:r>
                  <w:rPr>
                    <w:rFonts w:ascii="Cambria Math" w:hAnsi="Cambria Math" w:cstheme="majorBidi"/>
                  </w:rPr>
                  <m:t>t</m:t>
                </m:r>
              </m:sub>
              <m:sup/>
              <m:e>
                <m:sSubSup>
                  <m:sSubSupPr>
                    <m:ctrlPr>
                      <w:rPr>
                        <w:rFonts w:ascii="Cambria Math" w:hAnsiTheme="majorBidi" w:cstheme="majorBidi"/>
                        <w:i/>
                      </w:rPr>
                    </m:ctrlPr>
                  </m:sSubSupPr>
                  <m:e>
                    <m:r>
                      <w:rPr>
                        <w:rFonts w:ascii="Cambria Math" w:hAnsi="Cambria Math" w:cstheme="majorBidi"/>
                      </w:rPr>
                      <m:t>s</m:t>
                    </m:r>
                  </m:e>
                  <m:sub>
                    <m:r>
                      <w:rPr>
                        <w:rFonts w:ascii="Cambria Math" w:hAnsi="Cambria Math" w:cstheme="majorBidi"/>
                      </w:rPr>
                      <m:t>T</m:t>
                    </m:r>
                  </m:sub>
                  <m:sup>
                    <m:r>
                      <w:rPr>
                        <w:rFonts w:ascii="Cambria Math" w:hAnsiTheme="majorBidi" w:cstheme="majorBidi"/>
                      </w:rPr>
                      <m:t>2</m:t>
                    </m:r>
                  </m:sup>
                </m:sSubSup>
                <m:r>
                  <w:rPr>
                    <w:rFonts w:ascii="Cambria Math" w:hAnsiTheme="majorBidi" w:cstheme="majorBidi"/>
                  </w:rPr>
                  <m:t>(</m:t>
                </m:r>
                <m:r>
                  <w:rPr>
                    <w:rFonts w:ascii="Cambria Math" w:hAnsi="Cambria Math" w:cstheme="majorBidi"/>
                  </w:rPr>
                  <m:t>t</m:t>
                </m:r>
                <m:r>
                  <w:rPr>
                    <w:rFonts w:ascii="Cambria Math" w:hAnsiTheme="majorBidi" w:cstheme="majorBidi"/>
                  </w:rPr>
                  <m:t>)</m:t>
                </m:r>
              </m:e>
            </m:nary>
          </m:num>
          <m:den>
            <m:nary>
              <m:naryPr>
                <m:chr m:val="∑"/>
                <m:limLoc m:val="undOvr"/>
                <m:supHide m:val="on"/>
                <m:ctrlPr>
                  <w:rPr>
                    <w:rFonts w:ascii="Cambria Math" w:hAnsiTheme="majorBidi" w:cstheme="majorBidi"/>
                    <w:i/>
                  </w:rPr>
                </m:ctrlPr>
              </m:naryPr>
              <m:sub>
                <m:r>
                  <w:rPr>
                    <w:rFonts w:ascii="Cambria Math" w:hAnsi="Cambria Math" w:cstheme="majorBidi"/>
                  </w:rPr>
                  <m:t>t</m:t>
                </m:r>
              </m:sub>
              <m:sup/>
              <m:e>
                <m:sSup>
                  <m:sSupPr>
                    <m:ctrlPr>
                      <w:rPr>
                        <w:rFonts w:ascii="Cambria Math" w:hAnsiTheme="majorBidi" w:cstheme="majorBidi"/>
                        <w:i/>
                      </w:rPr>
                    </m:ctrlPr>
                  </m:sSupPr>
                  <m:e>
                    <m:r>
                      <w:rPr>
                        <w:rFonts w:ascii="Cambria Math" w:hAnsiTheme="majorBidi" w:cstheme="majorBidi"/>
                      </w:rPr>
                      <m:t>(</m:t>
                    </m:r>
                    <m:sSub>
                      <m:sSubPr>
                        <m:ctrlPr>
                          <w:rPr>
                            <w:rFonts w:ascii="Cambria Math" w:hAnsiTheme="majorBidi" w:cstheme="majorBidi"/>
                            <w:i/>
                          </w:rPr>
                        </m:ctrlPr>
                      </m:sSubPr>
                      <m:e>
                        <m:r>
                          <w:rPr>
                            <w:rFonts w:ascii="Cambria Math" w:hAnsi="Cambria Math" w:cstheme="majorBidi"/>
                          </w:rPr>
                          <m:t>s</m:t>
                        </m:r>
                      </m:e>
                      <m:sub>
                        <m:r>
                          <w:rPr>
                            <w:rFonts w:ascii="Cambria Math" w:hAnsi="Cambria Math" w:cstheme="majorBidi"/>
                          </w:rPr>
                          <m:t>T</m:t>
                        </m:r>
                      </m:sub>
                    </m:sSub>
                    <m:r>
                      <w:rPr>
                        <w:rFonts w:ascii="Cambria Math" w:hAnsiTheme="majorBidi" w:cstheme="majorBidi"/>
                      </w:rPr>
                      <m:t>(</m:t>
                    </m:r>
                    <m:r>
                      <w:rPr>
                        <w:rFonts w:ascii="Cambria Math" w:hAnsi="Cambria Math" w:cstheme="majorBidi"/>
                      </w:rPr>
                      <m:t>t</m:t>
                    </m:r>
                    <m:r>
                      <w:rPr>
                        <w:rFonts w:ascii="Cambria Math" w:hAnsiTheme="majorBidi" w:cstheme="majorBidi"/>
                      </w:rPr>
                      <m:t>)</m:t>
                    </m:r>
                    <m:r>
                      <w:rPr>
                        <w:rFonts w:ascii="Cambria Math" w:hAnsiTheme="majorBidi" w:cstheme="majorBidi"/>
                      </w:rPr>
                      <m:t>-</m:t>
                    </m:r>
                    <m:sSub>
                      <m:sSubPr>
                        <m:ctrlPr>
                          <w:rPr>
                            <w:rFonts w:ascii="Cambria Math" w:hAnsiTheme="majorBidi" w:cstheme="majorBidi"/>
                            <w:i/>
                          </w:rPr>
                        </m:ctrlPr>
                      </m:sSubPr>
                      <m:e>
                        <m:r>
                          <w:rPr>
                            <w:rFonts w:ascii="Cambria Math" w:hAnsi="Cambria Math" w:cstheme="majorBidi"/>
                          </w:rPr>
                          <m:t>s</m:t>
                        </m:r>
                      </m:e>
                      <m:sub>
                        <m:r>
                          <w:rPr>
                            <w:rFonts w:ascii="Cambria Math" w:hAnsi="Cambria Math" w:cstheme="majorBidi"/>
                          </w:rPr>
                          <m:t>E</m:t>
                        </m:r>
                      </m:sub>
                    </m:sSub>
                    <m:r>
                      <w:rPr>
                        <w:rFonts w:ascii="Cambria Math" w:hAnsiTheme="majorBidi" w:cstheme="majorBidi"/>
                      </w:rPr>
                      <m:t>(</m:t>
                    </m:r>
                    <m:r>
                      <w:rPr>
                        <w:rFonts w:ascii="Cambria Math" w:hAnsi="Cambria Math" w:cstheme="majorBidi"/>
                      </w:rPr>
                      <m:t>t</m:t>
                    </m:r>
                    <m:r>
                      <w:rPr>
                        <w:rFonts w:ascii="Cambria Math" w:hAnsiTheme="majorBidi" w:cstheme="majorBidi"/>
                      </w:rPr>
                      <m:t>))</m:t>
                    </m:r>
                  </m:e>
                  <m:sup>
                    <m:r>
                      <w:rPr>
                        <w:rFonts w:ascii="Cambria Math" w:hAnsiTheme="majorBidi" w:cstheme="majorBidi"/>
                      </w:rPr>
                      <m:t>2</m:t>
                    </m:r>
                  </m:sup>
                </m:sSup>
              </m:e>
            </m:nary>
          </m:den>
        </m:f>
      </m:oMath>
      <w:r w:rsidR="0090790E" w:rsidRPr="00E362D3">
        <w:rPr>
          <w:rFonts w:asciiTheme="majorBidi" w:eastAsiaTheme="minorEastAsia" w:hAnsiTheme="majorBidi" w:cstheme="majorBidi"/>
        </w:rPr>
        <w:tab/>
      </w:r>
      <w:r w:rsidR="0090790E" w:rsidRPr="00E362D3">
        <w:rPr>
          <w:rFonts w:asciiTheme="majorBidi" w:eastAsiaTheme="minorEastAsia" w:hAnsiTheme="majorBidi" w:cstheme="majorBidi"/>
        </w:rPr>
        <w:tab/>
        <w:t>(2.6)</w:t>
      </w:r>
    </w:p>
    <w:p w:rsidR="00BA5450" w:rsidRPr="00E362D3" w:rsidRDefault="00BA5450" w:rsidP="00E362D3">
      <w:pPr>
        <w:spacing w:after="0" w:line="240" w:lineRule="auto"/>
        <w:ind w:firstLine="426"/>
        <w:jc w:val="both"/>
        <w:rPr>
          <w:rFonts w:asciiTheme="majorBidi" w:hAnsiTheme="majorBidi" w:cstheme="majorBidi"/>
        </w:rPr>
      </w:pPr>
    </w:p>
    <w:p w:rsidR="00E50625" w:rsidRPr="00E362D3" w:rsidRDefault="0090790E" w:rsidP="00E362D3">
      <w:pPr>
        <w:spacing w:line="240" w:lineRule="auto"/>
        <w:rPr>
          <w:rFonts w:asciiTheme="majorBidi" w:hAnsiTheme="majorBidi" w:cstheme="majorBidi"/>
        </w:rPr>
      </w:pPr>
      <w:r w:rsidRPr="00E362D3">
        <w:rPr>
          <w:rFonts w:asciiTheme="majorBidi" w:hAnsiTheme="majorBidi" w:cstheme="majorBidi"/>
        </w:rPr>
        <w:t xml:space="preserve">Dimana </w:t>
      </w:r>
      <m:oMath>
        <m:sSub>
          <m:sSubPr>
            <m:ctrlPr>
              <w:rPr>
                <w:rFonts w:ascii="Cambria Math" w:hAnsiTheme="majorBidi" w:cstheme="majorBidi"/>
                <w:i/>
              </w:rPr>
            </m:ctrlPr>
          </m:sSubPr>
          <m:e>
            <m:r>
              <w:rPr>
                <w:rFonts w:ascii="Cambria Math" w:hAnsi="Cambria Math" w:cstheme="majorBidi"/>
              </w:rPr>
              <m:t>s</m:t>
            </m:r>
          </m:e>
          <m:sub>
            <m:r>
              <w:rPr>
                <w:rFonts w:ascii="Cambria Math" w:hAnsi="Cambria Math" w:cstheme="majorBidi"/>
              </w:rPr>
              <m:t>T</m:t>
            </m:r>
          </m:sub>
        </m:sSub>
      </m:oMath>
      <w:r w:rsidRPr="00E362D3">
        <w:rPr>
          <w:rFonts w:asciiTheme="majorBidi" w:eastAsiaTheme="minorEastAsia" w:hAnsiTheme="majorBidi" w:cstheme="majorBidi"/>
        </w:rPr>
        <w:t xml:space="preserve"> adalah sinyal target sebelum tercampur dan </w:t>
      </w:r>
      <m:oMath>
        <m:sSub>
          <m:sSubPr>
            <m:ctrlPr>
              <w:rPr>
                <w:rFonts w:ascii="Cambria Math" w:hAnsiTheme="majorBidi" w:cstheme="majorBidi"/>
                <w:i/>
              </w:rPr>
            </m:ctrlPr>
          </m:sSubPr>
          <m:e>
            <m:r>
              <w:rPr>
                <w:rFonts w:ascii="Cambria Math" w:hAnsi="Cambria Math" w:cstheme="majorBidi"/>
              </w:rPr>
              <m:t>s</m:t>
            </m:r>
          </m:e>
          <m:sub>
            <m:r>
              <w:rPr>
                <w:rFonts w:ascii="Cambria Math" w:hAnsi="Cambria Math" w:cstheme="majorBidi"/>
              </w:rPr>
              <m:t>E</m:t>
            </m:r>
          </m:sub>
        </m:sSub>
      </m:oMath>
      <w:r w:rsidRPr="00E362D3">
        <w:rPr>
          <w:rFonts w:asciiTheme="majorBidi" w:eastAsiaTheme="minorEastAsia" w:hAnsiTheme="majorBidi" w:cstheme="majorBidi"/>
        </w:rPr>
        <w:t xml:space="preserve"> adalah sinyal target hasil pemisahan.</w:t>
      </w:r>
    </w:p>
    <w:sectPr w:rsidR="00E50625" w:rsidRPr="00E362D3" w:rsidSect="00963F7A">
      <w:headerReference w:type="even" r:id="rId12"/>
      <w:headerReference w:type="default" r:id="rId13"/>
      <w:footerReference w:type="first" r:id="rId14"/>
      <w:pgSz w:w="8391" w:h="11907" w:code="11"/>
      <w:pgMar w:top="1418" w:right="1134" w:bottom="1134" w:left="1418" w:header="720"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545" w:rsidRDefault="00894545" w:rsidP="00963F7A">
      <w:pPr>
        <w:spacing w:after="0" w:line="240" w:lineRule="auto"/>
      </w:pPr>
      <w:r>
        <w:separator/>
      </w:r>
    </w:p>
  </w:endnote>
  <w:endnote w:type="continuationSeparator" w:id="1">
    <w:p w:rsidR="00894545" w:rsidRDefault="00894545" w:rsidP="00963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EFB" w:rsidRPr="001B0139" w:rsidRDefault="001B0139" w:rsidP="001B0139">
    <w:pPr>
      <w:pStyle w:val="Footer"/>
      <w:tabs>
        <w:tab w:val="center" w:pos="2919"/>
        <w:tab w:val="left" w:pos="3600"/>
      </w:tabs>
      <w:rPr>
        <w:rFonts w:asciiTheme="majorBidi" w:hAnsiTheme="majorBidi" w:cstheme="majorBidi"/>
      </w:rPr>
    </w:pPr>
    <w:r>
      <w:rPr>
        <w:rFonts w:asciiTheme="majorBidi" w:hAnsiTheme="majorBidi" w:cstheme="majorBidi"/>
      </w:rPr>
      <w:tab/>
    </w:r>
    <w:r w:rsidR="00443EFB" w:rsidRPr="001B0139">
      <w:rPr>
        <w:rFonts w:asciiTheme="majorBidi" w:hAnsiTheme="majorBidi" w:cstheme="majorBidi"/>
      </w:rPr>
      <w:t>5</w:t>
    </w:r>
    <w:r>
      <w:rPr>
        <w:rFonts w:asciiTheme="majorBidi" w:hAnsiTheme="majorBidi" w:cstheme="majorBid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545" w:rsidRDefault="00894545" w:rsidP="00963F7A">
      <w:pPr>
        <w:spacing w:after="0" w:line="240" w:lineRule="auto"/>
      </w:pPr>
      <w:r>
        <w:separator/>
      </w:r>
    </w:p>
  </w:footnote>
  <w:footnote w:type="continuationSeparator" w:id="1">
    <w:p w:rsidR="00894545" w:rsidRDefault="00894545" w:rsidP="00963F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EFB" w:rsidRPr="001B0139" w:rsidRDefault="004B0C4C">
    <w:pPr>
      <w:pStyle w:val="Header"/>
      <w:rPr>
        <w:rFonts w:asciiTheme="majorBidi" w:hAnsiTheme="majorBidi" w:cstheme="majorBidi"/>
      </w:rPr>
    </w:pPr>
    <w:r w:rsidRPr="001B0139">
      <w:rPr>
        <w:rFonts w:asciiTheme="majorBidi" w:hAnsiTheme="majorBidi" w:cstheme="majorBidi"/>
      </w:rPr>
      <w:fldChar w:fldCharType="begin"/>
    </w:r>
    <w:r w:rsidR="00880F50" w:rsidRPr="001B0139">
      <w:rPr>
        <w:rFonts w:asciiTheme="majorBidi" w:hAnsiTheme="majorBidi" w:cstheme="majorBidi"/>
      </w:rPr>
      <w:instrText xml:space="preserve"> PAGE   \* MERGEFORMAT </w:instrText>
    </w:r>
    <w:r w:rsidRPr="001B0139">
      <w:rPr>
        <w:rFonts w:asciiTheme="majorBidi" w:hAnsiTheme="majorBidi" w:cstheme="majorBidi"/>
      </w:rPr>
      <w:fldChar w:fldCharType="separate"/>
    </w:r>
    <w:r w:rsidR="00E61A4C">
      <w:rPr>
        <w:rFonts w:asciiTheme="majorBidi" w:hAnsiTheme="majorBidi" w:cstheme="majorBidi"/>
        <w:noProof/>
      </w:rPr>
      <w:t>6</w:t>
    </w:r>
    <w:r w:rsidRPr="001B0139">
      <w:rPr>
        <w:rFonts w:asciiTheme="majorBidi" w:hAnsiTheme="majorBidi" w:cstheme="majorBidi"/>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id w:val="26153475"/>
      <w:docPartObj>
        <w:docPartGallery w:val="Page Numbers (Top of Page)"/>
        <w:docPartUnique/>
      </w:docPartObj>
    </w:sdtPr>
    <w:sdtContent>
      <w:p w:rsidR="00443EFB" w:rsidRPr="001B0139" w:rsidRDefault="004B0C4C">
        <w:pPr>
          <w:pStyle w:val="Header"/>
          <w:jc w:val="right"/>
          <w:rPr>
            <w:rFonts w:asciiTheme="majorBidi" w:hAnsiTheme="majorBidi" w:cstheme="majorBidi"/>
          </w:rPr>
        </w:pPr>
        <w:r w:rsidRPr="001B0139">
          <w:rPr>
            <w:rFonts w:asciiTheme="majorBidi" w:hAnsiTheme="majorBidi" w:cstheme="majorBidi"/>
          </w:rPr>
          <w:fldChar w:fldCharType="begin"/>
        </w:r>
        <w:r w:rsidR="00880F50" w:rsidRPr="001B0139">
          <w:rPr>
            <w:rFonts w:asciiTheme="majorBidi" w:hAnsiTheme="majorBidi" w:cstheme="majorBidi"/>
          </w:rPr>
          <w:instrText xml:space="preserve"> PAGE   \* MERGEFORMAT </w:instrText>
        </w:r>
        <w:r w:rsidRPr="001B0139">
          <w:rPr>
            <w:rFonts w:asciiTheme="majorBidi" w:hAnsiTheme="majorBidi" w:cstheme="majorBidi"/>
          </w:rPr>
          <w:fldChar w:fldCharType="separate"/>
        </w:r>
        <w:r w:rsidR="00E61A4C">
          <w:rPr>
            <w:rFonts w:asciiTheme="majorBidi" w:hAnsiTheme="majorBidi" w:cstheme="majorBidi"/>
            <w:noProof/>
          </w:rPr>
          <w:t>15</w:t>
        </w:r>
        <w:r w:rsidRPr="001B0139">
          <w:rPr>
            <w:rFonts w:asciiTheme="majorBidi" w:hAnsiTheme="majorBidi" w:cstheme="majorBidi"/>
          </w:rPr>
          <w:fldChar w:fldCharType="end"/>
        </w:r>
      </w:p>
    </w:sdtContent>
  </w:sdt>
  <w:p w:rsidR="00443EFB" w:rsidRPr="001B0139" w:rsidRDefault="00443EFB">
    <w:pPr>
      <w:pStyle w:val="Header"/>
      <w:rPr>
        <w:rFonts w:asciiTheme="majorBidi" w:hAnsiTheme="majorBidi" w:cstheme="majorBid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718E3"/>
    <w:multiLevelType w:val="hybridMultilevel"/>
    <w:tmpl w:val="CE6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07FFB"/>
    <w:multiLevelType w:val="hybridMultilevel"/>
    <w:tmpl w:val="953C82F6"/>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5DE970F3"/>
    <w:multiLevelType w:val="hybridMultilevel"/>
    <w:tmpl w:val="CCD0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1718A"/>
    <w:rsid w:val="0000264E"/>
    <w:rsid w:val="00024C80"/>
    <w:rsid w:val="00050A54"/>
    <w:rsid w:val="00050E9F"/>
    <w:rsid w:val="00062961"/>
    <w:rsid w:val="0006608B"/>
    <w:rsid w:val="000B5EE6"/>
    <w:rsid w:val="000C7B94"/>
    <w:rsid w:val="000E10E3"/>
    <w:rsid w:val="00106204"/>
    <w:rsid w:val="001233F8"/>
    <w:rsid w:val="00126593"/>
    <w:rsid w:val="00133759"/>
    <w:rsid w:val="00143655"/>
    <w:rsid w:val="00144DFB"/>
    <w:rsid w:val="001574A2"/>
    <w:rsid w:val="0017328D"/>
    <w:rsid w:val="001B0139"/>
    <w:rsid w:val="001C7B1B"/>
    <w:rsid w:val="001D4C65"/>
    <w:rsid w:val="001D54EF"/>
    <w:rsid w:val="001D7E6F"/>
    <w:rsid w:val="001E022D"/>
    <w:rsid w:val="001F4363"/>
    <w:rsid w:val="001F4C21"/>
    <w:rsid w:val="001F5DCA"/>
    <w:rsid w:val="00237A57"/>
    <w:rsid w:val="002550B6"/>
    <w:rsid w:val="00267695"/>
    <w:rsid w:val="002747F8"/>
    <w:rsid w:val="00274E94"/>
    <w:rsid w:val="002807FD"/>
    <w:rsid w:val="00280F92"/>
    <w:rsid w:val="00295AEC"/>
    <w:rsid w:val="002F0F0E"/>
    <w:rsid w:val="00305D20"/>
    <w:rsid w:val="00316ABB"/>
    <w:rsid w:val="003211D9"/>
    <w:rsid w:val="00322EA9"/>
    <w:rsid w:val="00330041"/>
    <w:rsid w:val="00347C23"/>
    <w:rsid w:val="00367FB2"/>
    <w:rsid w:val="00382694"/>
    <w:rsid w:val="00391114"/>
    <w:rsid w:val="003C5E42"/>
    <w:rsid w:val="003E1A24"/>
    <w:rsid w:val="003E2C0E"/>
    <w:rsid w:val="003F527F"/>
    <w:rsid w:val="00414EAA"/>
    <w:rsid w:val="004163B9"/>
    <w:rsid w:val="00434125"/>
    <w:rsid w:val="0044072D"/>
    <w:rsid w:val="00443EFB"/>
    <w:rsid w:val="004503BB"/>
    <w:rsid w:val="00477DE4"/>
    <w:rsid w:val="00483182"/>
    <w:rsid w:val="00486B14"/>
    <w:rsid w:val="004914C9"/>
    <w:rsid w:val="00493B30"/>
    <w:rsid w:val="004A1990"/>
    <w:rsid w:val="004A342A"/>
    <w:rsid w:val="004A6C36"/>
    <w:rsid w:val="004B0C4C"/>
    <w:rsid w:val="004B2D98"/>
    <w:rsid w:val="004B5139"/>
    <w:rsid w:val="004D03D2"/>
    <w:rsid w:val="004E23EA"/>
    <w:rsid w:val="004F4A97"/>
    <w:rsid w:val="004F7F0C"/>
    <w:rsid w:val="005123BB"/>
    <w:rsid w:val="00513863"/>
    <w:rsid w:val="00522986"/>
    <w:rsid w:val="00535300"/>
    <w:rsid w:val="005435DB"/>
    <w:rsid w:val="0055017F"/>
    <w:rsid w:val="00561779"/>
    <w:rsid w:val="005620CA"/>
    <w:rsid w:val="005708D5"/>
    <w:rsid w:val="00581C90"/>
    <w:rsid w:val="00581F78"/>
    <w:rsid w:val="00596992"/>
    <w:rsid w:val="005B0C36"/>
    <w:rsid w:val="005C246A"/>
    <w:rsid w:val="005D74CF"/>
    <w:rsid w:val="0060208B"/>
    <w:rsid w:val="00605D65"/>
    <w:rsid w:val="00611312"/>
    <w:rsid w:val="006234A7"/>
    <w:rsid w:val="006422F1"/>
    <w:rsid w:val="00643CD5"/>
    <w:rsid w:val="00657605"/>
    <w:rsid w:val="00673610"/>
    <w:rsid w:val="006804F1"/>
    <w:rsid w:val="00693455"/>
    <w:rsid w:val="006D3AC1"/>
    <w:rsid w:val="006E6E7E"/>
    <w:rsid w:val="006F2406"/>
    <w:rsid w:val="006F7599"/>
    <w:rsid w:val="00717D4B"/>
    <w:rsid w:val="00726BD3"/>
    <w:rsid w:val="00743676"/>
    <w:rsid w:val="00746378"/>
    <w:rsid w:val="007658F5"/>
    <w:rsid w:val="00771646"/>
    <w:rsid w:val="0078222B"/>
    <w:rsid w:val="00782CE2"/>
    <w:rsid w:val="007A280C"/>
    <w:rsid w:val="007B34F5"/>
    <w:rsid w:val="007C4C6C"/>
    <w:rsid w:val="007D3986"/>
    <w:rsid w:val="007E4286"/>
    <w:rsid w:val="007F1D18"/>
    <w:rsid w:val="00814C1D"/>
    <w:rsid w:val="0081718A"/>
    <w:rsid w:val="00824ADF"/>
    <w:rsid w:val="00832557"/>
    <w:rsid w:val="00835A1D"/>
    <w:rsid w:val="00842F66"/>
    <w:rsid w:val="00864D4D"/>
    <w:rsid w:val="008665A9"/>
    <w:rsid w:val="00866D76"/>
    <w:rsid w:val="00880F50"/>
    <w:rsid w:val="00890209"/>
    <w:rsid w:val="00894545"/>
    <w:rsid w:val="00895119"/>
    <w:rsid w:val="008A56E9"/>
    <w:rsid w:val="008B394C"/>
    <w:rsid w:val="008C2F45"/>
    <w:rsid w:val="008D15FE"/>
    <w:rsid w:val="008D3D06"/>
    <w:rsid w:val="008E26A3"/>
    <w:rsid w:val="0090790E"/>
    <w:rsid w:val="0096151C"/>
    <w:rsid w:val="00963F7A"/>
    <w:rsid w:val="00966D67"/>
    <w:rsid w:val="00972710"/>
    <w:rsid w:val="00975296"/>
    <w:rsid w:val="00981BE1"/>
    <w:rsid w:val="009A6EF2"/>
    <w:rsid w:val="009C54F5"/>
    <w:rsid w:val="009E28D9"/>
    <w:rsid w:val="009E6001"/>
    <w:rsid w:val="00A01208"/>
    <w:rsid w:val="00A020AB"/>
    <w:rsid w:val="00A0587D"/>
    <w:rsid w:val="00A257C9"/>
    <w:rsid w:val="00A33594"/>
    <w:rsid w:val="00A418FA"/>
    <w:rsid w:val="00A43BCE"/>
    <w:rsid w:val="00A63B4A"/>
    <w:rsid w:val="00A73EF5"/>
    <w:rsid w:val="00AA5D6B"/>
    <w:rsid w:val="00AC14F0"/>
    <w:rsid w:val="00AE3DCF"/>
    <w:rsid w:val="00AE4F3D"/>
    <w:rsid w:val="00AF39CD"/>
    <w:rsid w:val="00AF3FE8"/>
    <w:rsid w:val="00B033DF"/>
    <w:rsid w:val="00B03472"/>
    <w:rsid w:val="00B3385C"/>
    <w:rsid w:val="00B432A9"/>
    <w:rsid w:val="00B47894"/>
    <w:rsid w:val="00B55F27"/>
    <w:rsid w:val="00B62BC4"/>
    <w:rsid w:val="00B82E30"/>
    <w:rsid w:val="00B97BD2"/>
    <w:rsid w:val="00BA5450"/>
    <w:rsid w:val="00BB03E5"/>
    <w:rsid w:val="00BF0D22"/>
    <w:rsid w:val="00C26EED"/>
    <w:rsid w:val="00C4089B"/>
    <w:rsid w:val="00C46ED5"/>
    <w:rsid w:val="00C50FDC"/>
    <w:rsid w:val="00C61B8C"/>
    <w:rsid w:val="00CA2928"/>
    <w:rsid w:val="00CB0290"/>
    <w:rsid w:val="00CB7881"/>
    <w:rsid w:val="00CD5E5E"/>
    <w:rsid w:val="00D161B0"/>
    <w:rsid w:val="00D25309"/>
    <w:rsid w:val="00D30F22"/>
    <w:rsid w:val="00D348DF"/>
    <w:rsid w:val="00D471FB"/>
    <w:rsid w:val="00D5374F"/>
    <w:rsid w:val="00D700F0"/>
    <w:rsid w:val="00D831F3"/>
    <w:rsid w:val="00DA75AC"/>
    <w:rsid w:val="00DA7B23"/>
    <w:rsid w:val="00DB0269"/>
    <w:rsid w:val="00DB5BE0"/>
    <w:rsid w:val="00DC222A"/>
    <w:rsid w:val="00DC50F1"/>
    <w:rsid w:val="00E028A3"/>
    <w:rsid w:val="00E03150"/>
    <w:rsid w:val="00E06DEC"/>
    <w:rsid w:val="00E2058D"/>
    <w:rsid w:val="00E34B03"/>
    <w:rsid w:val="00E358D5"/>
    <w:rsid w:val="00E362D3"/>
    <w:rsid w:val="00E37305"/>
    <w:rsid w:val="00E50625"/>
    <w:rsid w:val="00E61A4C"/>
    <w:rsid w:val="00E815CD"/>
    <w:rsid w:val="00E91CA6"/>
    <w:rsid w:val="00EC2ED3"/>
    <w:rsid w:val="00EE6058"/>
    <w:rsid w:val="00F05FE3"/>
    <w:rsid w:val="00F1121D"/>
    <w:rsid w:val="00F27B80"/>
    <w:rsid w:val="00F50E11"/>
    <w:rsid w:val="00F611E4"/>
    <w:rsid w:val="00F83435"/>
    <w:rsid w:val="00FA4172"/>
    <w:rsid w:val="00FC1AE7"/>
    <w:rsid w:val="00FC1E67"/>
    <w:rsid w:val="00FC2E85"/>
    <w:rsid w:val="00FC6EA4"/>
    <w:rsid w:val="00FC748E"/>
    <w:rsid w:val="00FD34F1"/>
    <w:rsid w:val="00FD68AE"/>
    <w:rsid w:val="00FD74A5"/>
    <w:rsid w:val="00FF44E8"/>
    <w:rsid w:val="00FF5438"/>
    <w:rsid w:val="00FF586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18A"/>
    <w:rPr>
      <w:rFonts w:ascii="Tahoma" w:hAnsi="Tahoma" w:cs="Tahoma"/>
      <w:sz w:val="16"/>
      <w:szCs w:val="16"/>
    </w:rPr>
  </w:style>
  <w:style w:type="paragraph" w:styleId="ListParagraph">
    <w:name w:val="List Paragraph"/>
    <w:basedOn w:val="Normal"/>
    <w:uiPriority w:val="34"/>
    <w:qFormat/>
    <w:rsid w:val="0081718A"/>
    <w:pPr>
      <w:ind w:left="720"/>
      <w:contextualSpacing/>
    </w:pPr>
  </w:style>
  <w:style w:type="table" w:styleId="TableGrid">
    <w:name w:val="Table Grid"/>
    <w:basedOn w:val="TableNormal"/>
    <w:uiPriority w:val="59"/>
    <w:rsid w:val="004163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7695"/>
    <w:rPr>
      <w:color w:val="808080"/>
    </w:rPr>
  </w:style>
  <w:style w:type="paragraph" w:styleId="Header">
    <w:name w:val="header"/>
    <w:basedOn w:val="Normal"/>
    <w:link w:val="HeaderChar"/>
    <w:uiPriority w:val="99"/>
    <w:unhideWhenUsed/>
    <w:rsid w:val="00963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F7A"/>
  </w:style>
  <w:style w:type="paragraph" w:styleId="Footer">
    <w:name w:val="footer"/>
    <w:basedOn w:val="Normal"/>
    <w:link w:val="FooterChar"/>
    <w:uiPriority w:val="99"/>
    <w:semiHidden/>
    <w:unhideWhenUsed/>
    <w:rsid w:val="00963F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3F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12</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 mifta_nur_farid</dc:creator>
  <cp:lastModifiedBy>Mifta Nur Farid</cp:lastModifiedBy>
  <cp:revision>8</cp:revision>
  <cp:lastPrinted>2014-06-08T06:48:00Z</cp:lastPrinted>
  <dcterms:created xsi:type="dcterms:W3CDTF">2014-06-22T06:44:00Z</dcterms:created>
  <dcterms:modified xsi:type="dcterms:W3CDTF">2014-07-14T08:24:00Z</dcterms:modified>
</cp:coreProperties>
</file>