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FDI Implementation</w:t>
      </w:r>
    </w:p>
    <w:p>
      <w:pPr>
        <w:jc w:val="center"/>
      </w:pPr>
      <w:r>
        <w:t>Field Device Integration - Executive Summary</w:t>
      </w:r>
    </w:p>
    <w:p>
      <w:pPr>
        <w:jc w:val="center"/>
      </w:pPr>
      <w:r>
        <w:t>Document Version: 1.1</w:t>
      </w:r>
    </w:p>
    <w:p>
      <w:pPr>
        <w:jc w:val="center"/>
      </w:pPr>
      <w:r>
        <w:t>Date: December 2024</w:t>
      </w:r>
    </w:p>
    <w:p>
      <w:r>
        <w:br w:type="page"/>
      </w:r>
    </w:p>
    <w:p>
      <w:pPr>
        <w:pStyle w:val="Heading1"/>
        <w:jc w:val="center"/>
      </w:pPr>
      <w:r>
        <w:rPr>
          <w:b/>
          <w:sz w:val="36"/>
        </w:rPr>
        <w:t>Table of Contents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left"/>
            </w:pPr>
            <w:r>
              <w:t>1.</w:t>
            </w:r>
          </w:p>
        </w:tc>
        <w:tc>
          <w:tcPr>
            <w:tcW w:type="dxa" w:w="2880"/>
          </w:tcPr>
          <w:p>
            <w:pPr>
              <w:jc w:val="left"/>
            </w:pPr>
            <w:r>
              <w:t>Project Overview</w:t>
            </w:r>
          </w:p>
        </w:tc>
        <w:tc>
          <w:tcPr>
            <w:tcW w:type="dxa" w:w="2880"/>
          </w:tcPr>
          <w:p>
            <w:pPr>
              <w:jc w:val="left"/>
            </w:pPr>
            <w:r>
              <w:t>3</w:t>
            </w:r>
          </w:p>
        </w:tc>
      </w:tr>
      <w:tr>
        <w:tc>
          <w:tcPr>
            <w:tcW w:type="dxa" w:w="2880"/>
          </w:tcPr>
          <w:p>
            <w:pPr>
              <w:jc w:val="left"/>
            </w:pPr>
            <w:r>
              <w:t>2.</w:t>
            </w:r>
          </w:p>
        </w:tc>
        <w:tc>
          <w:tcPr>
            <w:tcW w:type="dxa" w:w="2880"/>
          </w:tcPr>
          <w:p>
            <w:pPr>
              <w:jc w:val="left"/>
            </w:pPr>
            <w:r>
              <w:t>What Was Accomplished</w:t>
            </w:r>
          </w:p>
        </w:tc>
        <w:tc>
          <w:tcPr>
            <w:tcW w:type="dxa" w:w="2880"/>
          </w:tcPr>
          <w:p>
            <w:pPr>
              <w:jc w:val="left"/>
            </w:pPr>
            <w:r>
              <w:t>3</w:t>
            </w:r>
          </w:p>
        </w:tc>
      </w:tr>
      <w:tr>
        <w:tc>
          <w:tcPr>
            <w:tcW w:type="dxa" w:w="2880"/>
          </w:tcPr>
          <w:p>
            <w:pPr>
              <w:jc w:val="left"/>
            </w:pPr>
            <w:r>
              <w:t>3.</w:t>
            </w:r>
          </w:p>
        </w:tc>
        <w:tc>
          <w:tcPr>
            <w:tcW w:type="dxa" w:w="2880"/>
          </w:tcPr>
          <w:p>
            <w:pPr>
              <w:jc w:val="left"/>
            </w:pPr>
            <w:r>
              <w:t>Modularity Approach</w:t>
            </w:r>
          </w:p>
        </w:tc>
        <w:tc>
          <w:tcPr>
            <w:tcW w:type="dxa" w:w="2880"/>
          </w:tcPr>
          <w:p>
            <w:pPr>
              <w:jc w:val="left"/>
            </w:pPr>
            <w:r>
              <w:t>5</w:t>
            </w:r>
          </w:p>
        </w:tc>
      </w:tr>
      <w:tr>
        <w:tc>
          <w:tcPr>
            <w:tcW w:type="dxa" w:w="2880"/>
          </w:tcPr>
          <w:p>
            <w:pPr>
              <w:jc w:val="left"/>
            </w:pPr>
            <w:r>
              <w:t>4.</w:t>
            </w:r>
          </w:p>
        </w:tc>
        <w:tc>
          <w:tcPr>
            <w:tcW w:type="dxa" w:w="2880"/>
          </w:tcPr>
          <w:p>
            <w:pPr>
              <w:jc w:val="left"/>
            </w:pPr>
            <w:r>
              <w:t>Business Value</w:t>
            </w:r>
          </w:p>
        </w:tc>
        <w:tc>
          <w:tcPr>
            <w:tcW w:type="dxa" w:w="2880"/>
          </w:tcPr>
          <w:p>
            <w:pPr>
              <w:jc w:val="left"/>
            </w:pPr>
            <w:r>
              <w:t>8</w:t>
            </w:r>
          </w:p>
        </w:tc>
      </w:tr>
      <w:tr>
        <w:tc>
          <w:tcPr>
            <w:tcW w:type="dxa" w:w="2880"/>
          </w:tcPr>
          <w:p>
            <w:pPr>
              <w:jc w:val="left"/>
            </w:pPr>
            <w:r>
              <w:t>5.</w:t>
            </w:r>
          </w:p>
        </w:tc>
        <w:tc>
          <w:tcPr>
            <w:tcW w:type="dxa" w:w="2880"/>
          </w:tcPr>
          <w:p>
            <w:pPr>
              <w:jc w:val="left"/>
            </w:pPr>
            <w:r>
              <w:t>Technical Architecture Highlights</w:t>
            </w:r>
          </w:p>
        </w:tc>
        <w:tc>
          <w:tcPr>
            <w:tcW w:type="dxa" w:w="2880"/>
          </w:tcPr>
          <w:p>
            <w:pPr>
              <w:jc w:val="left"/>
            </w:pPr>
            <w:r>
              <w:t>9</w:t>
            </w:r>
          </w:p>
        </w:tc>
      </w:tr>
      <w:tr>
        <w:tc>
          <w:tcPr>
            <w:tcW w:type="dxa" w:w="2880"/>
          </w:tcPr>
          <w:p>
            <w:pPr>
              <w:jc w:val="left"/>
            </w:pPr>
            <w:r>
              <w:t>6.</w:t>
            </w:r>
          </w:p>
        </w:tc>
        <w:tc>
          <w:tcPr>
            <w:tcW w:type="dxa" w:w="2880"/>
          </w:tcPr>
          <w:p>
            <w:pPr>
              <w:jc w:val="left"/>
            </w:pPr>
            <w:r>
              <w:t>Current Status</w:t>
            </w:r>
          </w:p>
        </w:tc>
        <w:tc>
          <w:tcPr>
            <w:tcW w:type="dxa" w:w="2880"/>
          </w:tcPr>
          <w:p>
            <w:pPr>
              <w:jc w:val="left"/>
            </w:pPr>
            <w:r>
              <w:t>10</w:t>
            </w:r>
          </w:p>
        </w:tc>
      </w:tr>
      <w:tr>
        <w:tc>
          <w:tcPr>
            <w:tcW w:type="dxa" w:w="2880"/>
          </w:tcPr>
          <w:p>
            <w:pPr>
              <w:jc w:val="left"/>
            </w:pPr>
            <w:r>
              <w:t>7.</w:t>
            </w:r>
          </w:p>
        </w:tc>
        <w:tc>
          <w:tcPr>
            <w:tcW w:type="dxa" w:w="2880"/>
          </w:tcPr>
          <w:p>
            <w:pPr>
              <w:jc w:val="left"/>
            </w:pPr>
            <w:r>
              <w:t>Next Steps</w:t>
            </w:r>
          </w:p>
        </w:tc>
        <w:tc>
          <w:tcPr>
            <w:tcW w:type="dxa" w:w="2880"/>
          </w:tcPr>
          <w:p>
            <w:pPr>
              <w:jc w:val="left"/>
            </w:pPr>
            <w:r>
              <w:t>11</w:t>
            </w:r>
          </w:p>
        </w:tc>
      </w:tr>
      <w:tr>
        <w:tc>
          <w:tcPr>
            <w:tcW w:type="dxa" w:w="2880"/>
          </w:tcPr>
          <w:p>
            <w:pPr>
              <w:jc w:val="left"/>
            </w:pPr>
            <w:r>
              <w:t>8.</w:t>
            </w:r>
          </w:p>
        </w:tc>
        <w:tc>
          <w:tcPr>
            <w:tcW w:type="dxa" w:w="2880"/>
          </w:tcPr>
          <w:p>
            <w:pPr>
              <w:jc w:val="left"/>
            </w:pPr>
            <w:r>
              <w:t>Summary</w:t>
            </w:r>
          </w:p>
        </w:tc>
        <w:tc>
          <w:tcPr>
            <w:tcW w:type="dxa" w:w="2880"/>
          </w:tcPr>
          <w:p>
            <w:pPr>
              <w:jc w:val="left"/>
            </w:pPr>
            <w:r>
              <w:t>12</w:t>
            </w:r>
          </w:p>
        </w:tc>
      </w:tr>
    </w:tbl>
    <w:p>
      <w:r>
        <w:br w:type="page"/>
      </w:r>
    </w:p>
    <w:p>
      <w:pPr>
        <w:pStyle w:val="Heading1"/>
        <w:jc w:val="center"/>
      </w:pPr>
      <w:r>
        <w:rPr>
          <w:b/>
          <w:sz w:val="36"/>
        </w:rPr>
        <w:t>1. Project Overview</w:t>
      </w:r>
    </w:p>
    <w:p>
      <w:r>
        <w:br/>
        <w:t xml:space="preserve">    FDI (Field Device Integration) Implementation - A development prototype that demonstrates how FDI standards can be implemented in modern industrial IoT environments. This is a research and development effort to explore protocol-agnostic device integration approaches.</w:t>
        <w:br/>
        <w:t xml:space="preserve">    </w:t>
      </w:r>
    </w:p>
    <w:p>
      <w:pPr>
        <w:pStyle w:val="Heading1"/>
        <w:jc w:val="center"/>
      </w:pPr>
      <w:r>
        <w:rPr>
          <w:b/>
          <w:sz w:val="36"/>
        </w:rPr>
        <w:t>2. What Was Accomplished</w:t>
      </w:r>
    </w:p>
    <w:p>
      <w:pPr>
        <w:pStyle w:val="Heading2"/>
      </w:pPr>
      <w:r>
        <w:rPr>
          <w:b/>
          <w:sz w:val="28"/>
        </w:rPr>
        <w:t>Prototype System Architecture Built</w:t>
      </w:r>
    </w:p>
    <w:p>
      <w:r>
        <w:rPr>
          <w:b/>
        </w:rPr>
        <w:t xml:space="preserve">• </w:t>
      </w:r>
      <w:r>
        <w:t>Three-tier architecture implemented: FDI Host Tools → FDI Communication Server → Industrial Devices</w:t>
      </w:r>
    </w:p>
    <w:p>
      <w:r>
        <w:rPr>
          <w:b/>
        </w:rPr>
        <w:t xml:space="preserve">• </w:t>
      </w:r>
      <w:r>
        <w:t>Protocol-agnostic design with pluggable adapters for multiple communication protocols</w:t>
      </w:r>
    </w:p>
    <w:p>
      <w:r>
        <w:rPr>
          <w:b/>
        </w:rPr>
        <w:t xml:space="preserve">• </w:t>
      </w:r>
      <w:r>
        <w:t>OPC UA primary interface for configuration and control operations</w:t>
      </w:r>
    </w:p>
    <w:p>
      <w:r>
        <w:rPr>
          <w:b/>
        </w:rPr>
        <w:t xml:space="preserve">• </w:t>
      </w:r>
      <w:r>
        <w:t>MQTT/Sparkplug B integration for device communication and data collection</w:t>
      </w:r>
    </w:p>
    <w:p>
      <w:pPr>
        <w:pStyle w:val="Heading2"/>
      </w:pPr>
      <w:r>
        <w:rPr>
          <w:b/>
          <w:sz w:val="28"/>
        </w:rPr>
        <w:t>Core Components Developed</w:t>
      </w:r>
    </w:p>
    <w:p>
      <w:r>
        <w:rPr>
          <w:b/>
        </w:rPr>
        <w:t xml:space="preserve">• FDI Communication Server: </w:t>
      </w:r>
      <w:r>
        <w:t>Central protocol bridge and configuration engine</w:t>
      </w:r>
    </w:p>
    <w:p>
      <w:r>
        <w:rPr>
          <w:b/>
        </w:rPr>
        <w:t xml:space="preserve">• OPC UA Server: </w:t>
      </w:r>
      <w:r>
        <w:t>Standard interface for operators and configurators (Port 4840)</w:t>
      </w:r>
    </w:p>
    <w:p>
      <w:r>
        <w:rPr>
          <w:b/>
        </w:rPr>
        <w:t xml:space="preserve">• Protocol Adapters: </w:t>
      </w:r>
      <w:r>
        <w:t>Modular system supporting MQTT, OPC UA, Modbus, and extensible for more</w:t>
      </w:r>
    </w:p>
    <w:p>
      <w:r>
        <w:rPr>
          <w:b/>
        </w:rPr>
        <w:t xml:space="preserve">• Device Simulators: </w:t>
      </w:r>
      <w:r>
        <w:t>Smart breaker simulator with realistic industrial behavior</w:t>
      </w:r>
    </w:p>
    <w:p>
      <w:r>
        <w:rPr>
          <w:b/>
        </w:rPr>
        <w:t xml:space="preserve">• Web UI: </w:t>
      </w:r>
      <w:r>
        <w:t>User interface for device management and monitoring (Port 8080)</w:t>
      </w:r>
    </w:p>
    <w:p>
      <w:pPr>
        <w:pStyle w:val="Heading2"/>
      </w:pPr>
      <w:r>
        <w:rPr>
          <w:b/>
          <w:sz w:val="28"/>
        </w:rPr>
        <w:t>Protocol Implementation</w:t>
      </w:r>
    </w:p>
    <w:p>
      <w:r>
        <w:br/>
        <w:t xml:space="preserve">    OPC UA Server with full FDI method support:</w:t>
        <w:br/>
        <w:t xml:space="preserve">    • Device discovery and parameter management</w:t>
        <w:br/>
        <w:t xml:space="preserve">    • Configuration and control operations</w:t>
        <w:br/>
        <w:t xml:space="preserve">    • FDI package parsing and capability exposure</w:t>
        <w:br/>
        <w:t xml:space="preserve">    </w:t>
        <w:br/>
        <w:t xml:space="preserve">    MQTT/Sparkplug B for device communication:</w:t>
        <w:br/>
        <w:t xml:space="preserve">    • Device birth certificates and discovery</w:t>
        <w:br/>
        <w:t xml:space="preserve">    • Real-time telemetry data collection</w:t>
        <w:br/>
        <w:t xml:space="preserve">    • Command distribution and control</w:t>
        <w:br/>
        <w:t xml:space="preserve">    </w:t>
      </w:r>
    </w:p>
    <w:p>
      <w:pPr>
        <w:pStyle w:val="Heading2"/>
      </w:pPr>
      <w:r>
        <w:rPr>
          <w:b/>
          <w:sz w:val="28"/>
        </w:rPr>
        <w:t>Key Technical Achievements</w:t>
      </w:r>
    </w:p>
    <w:p>
      <w:r>
        <w:rPr>
          <w:b/>
        </w:rPr>
        <w:t xml:space="preserve">• </w:t>
      </w:r>
      <w:r>
        <w:t>FDI Standards Compliance - Implementation of IEC 62769 FDI standard concepts</w:t>
      </w:r>
    </w:p>
    <w:p>
      <w:r>
        <w:rPr>
          <w:b/>
        </w:rPr>
        <w:t xml:space="preserve">• </w:t>
      </w:r>
      <w:r>
        <w:t>Modular Architecture - Pluggable protocol adapters for easy extension</w:t>
      </w:r>
    </w:p>
    <w:p>
      <w:r>
        <w:rPr>
          <w:b/>
        </w:rPr>
        <w:t xml:space="preserve">• </w:t>
      </w:r>
      <w:r>
        <w:t>Real-time Monitoring - Live device data and parameter tracking</w:t>
      </w:r>
    </w:p>
    <w:p>
      <w:r>
        <w:rPr>
          <w:b/>
        </w:rPr>
        <w:t xml:space="preserve">• </w:t>
      </w:r>
      <w:r>
        <w:t>Dynamic Configuration - FDI-driven configuration interface</w:t>
      </w:r>
    </w:p>
    <w:p>
      <w:r>
        <w:rPr>
          <w:b/>
        </w:rPr>
        <w:t xml:space="preserve">• </w:t>
      </w:r>
      <w:r>
        <w:t>Device Simulation - Comprehensive testing environment with realistic scenarios</w:t>
      </w:r>
    </w:p>
    <w:p>
      <w:r>
        <w:br w:type="page"/>
      </w:r>
    </w:p>
    <w:p>
      <w:pPr>
        <w:pStyle w:val="Heading1"/>
        <w:jc w:val="center"/>
      </w:pPr>
      <w:r>
        <w:rPr>
          <w:b/>
          <w:sz w:val="36"/>
        </w:rPr>
        <w:t>3. Modularity Approach</w:t>
      </w:r>
    </w:p>
    <w:p>
      <w:pPr>
        <w:pStyle w:val="Heading2"/>
      </w:pPr>
      <w:r>
        <w:rPr>
          <w:b/>
          <w:sz w:val="28"/>
        </w:rPr>
        <w:t>Protocol Adapter Pattern</w:t>
      </w:r>
    </w:p>
    <w:p>
      <w:r>
        <w:br/>
        <w:t xml:space="preserve">    The core innovation of this implementation is the Protocol Adapter Pattern, which provides a unified interface for device communication regardless of the underlying protocol. This approach enables:</w:t>
        <w:br/>
        <w:t xml:space="preserve">    </w:t>
      </w:r>
    </w:p>
    <w:p>
      <w:r>
        <w:rPr>
          <w:b/>
        </w:rPr>
        <w:t xml:space="preserve">• </w:t>
      </w:r>
      <w:r>
        <w:t>Seamless Protocol Switching - The same FDI server can communicate with devices using different protocols without code changes</w:t>
      </w:r>
    </w:p>
    <w:p>
      <w:r>
        <w:rPr>
          <w:b/>
        </w:rPr>
        <w:t xml:space="preserve">• </w:t>
      </w:r>
      <w:r>
        <w:t>Incremental Protocol Support - New protocols can be added by implementing the standard adapter interface</w:t>
      </w:r>
    </w:p>
    <w:p>
      <w:r>
        <w:rPr>
          <w:b/>
        </w:rPr>
        <w:t xml:space="preserve">• </w:t>
      </w:r>
      <w:r>
        <w:t>Protocol Translation - Legacy devices can be integrated through protocol-specific adapters</w:t>
      </w:r>
    </w:p>
    <w:p>
      <w:r>
        <w:rPr>
          <w:b/>
        </w:rPr>
        <w:t xml:space="preserve">• </w:t>
      </w:r>
      <w:r>
        <w:t>Vendor Independence - No single vendor's protocol locks the system</w:t>
      </w:r>
    </w:p>
    <w:p>
      <w:pPr>
        <w:pStyle w:val="Heading2"/>
      </w:pPr>
      <w:r>
        <w:rPr>
          <w:b/>
          <w:sz w:val="28"/>
        </w:rPr>
        <w:t>Adapter Interface Design</w:t>
      </w:r>
    </w:p>
    <w:p>
      <w:r>
        <w:br/>
        <w:t xml:space="preserve">    All protocol adapters implement a consistent interface:</w:t>
        <w:br/>
        <w:t xml:space="preserve">    </w:t>
      </w:r>
    </w:p>
    <w:p>
      <w:pPr>
        <w:pStyle w:val="NoSpacing"/>
      </w:pPr>
      <w:r>
        <w:rPr>
          <w:rFonts w:ascii="Courier New" w:hAnsi="Courier New"/>
          <w:sz w:val="18"/>
        </w:rPr>
        <w:t>class DeviceProtocolAdapter:</w:t>
        <w:br/>
        <w:t xml:space="preserve">    async def start()           # Initialize adapter</w:t>
        <w:br/>
        <w:t xml:space="preserve">    async def stop()            # Graceful shutdown</w:t>
        <w:br/>
        <w:t xml:space="preserve">    async def discover_devices() # Find available devices</w:t>
        <w:br/>
        <w:t xml:space="preserve">    async def get_device_data()  # Retrieve device data</w:t>
        <w:br/>
        <w:t xml:space="preserve">    async def send_command()     # Send commands to devices</w:t>
      </w:r>
    </w:p>
    <w:p>
      <w:pPr>
        <w:pStyle w:val="Heading2"/>
      </w:pPr>
      <w:r>
        <w:rPr>
          <w:b/>
          <w:sz w:val="28"/>
        </w:rPr>
        <w:t>Extensibility Benefits</w:t>
      </w:r>
    </w:p>
    <w:p>
      <w:r>
        <w:rPr>
          <w:b/>
        </w:rPr>
        <w:t xml:space="preserve">• MQTT/Sparkplug B: </w:t>
      </w:r>
      <w:r>
        <w:t>Currently implemented for modern IoT devices</w:t>
      </w:r>
    </w:p>
    <w:p>
      <w:r>
        <w:rPr>
          <w:b/>
        </w:rPr>
        <w:t xml:space="preserve">• OPC UA: </w:t>
      </w:r>
      <w:r>
        <w:t>For device-to-device and legacy system integration</w:t>
      </w:r>
    </w:p>
    <w:p>
      <w:r>
        <w:rPr>
          <w:b/>
        </w:rPr>
        <w:t xml:space="preserve">• Modbus: </w:t>
      </w:r>
      <w:r>
        <w:t>Ready for industrial automation devices</w:t>
      </w:r>
    </w:p>
    <w:p>
      <w:r>
        <w:rPr>
          <w:b/>
        </w:rPr>
        <w:t xml:space="preserve">• HTTP/REST: </w:t>
      </w:r>
      <w:r>
        <w:t>For web-enabled device integration</w:t>
      </w:r>
    </w:p>
    <w:p>
      <w:r>
        <w:rPr>
          <w:b/>
        </w:rPr>
        <w:t xml:space="preserve">• HART: </w:t>
      </w:r>
      <w:r>
        <w:t>Planned for process automation devices</w:t>
      </w:r>
    </w:p>
    <w:p>
      <w:r>
        <w:rPr>
          <w:b/>
        </w:rPr>
        <w:t xml:space="preserve">• Custom Protocols: </w:t>
      </w:r>
      <w:r>
        <w:t>Easy to add through the adapter pattern</w:t>
      </w:r>
    </w:p>
    <w:p>
      <w:pPr>
        <w:pStyle w:val="Heading2"/>
      </w:pPr>
      <w:r>
        <w:rPr>
          <w:b/>
          <w:sz w:val="28"/>
        </w:rPr>
        <w:t>Configuration-Driven Architecture</w:t>
      </w:r>
    </w:p>
    <w:p>
      <w:r>
        <w:br/>
        <w:t xml:space="preserve">    The system uses JSON configuration files to determine which protocol adapters to load:</w:t>
        <w:br/>
        <w:t xml:space="preserve">    </w:t>
      </w:r>
    </w:p>
    <w:p>
      <w:pPr>
        <w:pStyle w:val="NoSpacing"/>
      </w:pPr>
      <w:r>
        <w:rPr>
          <w:rFonts w:ascii="Courier New" w:hAnsi="Courier New"/>
          <w:sz w:val="18"/>
        </w:rPr>
        <w:t>{</w:t>
        <w:br/>
        <w:t xml:space="preserve">  "opcua_adapter": {"enabled": true, "port": 4840},</w:t>
        <w:br/>
        <w:t xml:space="preserve">  "mqtt_adapter": {"enabled": true, "broker": "localhost:1883"},</w:t>
        <w:br/>
        <w:t xml:space="preserve">  "modbus_adapter": {"enabled": false, "port": 502}</w:t>
        <w:br/>
        <w:t>}</w:t>
      </w:r>
    </w:p>
    <w:p>
      <w:r>
        <w:br w:type="page"/>
      </w:r>
    </w:p>
    <w:p>
      <w:pPr>
        <w:pStyle w:val="Heading1"/>
        <w:jc w:val="center"/>
      </w:pPr>
      <w:r>
        <w:rPr>
          <w:b/>
          <w:sz w:val="36"/>
        </w:rPr>
        <w:t>4. Business Value</w:t>
      </w:r>
    </w:p>
    <w:p>
      <w:pPr>
        <w:pStyle w:val="Heading2"/>
      </w:pPr>
      <w:r>
        <w:rPr>
          <w:b/>
          <w:sz w:val="28"/>
        </w:rPr>
        <w:t>For Industrial Operations</w:t>
      </w:r>
    </w:p>
    <w:p>
      <w:r>
        <w:rPr>
          <w:b/>
        </w:rPr>
        <w:t xml:space="preserve">• </w:t>
      </w:r>
      <w:r>
        <w:t>Standardized Device Management - Unified interface for diverse industrial devices</w:t>
      </w:r>
    </w:p>
    <w:p>
      <w:r>
        <w:rPr>
          <w:b/>
        </w:rPr>
        <w:t xml:space="preserve">• </w:t>
      </w:r>
      <w:r>
        <w:t>Reduced Integration Costs - Protocol-agnostic approach eliminates vendor lock-in</w:t>
      </w:r>
    </w:p>
    <w:p>
      <w:r>
        <w:rPr>
          <w:b/>
        </w:rPr>
        <w:t xml:space="preserve">• </w:t>
      </w:r>
      <w:r>
        <w:t>Improved Operational Efficiency - Centralized configuration and monitoring</w:t>
      </w:r>
    </w:p>
    <w:p>
      <w:r>
        <w:rPr>
          <w:b/>
        </w:rPr>
        <w:t xml:space="preserve">• </w:t>
      </w:r>
      <w:r>
        <w:t>Future-Proof Architecture - Easy to add new protocols and device types</w:t>
      </w:r>
    </w:p>
    <w:p>
      <w:pPr>
        <w:pStyle w:val="Heading2"/>
      </w:pPr>
      <w:r>
        <w:rPr>
          <w:b/>
          <w:sz w:val="28"/>
        </w:rPr>
        <w:t>For Development Teams</w:t>
      </w:r>
    </w:p>
    <w:p>
      <w:r>
        <w:rPr>
          <w:b/>
        </w:rPr>
        <w:t xml:space="preserve">• </w:t>
      </w:r>
      <w:r>
        <w:t>Modular Design - Easy to extend and maintain</w:t>
      </w:r>
    </w:p>
    <w:p>
      <w:r>
        <w:rPr>
          <w:b/>
        </w:rPr>
        <w:t xml:space="preserve">• </w:t>
      </w:r>
      <w:r>
        <w:t>Comprehensive Testing - Full development environment with device simulators</w:t>
      </w:r>
    </w:p>
    <w:p>
      <w:r>
        <w:rPr>
          <w:b/>
        </w:rPr>
        <w:t xml:space="preserve">• </w:t>
      </w:r>
      <w:r>
        <w:t>Standards Compliance - Built to industry standards (FDI, OPC UA, Sparkplug B)</w:t>
      </w:r>
    </w:p>
    <w:p>
      <w:r>
        <w:rPr>
          <w:b/>
        </w:rPr>
        <w:t xml:space="preserve">• </w:t>
      </w:r>
      <w:r>
        <w:t>Scalable Architecture - Supports hundreds of concurrent device connections</w:t>
      </w:r>
    </w:p>
    <w:p>
      <w:r>
        <w:br w:type="page"/>
      </w:r>
    </w:p>
    <w:p>
      <w:pPr>
        <w:pStyle w:val="Heading1"/>
        <w:jc w:val="center"/>
      </w:pPr>
      <w:r>
        <w:rPr>
          <w:b/>
          <w:sz w:val="36"/>
        </w:rPr>
        <w:t>5. Technical Architecture Highlights</w:t>
      </w:r>
    </w:p>
    <w:p>
      <w:pPr>
        <w:pStyle w:val="Heading2"/>
      </w:pPr>
      <w:r>
        <w:rPr>
          <w:b/>
          <w:sz w:val="28"/>
        </w:rPr>
        <w:t>Development Environment</w:t>
      </w:r>
    </w:p>
    <w:p>
      <w:r>
        <w:rPr>
          <w:b/>
        </w:rPr>
        <w:t xml:space="preserve">• </w:t>
      </w:r>
      <w:r>
        <w:t>Complete local testing setup with all components</w:t>
      </w:r>
    </w:p>
    <w:p>
      <w:r>
        <w:rPr>
          <w:b/>
        </w:rPr>
        <w:t xml:space="preserve">• </w:t>
      </w:r>
      <w:r>
        <w:t>Web UI for device management and monitoring</w:t>
      </w:r>
    </w:p>
    <w:p>
      <w:r>
        <w:rPr>
          <w:b/>
        </w:rPr>
        <w:t xml:space="preserve">• </w:t>
      </w:r>
      <w:r>
        <w:t>MQTT broker for device communication simulation</w:t>
      </w:r>
    </w:p>
    <w:p>
      <w:r>
        <w:rPr>
          <w:b/>
        </w:rPr>
        <w:t xml:space="preserve">• </w:t>
      </w:r>
      <w:r>
        <w:t>Device simulators for realistic testing scenarios</w:t>
      </w:r>
    </w:p>
    <w:p>
      <w:pPr>
        <w:pStyle w:val="Heading2"/>
      </w:pPr>
      <w:r>
        <w:rPr>
          <w:b/>
          <w:sz w:val="28"/>
        </w:rPr>
        <w:t>Production Deployment (Future)</w:t>
      </w:r>
    </w:p>
    <w:p>
      <w:r>
        <w:rPr>
          <w:b/>
        </w:rPr>
        <w:t xml:space="preserve">• </w:t>
      </w:r>
      <w:r>
        <w:t>Device-level FDI support for physical industrial equipment</w:t>
      </w:r>
    </w:p>
    <w:p>
      <w:r>
        <w:rPr>
          <w:b/>
        </w:rPr>
        <w:t xml:space="preserve">• </w:t>
      </w:r>
      <w:r>
        <w:t>Embedded OPC UA server for local configuration</w:t>
      </w:r>
    </w:p>
    <w:p>
      <w:r>
        <w:rPr>
          <w:b/>
        </w:rPr>
        <w:t xml:space="preserve">• </w:t>
      </w:r>
      <w:r>
        <w:t>Local MQTT broker for device communication</w:t>
      </w:r>
    </w:p>
    <w:p>
      <w:r>
        <w:rPr>
          <w:b/>
        </w:rPr>
        <w:t xml:space="preserve">• </w:t>
      </w:r>
      <w:r>
        <w:t>Direct hardware interface capabilities</w:t>
      </w:r>
    </w:p>
    <w:p>
      <w:pPr>
        <w:pStyle w:val="Heading2"/>
      </w:pPr>
      <w:r>
        <w:rPr>
          <w:b/>
          <w:sz w:val="28"/>
        </w:rPr>
        <w:t>Protocol Support</w:t>
      </w:r>
    </w:p>
    <w:p>
      <w:r>
        <w:rPr>
          <w:b/>
        </w:rPr>
        <w:t xml:space="preserve">• Primary: </w:t>
      </w:r>
      <w:r>
        <w:t>OPC UA for configuration and control</w:t>
      </w:r>
    </w:p>
    <w:p>
      <w:r>
        <w:rPr>
          <w:b/>
        </w:rPr>
        <w:t xml:space="preserve">• Secondary: </w:t>
      </w:r>
      <w:r>
        <w:t>MQTT/Sparkplug B for device communication</w:t>
      </w:r>
    </w:p>
    <w:p>
      <w:r>
        <w:rPr>
          <w:b/>
        </w:rPr>
        <w:t xml:space="preserve">• Extensible: </w:t>
      </w:r>
      <w:r>
        <w:t>Ready for Modbus, Profinet, EtherCAT, HART, and more</w:t>
      </w:r>
    </w:p>
    <w:p>
      <w:r>
        <w:br w:type="page"/>
      </w:r>
    </w:p>
    <w:p>
      <w:pPr>
        <w:pStyle w:val="Heading1"/>
        <w:jc w:val="center"/>
      </w:pPr>
      <w:r>
        <w:rPr>
          <w:b/>
          <w:sz w:val="36"/>
        </w:rPr>
        <w:t>6. Current Status</w:t>
      </w:r>
    </w:p>
    <w:p>
      <w:r>
        <w:rPr>
          <w:b/>
        </w:rPr>
        <w:t xml:space="preserve">✅ </w:t>
      </w:r>
      <w:r>
        <w:t>Development Prototype - Fully functional development environment with device simulators</w:t>
      </w:r>
    </w:p>
    <w:p>
      <w:r>
        <w:rPr>
          <w:b/>
        </w:rPr>
        <w:t xml:space="preserve">✅ </w:t>
      </w:r>
      <w:r>
        <w:t>Core Architecture - Three-tier system with protocol adapters</w:t>
      </w:r>
    </w:p>
    <w:p>
      <w:r>
        <w:rPr>
          <w:b/>
        </w:rPr>
        <w:t xml:space="preserve">✅ </w:t>
      </w:r>
      <w:r>
        <w:t>OPC UA Interface - FDI method implementation for development/testing</w:t>
      </w:r>
    </w:p>
    <w:p>
      <w:r>
        <w:rPr>
          <w:b/>
        </w:rPr>
        <w:t xml:space="preserve">✅ </w:t>
      </w:r>
      <w:r>
        <w:t>MQTT Integration - Sparkplug B protocol support</w:t>
      </w:r>
    </w:p>
    <w:p>
      <w:r>
        <w:rPr>
          <w:b/>
        </w:rPr>
        <w:t xml:space="preserve">✅ </w:t>
      </w:r>
      <w:r>
        <w:t>Device Simulation - Smart breaker simulator operational</w:t>
      </w:r>
    </w:p>
    <w:p>
      <w:r>
        <w:rPr>
          <w:b/>
        </w:rPr>
        <w:t xml:space="preserve">✅ </w:t>
      </w:r>
      <w:r>
        <w:t>Web Interface - User interface for system management</w:t>
      </w:r>
    </w:p>
    <w:p>
      <w:r>
        <w:rPr>
          <w:b/>
        </w:rPr>
        <w:t xml:space="preserve">⚠️ </w:t>
      </w:r>
      <w:r>
        <w:t>Not Production Ready - Missing security, error handling, and production deployment features</w:t>
      </w:r>
    </w:p>
    <w:p>
      <w:pPr>
        <w:pStyle w:val="Heading1"/>
        <w:jc w:val="center"/>
      </w:pPr>
      <w:r>
        <w:rPr>
          <w:b/>
          <w:sz w:val="36"/>
        </w:rPr>
        <w:t>7. Next Steps</w:t>
      </w:r>
    </w:p>
    <w:p>
      <w:r>
        <w:rPr>
          <w:b/>
        </w:rPr>
        <w:t xml:space="preserve">• </w:t>
      </w:r>
      <w:r>
        <w:t>Security Implementation - TLS, authentication, and authorization</w:t>
      </w:r>
    </w:p>
    <w:p>
      <w:r>
        <w:rPr>
          <w:b/>
        </w:rPr>
        <w:t xml:space="preserve">• </w:t>
      </w:r>
      <w:r>
        <w:t>Error Handling - Robust error handling and recovery mechanisms</w:t>
      </w:r>
    </w:p>
    <w:p>
      <w:r>
        <w:rPr>
          <w:b/>
        </w:rPr>
        <w:t xml:space="preserve">• </w:t>
      </w:r>
      <w:r>
        <w:t>Production Hardening - Performance optimization and reliability improvements</w:t>
      </w:r>
    </w:p>
    <w:p>
      <w:r>
        <w:rPr>
          <w:b/>
        </w:rPr>
        <w:t xml:space="preserve">• </w:t>
      </w:r>
      <w:r>
        <w:t>Additional Protocol Support - Extend to Modbus, Profinet, EtherCAT</w:t>
      </w:r>
    </w:p>
    <w:p>
      <w:r>
        <w:rPr>
          <w:b/>
        </w:rPr>
        <w:t xml:space="preserve">• </w:t>
      </w:r>
      <w:r>
        <w:t>Production Deployment - Device-level FDI server deployment</w:t>
      </w:r>
    </w:p>
    <w:p>
      <w:r>
        <w:rPr>
          <w:b/>
        </w:rPr>
        <w:t xml:space="preserve">• </w:t>
      </w:r>
      <w:r>
        <w:t>Monitoring &amp; Metrics - Operational visibility and health checks</w:t>
      </w:r>
    </w:p>
    <w:p>
      <w:r>
        <w:rPr>
          <w:b/>
        </w:rPr>
        <w:t xml:space="preserve">• </w:t>
      </w:r>
      <w:r>
        <w:t>Device Profiles - Standard FDI device definitions</w:t>
      </w:r>
    </w:p>
    <w:p>
      <w:pPr>
        <w:pStyle w:val="Heading1"/>
        <w:jc w:val="center"/>
      </w:pPr>
      <w:r>
        <w:rPr>
          <w:b/>
          <w:sz w:val="36"/>
        </w:rPr>
        <w:t>8. Summary</w:t>
      </w:r>
    </w:p>
    <w:p>
      <w:r>
        <w:br/>
        <w:t xml:space="preserve">    This FDI implementation represents a successful development prototype that demonstrates how FDI standards can be implemented in modern industrial IoT environments. The key innovation is the modular protocol adapter approach, which provides a unified interface for device management while maintaining the flexibility to support diverse device types and communication protocols.</w:t>
        <w:br/>
        <w:t xml:space="preserve">    </w:t>
        <w:br/>
        <w:t xml:space="preserve">    The architecture successfully bridges legacy industrial protocols with modern IoT standards, providing a foundation for future expansion. The modular design makes it easy to add new protocols and device types without modifying the core FDI server, demonstrating the scalability and extensibility of the approach.</w:t>
        <w:br/>
        <w:t xml:space="preserve">    </w:t>
        <w:br/>
        <w:t xml:space="preserve">    While not yet production-ready, this prototype provides a solid foundation for developing a production system with the addition of security, error handling, and performance optimizations.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FDI Implementation - Executive Summary</dc:title>
  <dc:subject>Field Device Integration - Executive Summary</dc:subject>
  <dc:creator>FDI Development Team</dc:creator>
  <cp:keywords/>
  <dc:description>generated by python-docx</dc:description>
  <cp:lastModifiedBy/>
  <cp:revision>1</cp:revision>
  <dcterms:created xsi:type="dcterms:W3CDTF">2013-12-23T23:15:00Z</dcterms:created>
  <dcterms:modified xsi:type="dcterms:W3CDTF">2013-12-23T23:15:00Z</dcterms:modified>
  <cp:category/>
</cp:coreProperties>
</file>