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A5109" w14:textId="01278114" w:rsidR="00A9204E" w:rsidRPr="00C34FD5" w:rsidRDefault="00C34FD5">
      <w:pPr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>Mark Nielsen</w:t>
      </w:r>
    </w:p>
    <w:p w14:paraId="638F7E22" w14:textId="2AC9DED3" w:rsidR="00C34FD5" w:rsidRPr="00C34FD5" w:rsidRDefault="00C34FD5" w:rsidP="00C34FD5">
      <w:pPr>
        <w:tabs>
          <w:tab w:val="left" w:pos="1170"/>
        </w:tabs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>Fundamentals of Faith</w:t>
      </w:r>
    </w:p>
    <w:p w14:paraId="520D3CD7" w14:textId="3C5A9285" w:rsidR="00C34FD5" w:rsidRPr="00C34FD5" w:rsidRDefault="00C34FD5" w:rsidP="00C34FD5">
      <w:pPr>
        <w:tabs>
          <w:tab w:val="left" w:pos="1170"/>
        </w:tabs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>Lesson 3 – The Attributes of God</w:t>
      </w:r>
      <w:r w:rsidR="009F32D2">
        <w:rPr>
          <w:rFonts w:ascii="Times New Roman" w:hAnsi="Times New Roman" w:cs="Times New Roman"/>
          <w:sz w:val="24"/>
          <w:szCs w:val="24"/>
        </w:rPr>
        <w:t xml:space="preserve"> - </w:t>
      </w:r>
      <w:r w:rsidRPr="00C34FD5">
        <w:rPr>
          <w:rFonts w:ascii="Times New Roman" w:hAnsi="Times New Roman" w:cs="Times New Roman"/>
          <w:sz w:val="24"/>
          <w:szCs w:val="24"/>
        </w:rPr>
        <w:t>Additional Notes</w:t>
      </w:r>
    </w:p>
    <w:p w14:paraId="64F77083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3A4505F" w14:textId="77777777" w:rsidR="00C34FD5" w:rsidRPr="003767BA" w:rsidRDefault="00C34FD5" w:rsidP="00C34FD5">
      <w:pPr>
        <w:pStyle w:val="Heading2"/>
        <w:numPr>
          <w:ilvl w:val="0"/>
          <w:numId w:val="25"/>
        </w:numPr>
        <w:tabs>
          <w:tab w:val="clear" w:pos="1440"/>
        </w:tabs>
        <w:ind w:left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767BA">
        <w:rPr>
          <w:rFonts w:ascii="Times New Roman" w:hAnsi="Times New Roman" w:cs="Times New Roman"/>
          <w:b/>
          <w:bCs/>
          <w:color w:val="auto"/>
          <w:sz w:val="24"/>
          <w:szCs w:val="24"/>
        </w:rPr>
        <w:t>Faithfulness</w:t>
      </w:r>
    </w:p>
    <w:p w14:paraId="51AC0CE0" w14:textId="77777777" w:rsidR="00C34FD5" w:rsidRPr="00C34FD5" w:rsidRDefault="00C34FD5" w:rsidP="00C34FD5">
      <w:pPr>
        <w:rPr>
          <w:rFonts w:ascii="Times New Roman" w:hAnsi="Times New Roman" w:cs="Times New Roman"/>
          <w:sz w:val="24"/>
          <w:szCs w:val="24"/>
        </w:rPr>
      </w:pPr>
    </w:p>
    <w:p w14:paraId="5076C856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>What does faithfulness mean? – true to one’s word – but more than honesty – there seems to be a moral sense to it also</w:t>
      </w:r>
    </w:p>
    <w:p w14:paraId="77F078B6" w14:textId="77777777" w:rsidR="00C34FD5" w:rsidRPr="00C34FD5" w:rsidRDefault="00C34FD5" w:rsidP="00C34FD5">
      <w:pPr>
        <w:rPr>
          <w:rFonts w:ascii="Times New Roman" w:hAnsi="Times New Roman" w:cs="Times New Roman"/>
          <w:sz w:val="24"/>
          <w:szCs w:val="24"/>
        </w:rPr>
      </w:pPr>
    </w:p>
    <w:p w14:paraId="5F53C66A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 xml:space="preserve">Psalm 36:5 – Your lovingkindness, O Lord, extends to the heavens, </w:t>
      </w:r>
      <w:r w:rsidRPr="00C34FD5">
        <w:rPr>
          <w:rFonts w:ascii="Times New Roman" w:hAnsi="Times New Roman" w:cs="Times New Roman"/>
          <w:b/>
          <w:bCs/>
          <w:sz w:val="24"/>
          <w:szCs w:val="24"/>
          <w:u w:val="single"/>
        </w:rPr>
        <w:t>Your faithfulness reaches to the skies</w:t>
      </w:r>
      <w:r w:rsidRPr="00C34FD5">
        <w:rPr>
          <w:rFonts w:ascii="Times New Roman" w:hAnsi="Times New Roman" w:cs="Times New Roman"/>
          <w:sz w:val="24"/>
          <w:szCs w:val="24"/>
        </w:rPr>
        <w:t>.</w:t>
      </w:r>
    </w:p>
    <w:p w14:paraId="2BEFCAB8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940B223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>What is the extent of God’s faithfulness? – it reaches to the skies</w:t>
      </w:r>
    </w:p>
    <w:p w14:paraId="31FEB285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>What does that mean? – it is endless</w:t>
      </w:r>
    </w:p>
    <w:p w14:paraId="13136EF0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B939FC3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  <w:u w:val="single"/>
        </w:rPr>
        <w:t>2 Timothy 2:13</w:t>
      </w:r>
      <w:r w:rsidRPr="00C34FD5">
        <w:rPr>
          <w:rFonts w:ascii="Times New Roman" w:hAnsi="Times New Roman" w:cs="Times New Roman"/>
          <w:sz w:val="24"/>
          <w:szCs w:val="24"/>
        </w:rPr>
        <w:t xml:space="preserve"> – If we are faithless, </w:t>
      </w:r>
      <w:r w:rsidRPr="00C34FD5">
        <w:rPr>
          <w:rFonts w:ascii="Times New Roman" w:hAnsi="Times New Roman" w:cs="Times New Roman"/>
          <w:b/>
          <w:bCs/>
          <w:sz w:val="24"/>
          <w:szCs w:val="24"/>
          <w:u w:val="single"/>
        </w:rPr>
        <w:t>He remains faithful</w:t>
      </w:r>
      <w:r w:rsidRPr="00C34FD5">
        <w:rPr>
          <w:rFonts w:ascii="Times New Roman" w:hAnsi="Times New Roman" w:cs="Times New Roman"/>
          <w:sz w:val="24"/>
          <w:szCs w:val="24"/>
        </w:rPr>
        <w:t xml:space="preserve">, for </w:t>
      </w:r>
      <w:r w:rsidRPr="003767BA">
        <w:rPr>
          <w:rFonts w:ascii="Times New Roman" w:hAnsi="Times New Roman" w:cs="Times New Roman"/>
          <w:b/>
          <w:bCs/>
          <w:sz w:val="24"/>
          <w:szCs w:val="24"/>
          <w:u w:val="single"/>
        </w:rPr>
        <w:t>He cannot deny Himself</w:t>
      </w:r>
      <w:r w:rsidRPr="00C34FD5">
        <w:rPr>
          <w:rFonts w:ascii="Times New Roman" w:hAnsi="Times New Roman" w:cs="Times New Roman"/>
          <w:sz w:val="24"/>
          <w:szCs w:val="24"/>
        </w:rPr>
        <w:t>.</w:t>
      </w:r>
    </w:p>
    <w:p w14:paraId="1964ECFC" w14:textId="77777777" w:rsidR="00C34FD5" w:rsidRPr="00C34FD5" w:rsidRDefault="00C34FD5" w:rsidP="00C34FD5">
      <w:pPr>
        <w:rPr>
          <w:rFonts w:ascii="Times New Roman" w:hAnsi="Times New Roman" w:cs="Times New Roman"/>
          <w:sz w:val="24"/>
          <w:szCs w:val="24"/>
        </w:rPr>
      </w:pPr>
    </w:p>
    <w:p w14:paraId="4FE43DD0" w14:textId="77777777" w:rsidR="00C34FD5" w:rsidRPr="00C34FD5" w:rsidRDefault="00C34FD5" w:rsidP="00C34FD5">
      <w:pPr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ab/>
        <w:t>Does God withhold His faithfulness when we are faithless? – No.</w:t>
      </w:r>
    </w:p>
    <w:p w14:paraId="02242C3C" w14:textId="77777777" w:rsidR="00C34FD5" w:rsidRPr="00C34FD5" w:rsidRDefault="00C34FD5" w:rsidP="00C34FD5">
      <w:pPr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ab/>
        <w:t>Why not? – He cannot deny Himself.</w:t>
      </w:r>
    </w:p>
    <w:p w14:paraId="40C19AD7" w14:textId="77777777" w:rsidR="00C34FD5" w:rsidRPr="00C34FD5" w:rsidRDefault="00C34FD5" w:rsidP="00C34FD5">
      <w:pPr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ab/>
        <w:t>What does that mean? – He is obligated to keep His promises</w:t>
      </w:r>
    </w:p>
    <w:p w14:paraId="5E5E07EB" w14:textId="77777777" w:rsidR="00C34FD5" w:rsidRPr="00C34FD5" w:rsidRDefault="00C34FD5" w:rsidP="00C34FD5">
      <w:pPr>
        <w:rPr>
          <w:rFonts w:ascii="Times New Roman" w:hAnsi="Times New Roman" w:cs="Times New Roman"/>
          <w:sz w:val="24"/>
          <w:szCs w:val="24"/>
        </w:rPr>
      </w:pPr>
    </w:p>
    <w:p w14:paraId="58629CBC" w14:textId="77777777" w:rsidR="00C34FD5" w:rsidRPr="003767BA" w:rsidRDefault="00C34FD5" w:rsidP="00C34FD5">
      <w:pPr>
        <w:pStyle w:val="Heading2"/>
        <w:numPr>
          <w:ilvl w:val="0"/>
          <w:numId w:val="25"/>
        </w:numPr>
        <w:tabs>
          <w:tab w:val="clear" w:pos="1440"/>
        </w:tabs>
        <w:ind w:left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767BA">
        <w:rPr>
          <w:rFonts w:ascii="Times New Roman" w:hAnsi="Times New Roman" w:cs="Times New Roman"/>
          <w:b/>
          <w:bCs/>
          <w:color w:val="auto"/>
          <w:sz w:val="24"/>
          <w:szCs w:val="24"/>
        </w:rPr>
        <w:t>Immutability</w:t>
      </w:r>
    </w:p>
    <w:p w14:paraId="5A23B462" w14:textId="77777777" w:rsidR="00C34FD5" w:rsidRPr="00C34FD5" w:rsidRDefault="00C34FD5" w:rsidP="00C34FD5">
      <w:pPr>
        <w:rPr>
          <w:rFonts w:ascii="Times New Roman" w:hAnsi="Times New Roman" w:cs="Times New Roman"/>
          <w:sz w:val="24"/>
          <w:szCs w:val="24"/>
        </w:rPr>
      </w:pPr>
    </w:p>
    <w:p w14:paraId="26CBF682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>What does immutability mean? – unchanging, unchangeable</w:t>
      </w:r>
    </w:p>
    <w:p w14:paraId="79BCAA12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  <w:u w:val="single"/>
        </w:rPr>
      </w:pPr>
    </w:p>
    <w:p w14:paraId="55D5745E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  <w:u w:val="single"/>
        </w:rPr>
        <w:t>Deuteronomy 32:4</w:t>
      </w:r>
      <w:r w:rsidRPr="00C34FD5">
        <w:rPr>
          <w:rFonts w:ascii="Times New Roman" w:hAnsi="Times New Roman" w:cs="Times New Roman"/>
          <w:sz w:val="24"/>
          <w:szCs w:val="24"/>
        </w:rPr>
        <w:t xml:space="preserve"> – </w:t>
      </w:r>
      <w:r w:rsidRPr="00C34FD5">
        <w:rPr>
          <w:rFonts w:ascii="Times New Roman" w:hAnsi="Times New Roman" w:cs="Times New Roman"/>
          <w:b/>
          <w:bCs/>
          <w:sz w:val="24"/>
          <w:szCs w:val="24"/>
          <w:u w:val="single"/>
        </w:rPr>
        <w:t>The Rock</w:t>
      </w:r>
      <w:r w:rsidRPr="00C34FD5">
        <w:rPr>
          <w:rFonts w:ascii="Times New Roman" w:hAnsi="Times New Roman" w:cs="Times New Roman"/>
          <w:sz w:val="24"/>
          <w:szCs w:val="24"/>
        </w:rPr>
        <w:t>!  His work is perfect, for all His ways are just; a God of faithfulness and without injustice, righteous and upright is He</w:t>
      </w:r>
    </w:p>
    <w:p w14:paraId="78DE0F7D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052A57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>How is God referred to here? – as a rock</w:t>
      </w:r>
    </w:p>
    <w:p w14:paraId="3336363B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>What does a rock symbolize? – firmness, lasting, unbreakable</w:t>
      </w:r>
    </w:p>
    <w:p w14:paraId="41CB3B31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CAAA4C3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  <w:u w:val="single"/>
        </w:rPr>
        <w:t>Malachi 3:6</w:t>
      </w:r>
      <w:r w:rsidRPr="00C34FD5">
        <w:rPr>
          <w:rFonts w:ascii="Times New Roman" w:hAnsi="Times New Roman" w:cs="Times New Roman"/>
          <w:sz w:val="24"/>
          <w:szCs w:val="24"/>
        </w:rPr>
        <w:t xml:space="preserve"> – For </w:t>
      </w:r>
      <w:r w:rsidRPr="00C34FD5">
        <w:rPr>
          <w:rFonts w:ascii="Times New Roman" w:hAnsi="Times New Roman" w:cs="Times New Roman"/>
          <w:b/>
          <w:bCs/>
          <w:sz w:val="24"/>
          <w:szCs w:val="24"/>
          <w:u w:val="single"/>
        </w:rPr>
        <w:t>I, the Lord, do not change</w:t>
      </w:r>
      <w:r w:rsidRPr="00C34FD5">
        <w:rPr>
          <w:rFonts w:ascii="Times New Roman" w:hAnsi="Times New Roman" w:cs="Times New Roman"/>
          <w:sz w:val="24"/>
          <w:szCs w:val="24"/>
        </w:rPr>
        <w:t>; therefore you, O sons of Jacob, are not consumed.</w:t>
      </w:r>
    </w:p>
    <w:p w14:paraId="297F9E24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E281A1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>What does the Lord say about Himself here? – He does not change</w:t>
      </w:r>
    </w:p>
    <w:p w14:paraId="4F93B9F4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151B5E1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  <w:u w:val="single"/>
        </w:rPr>
        <w:t>James 1:17</w:t>
      </w:r>
      <w:r w:rsidRPr="00C34FD5">
        <w:rPr>
          <w:rFonts w:ascii="Times New Roman" w:hAnsi="Times New Roman" w:cs="Times New Roman"/>
          <w:sz w:val="24"/>
          <w:szCs w:val="24"/>
        </w:rPr>
        <w:t xml:space="preserve"> – Every good thing given and every perfect gift is from above, coming down from </w:t>
      </w:r>
      <w:r w:rsidRPr="00C34FD5">
        <w:rPr>
          <w:rFonts w:ascii="Times New Roman" w:hAnsi="Times New Roman" w:cs="Times New Roman"/>
          <w:b/>
          <w:bCs/>
          <w:sz w:val="24"/>
          <w:szCs w:val="24"/>
          <w:u w:val="single"/>
        </w:rPr>
        <w:t>the Father of lights, with whom there is no variation or shifting shadow</w:t>
      </w:r>
      <w:r w:rsidRPr="00C34FD5">
        <w:rPr>
          <w:rFonts w:ascii="Times New Roman" w:hAnsi="Times New Roman" w:cs="Times New Roman"/>
          <w:sz w:val="24"/>
          <w:szCs w:val="24"/>
        </w:rPr>
        <w:t>.</w:t>
      </w:r>
    </w:p>
    <w:p w14:paraId="66BB7CAF" w14:textId="77777777" w:rsidR="00C34FD5" w:rsidRPr="00C34FD5" w:rsidRDefault="00C34FD5" w:rsidP="00C34FD5">
      <w:pPr>
        <w:rPr>
          <w:rFonts w:ascii="Times New Roman" w:hAnsi="Times New Roman" w:cs="Times New Roman"/>
          <w:sz w:val="24"/>
          <w:szCs w:val="24"/>
        </w:rPr>
      </w:pPr>
    </w:p>
    <w:p w14:paraId="41AB40D5" w14:textId="77777777" w:rsidR="00C34FD5" w:rsidRPr="00C34FD5" w:rsidRDefault="00C34FD5" w:rsidP="00C34FD5">
      <w:pPr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ab/>
        <w:t>Who is the subject of this verse? – the Father of Lights</w:t>
      </w:r>
    </w:p>
    <w:p w14:paraId="61E2FD80" w14:textId="77777777" w:rsidR="00C34FD5" w:rsidRPr="00C34FD5" w:rsidRDefault="00C34FD5" w:rsidP="00C34FD5">
      <w:pPr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ab/>
        <w:t>Who is that? – God</w:t>
      </w:r>
    </w:p>
    <w:p w14:paraId="5C23F456" w14:textId="77777777" w:rsidR="00C34FD5" w:rsidRPr="00C34FD5" w:rsidRDefault="00C34FD5" w:rsidP="00C34FD5">
      <w:pPr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ab/>
        <w:t>What is said about the Father of Lights? – He does not vary or shift like a shadow</w:t>
      </w:r>
    </w:p>
    <w:p w14:paraId="6A61631A" w14:textId="77777777" w:rsidR="00C34FD5" w:rsidRPr="00C34FD5" w:rsidRDefault="00C34FD5" w:rsidP="00C34FD5">
      <w:pPr>
        <w:rPr>
          <w:rFonts w:ascii="Times New Roman" w:hAnsi="Times New Roman" w:cs="Times New Roman"/>
          <w:sz w:val="24"/>
          <w:szCs w:val="24"/>
        </w:rPr>
      </w:pPr>
    </w:p>
    <w:p w14:paraId="3523D0CF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>What should that give us when we read our Bibles of all the accounts of God’s acts and promises for thousands of years? – confidence; trust; assurance.</w:t>
      </w:r>
    </w:p>
    <w:p w14:paraId="3A0E7269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747FE7C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>Finally – Hebrews 13:8 – Jesus Christ is the same yesterday, today, and forever.</w:t>
      </w:r>
    </w:p>
    <w:p w14:paraId="7FFABACD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0DD4FEB" w14:textId="77777777" w:rsidR="00C34FD5" w:rsidRPr="00C34FD5" w:rsidRDefault="00C34FD5" w:rsidP="00C34FD5">
      <w:pPr>
        <w:ind w:left="720"/>
        <w:rPr>
          <w:rFonts w:ascii="Times New Roman" w:hAnsi="Times New Roman" w:cs="Times New Roman"/>
          <w:sz w:val="24"/>
          <w:szCs w:val="24"/>
        </w:rPr>
      </w:pPr>
      <w:r w:rsidRPr="00C34FD5">
        <w:rPr>
          <w:rFonts w:ascii="Times New Roman" w:hAnsi="Times New Roman" w:cs="Times New Roman"/>
          <w:sz w:val="24"/>
          <w:szCs w:val="24"/>
        </w:rPr>
        <w:t>How does your heart/soul/spirit react when you think that God never changes?  OPEN.</w:t>
      </w:r>
    </w:p>
    <w:p w14:paraId="23614096" w14:textId="77777777" w:rsidR="00C34FD5" w:rsidRPr="00C34FD5" w:rsidRDefault="00C34FD5" w:rsidP="00C34FD5">
      <w:pPr>
        <w:tabs>
          <w:tab w:val="left" w:pos="1170"/>
        </w:tabs>
        <w:rPr>
          <w:rFonts w:ascii="Times New Roman" w:hAnsi="Times New Roman" w:cs="Times New Roman"/>
          <w:sz w:val="24"/>
          <w:szCs w:val="24"/>
        </w:rPr>
      </w:pPr>
    </w:p>
    <w:sectPr w:rsidR="00C34FD5" w:rsidRPr="00C34FD5" w:rsidSect="009F32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C737B84"/>
    <w:multiLevelType w:val="hybridMultilevel"/>
    <w:tmpl w:val="3B0C9E26"/>
    <w:lvl w:ilvl="0" w:tplc="423C4CF0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D80496A">
      <w:start w:val="1"/>
      <w:numFmt w:val="upperLetter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3D1CB158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 w:tplc="60422914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B4249FC"/>
    <w:multiLevelType w:val="hybridMultilevel"/>
    <w:tmpl w:val="59E8AE78"/>
    <w:lvl w:ilvl="0" w:tplc="140A3A8C">
      <w:start w:val="13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0"/>
  </w:num>
  <w:num w:numId="2">
    <w:abstractNumId w:val="12"/>
  </w:num>
  <w:num w:numId="3">
    <w:abstractNumId w:val="10"/>
  </w:num>
  <w:num w:numId="4">
    <w:abstractNumId w:val="23"/>
  </w:num>
  <w:num w:numId="5">
    <w:abstractNumId w:val="13"/>
  </w:num>
  <w:num w:numId="6">
    <w:abstractNumId w:val="17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6"/>
  </w:num>
  <w:num w:numId="20">
    <w:abstractNumId w:val="22"/>
  </w:num>
  <w:num w:numId="21">
    <w:abstractNumId w:val="18"/>
  </w:num>
  <w:num w:numId="22">
    <w:abstractNumId w:val="11"/>
  </w:num>
  <w:num w:numId="23">
    <w:abstractNumId w:val="24"/>
  </w:num>
  <w:num w:numId="24">
    <w:abstractNumId w:val="15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D5"/>
    <w:rsid w:val="002C0359"/>
    <w:rsid w:val="003767BA"/>
    <w:rsid w:val="00645252"/>
    <w:rsid w:val="006D3D74"/>
    <w:rsid w:val="0083569A"/>
    <w:rsid w:val="009F32D2"/>
    <w:rsid w:val="00A9204E"/>
    <w:rsid w:val="00C3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DE3A4"/>
  <w15:chartTrackingRefBased/>
  <w15:docId w15:val="{B48E39DA-B15F-4347-9A39-8AFAC43A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pip\AppData\Local\Microsoft\Office\16.0\DTS\en-US%7b6E4CE6B5-9CB0-4E17-838C-288430C079B6%7d\%7bFBD4FEFB-B306-4300-B2CF-52E53D6F7952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{FBD4FEFB-B306-4300-B2CF-52E53D6F7952}tf02786999_win32</Template>
  <TotalTime>6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Nielsen</dc:creator>
  <cp:keywords/>
  <dc:description/>
  <cp:lastModifiedBy>Mark Nielsen</cp:lastModifiedBy>
  <cp:revision>4</cp:revision>
  <dcterms:created xsi:type="dcterms:W3CDTF">2021-07-26T12:54:00Z</dcterms:created>
  <dcterms:modified xsi:type="dcterms:W3CDTF">2021-07-26T13:01:00Z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