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根据“实验2任务书”文件夹中给出的源程序Main.java，StuGroup.java（其中的类实现了接口MyGroup），Student.java（其中的Student是抽象类，print( )方法是抽象方法）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创建源程序MyGroup.java，其中的内容是接口MyGroup的声明。（注意，需要将源程序Main.java，StuGroup.java，Student.java补充完整。）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创建源程序Undergraduate.java，其中的类Undergraduate继承Student.java中的抽象类Student，实现其中的抽象方法print( )。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创建源程序Postgraduate.java，其中的类Postgraduate继承源程序Student.java中的抽象类Student，实现其中的抽象方法print( )，并且，在父类的基础上增加两个新的属性：导师和研究方向。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StuGroup.java，MyGroup.java，Undergraduate.java，Postgraduate.java和Student.java在同一个包中。Main.java在无名包中。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在程序中做出注释，哪些地方是上转型？哪些地方体现了运行时多态？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上述源程序可以完成如下任务：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使用者根据提示信息，选择从键盘上输入本科生或者研究生的学生信息，可以添加学生信息、删除学生信息、显示学生信息、按照学生成绩排序等。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实现方法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通过抽象类 Student 建立了学生信息的通用结构，不同类型的学生可以继承并实现自己的输出方式。具体的学生类型（本科生和研究生）通过继承抽象类 Student 并实现 print() 方法来定义各自的信息输出方式。StuGroup 类实现了接口 MyGroup 中定义的方法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用于管理学生信息，通过数组来存储学生信息，进行溢出、空状态、添加、删除、排序和打印操作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具体如下：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  <w:t>接口 MyGroup：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用于定义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不同类型的表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通用的方法，包括判断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是否溢出isOverflow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()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、判断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是否为空isEmpty()、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对表中元素进行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排序、打印等。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drawing>
          <wp:inline distT="0" distB="0" distL="114300" distR="114300">
            <wp:extent cx="2186940" cy="1043940"/>
            <wp:effectExtent l="0" t="0" r="7620" b="762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StuGroup 类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是针对学生表的一种表，表中存的对象为Student类对象，该类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实现了这个接口，提供了接口中定义的方法的具体实现。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  <w:t>抽象类 Student：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用于表示学生信息，包括学号（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u w:val="single"/>
        </w:rPr>
        <w:t>int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）,姓名（String）,数学成绩（double），计算机成绩（double）等属性。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提供了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具体的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构造方法、Getter 和 Setter 方法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以及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抽象的 print() 方法要求子类实现。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  <w:t>具体类 Undergraduate：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继承了 Student 抽象类，表示本科生。实现了 print() 方法，以定义本科生信息的输出格式。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  <w:t>具体类 Postgraduate：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继承了 Student 抽象类，表示研究生。实现了 print() 方法，以定义研究生信息的输出格式。包含额外的属性和方法，用于表示导师和研究方向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  <w:t>类 StuGroup：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对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接口 MyGroup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的实现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，用于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实现管理学生信息，构造学生表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。可以包含本科生和研究生的信息。Student 类型的数组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stu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用于存储学生信息，length 变量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表示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实际容量。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提供了判断是否溢出、判断是否为空、添加学生、删除学生、排序和打印等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方法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其中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判断是否溢出、判断是否为空、排序和打印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是对接口中方法声明的实现。</w:t>
      </w:r>
    </w:p>
    <w:p>
      <w:pPr>
        <w:rPr>
          <w:rFonts w:hint="default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实验结果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该项目中用指定输出测试程序运行结果，以下为程序截图。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1.本科生信息表的写入和显示：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67300" cy="5107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69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显示分别为：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首次输入完毕后的学生表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50165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新加入两个学生后的学生表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5420" cy="883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删除第二个学生后的学生表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1208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按数学成绩排序后的学生表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70675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按计算机成绩排序后的学生表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57800" cy="731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2.研究生信息表的写入和显示：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6055" cy="395351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t="5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显示分别为：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首次输入完毕后的学生表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448310"/>
            <wp:effectExtent l="0" t="0" r="635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新加入两个学生后的学生表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690245"/>
            <wp:effectExtent l="0" t="0" r="3810" b="1079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删除第二个学生后的学生表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89220" cy="579120"/>
            <wp:effectExtent l="0" t="0" r="762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按数学成绩排序后的学生表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43500" cy="556260"/>
            <wp:effectExtent l="0" t="0" r="7620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按计算机成绩排序后的学生表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42560" cy="60960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结论分析</w:t>
      </w:r>
    </w:p>
    <w:p>
      <w:pPr>
        <w:numPr>
          <w:ilvl w:val="0"/>
          <w:numId w:val="5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对上转型和运行时多态的分析：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类的高级特性</w:t>
      </w:r>
      <w:r>
        <w:rPr>
          <w:rFonts w:hint="eastAsia" w:ascii="宋体" w:hAnsi="宋体" w:eastAsia="宋体" w:cs="宋体"/>
          <w:sz w:val="24"/>
          <w:szCs w:val="24"/>
        </w:rPr>
        <w:t>中，上转型和运行时多态是重要概念，它们通常涉及父类和子类之间的关系。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上转型</w:t>
      </w:r>
      <w:r>
        <w:rPr>
          <w:rFonts w:hint="eastAsia" w:ascii="宋体" w:hAnsi="宋体" w:eastAsia="宋体" w:cs="宋体"/>
          <w:sz w:val="24"/>
          <w:szCs w:val="24"/>
        </w:rPr>
        <w:t>是将子类对象赋值给父类引用的操作，这使得可以通过父类引用访问子类对象的方法和属性。</w:t>
      </w:r>
    </w:p>
    <w:p>
      <w:pPr>
        <w:ind w:left="84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例如：在往学生表中添加学生信息时，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addStu方法中传入的参数———Postgraduate或者Undergraduate对象转换为父类Student类对象。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实现了在学生表中添加不同类型的学生的操作。</w:t>
      </w:r>
    </w:p>
    <w:p>
      <w:p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addStu方法实现：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24300" cy="1158240"/>
            <wp:effectExtent l="0" t="0" r="762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两种类对象作为参数：</w:t>
      </w:r>
    </w:p>
    <w:p>
      <w:pPr>
        <w:ind w:left="840" w:leftChars="0" w:firstLine="0" w:firstLineChars="0"/>
        <w:rPr>
          <w:rFonts w:hint="eastAsia" w:ascii="Courier New" w:hAnsi="Courier New"/>
          <w:color w:val="3F7F5F"/>
          <w:sz w:val="20"/>
          <w:szCs w:val="24"/>
          <w:highlight w:val="white"/>
        </w:rPr>
      </w:pPr>
      <w:r>
        <w:rPr>
          <w:rFonts w:hint="eastAsia" w:ascii="Courier New" w:hAnsi="Courier New"/>
          <w:color w:val="6A3E3E"/>
          <w:sz w:val="20"/>
          <w:szCs w:val="24"/>
          <w:highlight w:val="white"/>
        </w:rPr>
        <w:t>group</w:t>
      </w:r>
      <w:r>
        <w:rPr>
          <w:rFonts w:hint="eastAsia" w:ascii="Courier New" w:hAnsi="Courier New"/>
          <w:color w:val="000000"/>
          <w:sz w:val="20"/>
          <w:szCs w:val="24"/>
          <w:highlight w:val="white"/>
        </w:rPr>
        <w:t>.addStu(</w:t>
      </w:r>
      <w:r>
        <w:rPr>
          <w:rFonts w:hint="eastAsia" w:ascii="Courier New" w:hAnsi="Courier New"/>
          <w:b/>
          <w:color w:val="7F0055"/>
          <w:sz w:val="20"/>
          <w:szCs w:val="24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szCs w:val="24"/>
          <w:highlight w:val="lightGray"/>
        </w:rPr>
        <w:t>Undergraduate</w:t>
      </w:r>
      <w:r>
        <w:rPr>
          <w:rFonts w:hint="eastAsia" w:ascii="Courier New" w:hAnsi="Courier New"/>
          <w:color w:val="000000"/>
          <w:sz w:val="20"/>
          <w:szCs w:val="24"/>
          <w:highlight w:val="white"/>
        </w:rPr>
        <w:t>(</w:t>
      </w:r>
      <w:r>
        <w:rPr>
          <w:rFonts w:hint="eastAsia" w:ascii="Courier New" w:hAnsi="Courier New"/>
          <w:color w:val="6A3E3E"/>
          <w:sz w:val="20"/>
          <w:szCs w:val="24"/>
          <w:highlight w:val="white"/>
        </w:rPr>
        <w:t>id</w:t>
      </w:r>
      <w:r>
        <w:rPr>
          <w:rFonts w:hint="eastAsia" w:ascii="Courier New" w:hAnsi="Courier New"/>
          <w:color w:val="000000"/>
          <w:sz w:val="20"/>
          <w:szCs w:val="24"/>
          <w:highlight w:val="white"/>
        </w:rPr>
        <w:t xml:space="preserve">, </w:t>
      </w:r>
      <w:r>
        <w:rPr>
          <w:rFonts w:hint="eastAsia" w:ascii="Courier New" w:hAnsi="Courier New"/>
          <w:color w:val="6A3E3E"/>
          <w:sz w:val="20"/>
          <w:szCs w:val="24"/>
          <w:highlight w:val="white"/>
        </w:rPr>
        <w:t>name</w:t>
      </w:r>
      <w:r>
        <w:rPr>
          <w:rFonts w:hint="eastAsia" w:ascii="Courier New" w:hAnsi="Courier New"/>
          <w:color w:val="000000"/>
          <w:sz w:val="20"/>
          <w:szCs w:val="24"/>
          <w:highlight w:val="white"/>
        </w:rPr>
        <w:t xml:space="preserve">, </w:t>
      </w:r>
      <w:r>
        <w:rPr>
          <w:rFonts w:hint="eastAsia" w:ascii="Courier New" w:hAnsi="Courier New"/>
          <w:color w:val="6A3E3E"/>
          <w:sz w:val="20"/>
          <w:szCs w:val="24"/>
          <w:highlight w:val="white"/>
        </w:rPr>
        <w:t>mathScore</w:t>
      </w:r>
      <w:r>
        <w:rPr>
          <w:rFonts w:hint="eastAsia" w:ascii="Courier New" w:hAnsi="Courier New"/>
          <w:color w:val="000000"/>
          <w:sz w:val="20"/>
          <w:szCs w:val="24"/>
          <w:highlight w:val="white"/>
        </w:rPr>
        <w:t xml:space="preserve">, </w:t>
      </w:r>
      <w:r>
        <w:rPr>
          <w:rFonts w:hint="eastAsia" w:ascii="Courier New" w:hAnsi="Courier New"/>
          <w:color w:val="6A3E3E"/>
          <w:sz w:val="20"/>
          <w:szCs w:val="24"/>
          <w:highlight w:val="white"/>
        </w:rPr>
        <w:t>computerScore</w:t>
      </w:r>
      <w:r>
        <w:rPr>
          <w:rFonts w:hint="eastAsia" w:ascii="Courier New" w:hAnsi="Courier New"/>
          <w:color w:val="000000"/>
          <w:sz w:val="20"/>
          <w:szCs w:val="24"/>
          <w:highlight w:val="white"/>
        </w:rPr>
        <w:t>));</w:t>
      </w:r>
      <w:r>
        <w:rPr>
          <w:rFonts w:hint="eastAsia" w:ascii="Courier New" w:hAnsi="Courier New"/>
          <w:color w:val="3F7F5F"/>
          <w:sz w:val="20"/>
          <w:szCs w:val="24"/>
          <w:highlight w:val="white"/>
        </w:rPr>
        <w:t>//上转型</w:t>
      </w:r>
    </w:p>
    <w:p>
      <w:pPr>
        <w:ind w:left="840" w:leftChars="0" w:firstLine="0" w:firstLineChars="0"/>
        <w:rPr>
          <w:rFonts w:hint="eastAsia" w:ascii="Courier New" w:hAnsi="Courier New"/>
          <w:color w:val="3F7F5F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6A3E3E"/>
          <w:sz w:val="20"/>
          <w:szCs w:val="24"/>
        </w:rPr>
        <w:t>group</w:t>
      </w:r>
      <w:r>
        <w:rPr>
          <w:rFonts w:hint="eastAsia" w:ascii="Courier New" w:hAnsi="Courier New"/>
          <w:color w:val="000000"/>
          <w:sz w:val="20"/>
          <w:szCs w:val="24"/>
        </w:rPr>
        <w:t>.addStu(</w:t>
      </w:r>
      <w:r>
        <w:rPr>
          <w:rFonts w:hint="eastAsia" w:ascii="Courier New" w:hAnsi="Courier New"/>
          <w:b/>
          <w:color w:val="7F0055"/>
          <w:sz w:val="20"/>
          <w:szCs w:val="24"/>
        </w:rPr>
        <w:t>new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0000"/>
          <w:sz w:val="20"/>
          <w:szCs w:val="24"/>
          <w:highlight w:val="lightGray"/>
        </w:rPr>
        <w:t>Postgraduate</w:t>
      </w:r>
      <w:r>
        <w:rPr>
          <w:rFonts w:hint="eastAsia" w:ascii="Courier New" w:hAnsi="Courier New"/>
          <w:color w:val="000000"/>
          <w:sz w:val="20"/>
          <w:szCs w:val="24"/>
        </w:rPr>
        <w:t>(</w:t>
      </w:r>
      <w:r>
        <w:rPr>
          <w:rFonts w:hint="eastAsia" w:ascii="Courier New" w:hAnsi="Courier New"/>
          <w:color w:val="6A3E3E"/>
          <w:sz w:val="20"/>
          <w:szCs w:val="24"/>
        </w:rPr>
        <w:t>id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0"/>
          <w:szCs w:val="24"/>
        </w:rPr>
        <w:t>name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0"/>
          <w:szCs w:val="24"/>
        </w:rPr>
        <w:t>mathScore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0"/>
          <w:szCs w:val="24"/>
        </w:rPr>
        <w:t>computerScore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0"/>
          <w:szCs w:val="24"/>
        </w:rPr>
        <w:t>tutor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0"/>
          <w:szCs w:val="24"/>
        </w:rPr>
        <w:t>direction</w:t>
      </w:r>
      <w:r>
        <w:rPr>
          <w:rFonts w:hint="eastAsia" w:ascii="Courier New" w:hAnsi="Courier New"/>
          <w:color w:val="000000"/>
          <w:sz w:val="20"/>
          <w:szCs w:val="24"/>
        </w:rPr>
        <w:t>));</w:t>
      </w:r>
      <w:r>
        <w:rPr>
          <w:rFonts w:hint="eastAsia" w:ascii="Courier New" w:hAnsi="Courier New"/>
          <w:color w:val="3F7F5F"/>
          <w:sz w:val="20"/>
          <w:szCs w:val="24"/>
        </w:rPr>
        <w:t>//上转型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运行时多态</w:t>
      </w:r>
      <w:r>
        <w:rPr>
          <w:rFonts w:hint="eastAsia" w:ascii="宋体" w:hAnsi="宋体" w:eastAsia="宋体" w:cs="宋体"/>
          <w:sz w:val="24"/>
          <w:szCs w:val="24"/>
        </w:rPr>
        <w:t>是指在运行时根据对象的实际类型来调用适当的方法，而不是根据引用变量的类型。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例如：</w:t>
      </w: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</w:rPr>
        <w:t>StuGroup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lang w:val="en-US" w:eastAsia="zh-CN"/>
        </w:rPr>
        <w:t>类中的print方法中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，学生表中存储的是不同类型的学生信息，由于Student是不同学生类的父类，执行stu[i].print语句时，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lang w:val="en-US" w:eastAsia="zh-CN"/>
        </w:rPr>
        <w:t>在需要打印本科生的信息时调用Undergraduate的print方法，在需要打印研究生的信息时调用Postgraduate的print方法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31920" cy="1120140"/>
            <wp:effectExtent l="0" t="0" r="0" b="762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undergraduate.print(); 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80560" cy="1165860"/>
            <wp:effectExtent l="0" t="0" r="0" b="762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postgraduate.print();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1577340"/>
            <wp:effectExtent l="0" t="0" r="0" b="762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2F8F12"/>
    <w:multiLevelType w:val="singleLevel"/>
    <w:tmpl w:val="D22F8F1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9AAD506"/>
    <w:multiLevelType w:val="singleLevel"/>
    <w:tmpl w:val="D9AAD506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2">
    <w:nsid w:val="E1EF810D"/>
    <w:multiLevelType w:val="singleLevel"/>
    <w:tmpl w:val="E1EF810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7EC19EC"/>
    <w:multiLevelType w:val="singleLevel"/>
    <w:tmpl w:val="17EC19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0B35AC"/>
    <w:multiLevelType w:val="singleLevel"/>
    <w:tmpl w:val="220B35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1F68C5B"/>
    <w:multiLevelType w:val="singleLevel"/>
    <w:tmpl w:val="41F68C5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lYWMyZTE1OWI3NjYwZDEzY2IxYjhiYjE3ZjcxZjcifQ=="/>
  </w:docVars>
  <w:rsids>
    <w:rsidRoot w:val="00172A27"/>
    <w:rsid w:val="000F7CE9"/>
    <w:rsid w:val="0015117A"/>
    <w:rsid w:val="00236628"/>
    <w:rsid w:val="002877AC"/>
    <w:rsid w:val="003B48D0"/>
    <w:rsid w:val="003E3670"/>
    <w:rsid w:val="00411AA9"/>
    <w:rsid w:val="004473E5"/>
    <w:rsid w:val="00525FA2"/>
    <w:rsid w:val="005431ED"/>
    <w:rsid w:val="00550DFC"/>
    <w:rsid w:val="005E6E55"/>
    <w:rsid w:val="006B3A10"/>
    <w:rsid w:val="007624AE"/>
    <w:rsid w:val="007F080C"/>
    <w:rsid w:val="008F6846"/>
    <w:rsid w:val="00926031"/>
    <w:rsid w:val="00A66AC7"/>
    <w:rsid w:val="00B361DF"/>
    <w:rsid w:val="00C646FA"/>
    <w:rsid w:val="00D06B28"/>
    <w:rsid w:val="00DA5FC8"/>
    <w:rsid w:val="00ED60E4"/>
    <w:rsid w:val="00EE464E"/>
    <w:rsid w:val="00FC0010"/>
    <w:rsid w:val="01042CD0"/>
    <w:rsid w:val="0B5475AC"/>
    <w:rsid w:val="24877D1C"/>
    <w:rsid w:val="36617CA1"/>
    <w:rsid w:val="48720C56"/>
    <w:rsid w:val="55FC09C4"/>
    <w:rsid w:val="5A875679"/>
    <w:rsid w:val="5C693479"/>
    <w:rsid w:val="673F62C2"/>
    <w:rsid w:val="6AF87B97"/>
    <w:rsid w:val="72316FBF"/>
    <w:rsid w:val="7441629F"/>
    <w:rsid w:val="78E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semiHidden/>
    <w:unhideWhenUsed/>
    <w:uiPriority w:val="0"/>
    <w:rPr>
      <w:rFonts w:ascii="Courier New" w:hAnsi="Courier New"/>
      <w:sz w:val="20"/>
    </w:rPr>
  </w:style>
  <w:style w:type="character" w:customStyle="1" w:styleId="10">
    <w:name w:val="页眉 字符"/>
    <w:link w:val="4"/>
    <w:uiPriority w:val="0"/>
    <w:rPr>
      <w:kern w:val="2"/>
      <w:sz w:val="18"/>
      <w:szCs w:val="18"/>
    </w:rPr>
  </w:style>
  <w:style w:type="character" w:customStyle="1" w:styleId="11">
    <w:name w:val="页脚 字符"/>
    <w:link w:val="3"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HYAS-GHOST-XP</Company>
  <Pages>6</Pages>
  <Words>1664</Words>
  <Characters>2421</Characters>
  <Lines>2</Lines>
  <Paragraphs>1</Paragraphs>
  <TotalTime>206</TotalTime>
  <ScaleCrop>false</ScaleCrop>
  <LinksUpToDate>false</LinksUpToDate>
  <CharactersWithSpaces>2659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2020-10-30T14:29:00Z</dcterms:created>
  <dc:creator>GHOST</dc:creator>
  <cp:lastModifiedBy>mige</cp:lastModifiedBy>
  <dcterms:modified xsi:type="dcterms:W3CDTF">2024-05-24T11:20:57Z</dcterms:modified>
  <dc:title>北 京 林 业 大 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85346876E2024778BAF192B1DE89E7C7_12</vt:lpwstr>
  </property>
</Properties>
</file>