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2EE" w:rsidRPr="00C422EE" w:rsidRDefault="00C422EE" w:rsidP="00C422EE">
      <w:pPr>
        <w:pStyle w:val="1"/>
        <w:rPr>
          <w:sz w:val="48"/>
        </w:rPr>
      </w:pPr>
      <w:bookmarkStart w:id="0" w:name="_GoBack"/>
      <w:r w:rsidRPr="00C422EE">
        <w:rPr>
          <w:sz w:val="48"/>
        </w:rPr>
        <w:t>Общая схема моделируемой СОИ и условные обозначения</w:t>
      </w:r>
    </w:p>
    <w:p w:rsidR="00C422EE" w:rsidRPr="00301D43" w:rsidRDefault="00C422EE" w:rsidP="00C422EE">
      <w:pPr>
        <w:jc w:val="center"/>
      </w:pPr>
    </w:p>
    <w:p w:rsidR="00C422EE" w:rsidRPr="00C422EE" w:rsidRDefault="00C422EE" w:rsidP="00C422EE">
      <w:pPr>
        <w:jc w:val="center"/>
        <w:rPr>
          <w:sz w:val="36"/>
        </w:rPr>
      </w:pPr>
      <w:r w:rsidRPr="00C422EE">
        <w:rPr>
          <w:sz w:val="36"/>
        </w:rPr>
        <w:t>Рисунок 8. Общая формализованная схема СОИ.</w:t>
      </w:r>
    </w:p>
    <w:p w:rsidR="00C422EE" w:rsidRPr="00C422EE" w:rsidRDefault="00C422EE" w:rsidP="00C422EE">
      <w:pPr>
        <w:rPr>
          <w:sz w:val="36"/>
        </w:rPr>
      </w:pPr>
      <w:r w:rsidRPr="00C422EE">
        <w:rPr>
          <w:sz w:val="36"/>
        </w:rPr>
        <w:t>В схеме используются следующие обозначения</w:t>
      </w:r>
    </w:p>
    <w:p w:rsidR="00C422EE" w:rsidRPr="00C422EE" w:rsidRDefault="00306ABF" w:rsidP="00306ABF">
      <w:pPr>
        <w:jc w:val="left"/>
        <w:rPr>
          <w:sz w:val="36"/>
        </w:rPr>
      </w:pPr>
      <w:r>
        <w:rPr>
          <w:sz w:val="36"/>
          <w:lang w:val="en-US"/>
        </w:rPr>
        <w:t>OA</w:t>
      </w:r>
      <w:r>
        <w:rPr>
          <w:sz w:val="36"/>
          <w:vertAlign w:val="subscript"/>
        </w:rPr>
        <w:t>Д</w:t>
      </w:r>
      <w:proofErr w:type="spellStart"/>
      <w:r>
        <w:rPr>
          <w:sz w:val="36"/>
          <w:vertAlign w:val="subscript"/>
          <w:lang w:val="en-US"/>
        </w:rPr>
        <w:t>i</w:t>
      </w:r>
      <w:proofErr w:type="spellEnd"/>
      <w:r w:rsidRPr="00306ABF">
        <w:rPr>
          <w:sz w:val="36"/>
        </w:rPr>
        <w:t xml:space="preserve"> - </w:t>
      </w:r>
      <w:r w:rsidR="00C422EE" w:rsidRPr="00C422EE">
        <w:rPr>
          <w:sz w:val="36"/>
        </w:rPr>
        <w:t xml:space="preserve">обслуживающий аппарат, имитирующий дообработку на i-той рабочей станции сети запроса от этой станции к серверу после обработки запроса на сервере  </w:t>
      </w:r>
    </w:p>
    <w:p w:rsidR="00C422EE" w:rsidRPr="00C422EE" w:rsidRDefault="00306ABF" w:rsidP="00306ABF">
      <w:pPr>
        <w:jc w:val="left"/>
        <w:rPr>
          <w:sz w:val="36"/>
        </w:rPr>
      </w:pPr>
      <w:r>
        <w:rPr>
          <w:sz w:val="36"/>
          <w:lang w:val="en-US"/>
        </w:rPr>
        <w:t>OA</w:t>
      </w:r>
      <w:r>
        <w:rPr>
          <w:sz w:val="36"/>
          <w:vertAlign w:val="subscript"/>
        </w:rPr>
        <w:t>ф</w:t>
      </w:r>
      <w:proofErr w:type="spellStart"/>
      <w:r>
        <w:rPr>
          <w:sz w:val="36"/>
          <w:vertAlign w:val="subscript"/>
          <w:lang w:val="en-US"/>
        </w:rPr>
        <w:t>i</w:t>
      </w:r>
      <w:proofErr w:type="spellEnd"/>
      <w:r>
        <w:rPr>
          <w:sz w:val="36"/>
        </w:rPr>
        <w:t xml:space="preserve"> - </w:t>
      </w:r>
      <w:r w:rsidR="00C422EE" w:rsidRPr="00C422EE">
        <w:rPr>
          <w:sz w:val="36"/>
        </w:rPr>
        <w:t>обслуживающий аппарат, имитирующий формирование запроса от i-т</w:t>
      </w:r>
      <w:r>
        <w:rPr>
          <w:sz w:val="36"/>
        </w:rPr>
        <w:t>ой рабочей станции к серверу</w:t>
      </w:r>
      <w:r w:rsidR="00C422EE" w:rsidRPr="00C422EE">
        <w:rPr>
          <w:sz w:val="36"/>
        </w:rPr>
        <w:t>;</w:t>
      </w:r>
    </w:p>
    <w:p w:rsidR="00C422EE" w:rsidRPr="00C422EE" w:rsidRDefault="00306ABF" w:rsidP="00306ABF">
      <w:pPr>
        <w:jc w:val="left"/>
        <w:rPr>
          <w:sz w:val="36"/>
        </w:rPr>
      </w:pPr>
      <w:r>
        <w:rPr>
          <w:sz w:val="36"/>
        </w:rPr>
        <w:t xml:space="preserve">Бк - </w:t>
      </w:r>
      <w:r w:rsidR="00C422EE" w:rsidRPr="00C422EE">
        <w:rPr>
          <w:sz w:val="36"/>
        </w:rPr>
        <w:t>буфер, имитирующий очередь запросов к каналу;</w:t>
      </w:r>
    </w:p>
    <w:p w:rsidR="00C422EE" w:rsidRPr="00C422EE" w:rsidRDefault="00306ABF" w:rsidP="00306ABF">
      <w:pPr>
        <w:jc w:val="left"/>
        <w:rPr>
          <w:sz w:val="36"/>
        </w:rPr>
      </w:pPr>
      <w:proofErr w:type="spellStart"/>
      <w:r>
        <w:rPr>
          <w:sz w:val="36"/>
        </w:rPr>
        <w:t>ОА</w:t>
      </w:r>
      <w:r>
        <w:rPr>
          <w:sz w:val="36"/>
          <w:vertAlign w:val="subscript"/>
        </w:rPr>
        <w:t>к</w:t>
      </w:r>
      <w:proofErr w:type="spellEnd"/>
      <w:r>
        <w:rPr>
          <w:sz w:val="36"/>
        </w:rPr>
        <w:t xml:space="preserve"> - </w:t>
      </w:r>
      <w:r w:rsidR="00C422EE" w:rsidRPr="00C422EE">
        <w:rPr>
          <w:sz w:val="36"/>
        </w:rPr>
        <w:t>обслуживающий аппарат, имитирующий задержку при передаче данных через канал;</w:t>
      </w:r>
    </w:p>
    <w:p w:rsidR="00C422EE" w:rsidRPr="00C422EE" w:rsidRDefault="00306ABF" w:rsidP="00306ABF">
      <w:pPr>
        <w:jc w:val="left"/>
        <w:rPr>
          <w:sz w:val="36"/>
        </w:rPr>
      </w:pPr>
      <w:proofErr w:type="spellStart"/>
      <w:r>
        <w:rPr>
          <w:sz w:val="36"/>
        </w:rPr>
        <w:t>Бп</w:t>
      </w:r>
      <w:proofErr w:type="spellEnd"/>
      <w:r>
        <w:rPr>
          <w:sz w:val="36"/>
        </w:rPr>
        <w:t xml:space="preserve"> - </w:t>
      </w:r>
      <w:r w:rsidR="00C422EE" w:rsidRPr="00C422EE">
        <w:rPr>
          <w:sz w:val="36"/>
        </w:rPr>
        <w:t>буфер, имитирующий очередь запросов к процессорам;</w:t>
      </w:r>
    </w:p>
    <w:p w:rsidR="00C422EE" w:rsidRPr="00C422EE" w:rsidRDefault="00306ABF" w:rsidP="00306ABF">
      <w:pPr>
        <w:jc w:val="left"/>
        <w:rPr>
          <w:sz w:val="36"/>
        </w:rPr>
      </w:pPr>
      <w:proofErr w:type="spellStart"/>
      <w:r>
        <w:rPr>
          <w:sz w:val="36"/>
        </w:rPr>
        <w:t>ОA</w:t>
      </w:r>
      <w:r w:rsidRPr="00306ABF">
        <w:rPr>
          <w:sz w:val="36"/>
          <w:vertAlign w:val="subscript"/>
        </w:rPr>
        <w:t>n</w:t>
      </w:r>
      <w:proofErr w:type="spellEnd"/>
      <w:r>
        <w:rPr>
          <w:sz w:val="36"/>
        </w:rPr>
        <w:t xml:space="preserve"> </w:t>
      </w:r>
      <w:r w:rsidRPr="00306ABF">
        <w:rPr>
          <w:sz w:val="36"/>
        </w:rPr>
        <w:t xml:space="preserve">- </w:t>
      </w:r>
      <w:r w:rsidR="00C422EE" w:rsidRPr="00C422EE">
        <w:rPr>
          <w:sz w:val="36"/>
        </w:rPr>
        <w:t>обслуживающие аппараты, имитирующие работу процессоров.</w:t>
      </w:r>
    </w:p>
    <w:p w:rsidR="00C422EE" w:rsidRPr="00C422EE" w:rsidRDefault="00306ABF" w:rsidP="00306ABF">
      <w:pPr>
        <w:jc w:val="left"/>
        <w:rPr>
          <w:sz w:val="36"/>
        </w:rPr>
      </w:pPr>
      <w:r>
        <w:rPr>
          <w:sz w:val="36"/>
        </w:rPr>
        <w:t>Б</w:t>
      </w:r>
      <w:r>
        <w:rPr>
          <w:sz w:val="36"/>
          <w:vertAlign w:val="subscript"/>
        </w:rPr>
        <w:t>Д</w:t>
      </w:r>
      <w:proofErr w:type="spellStart"/>
      <w:r>
        <w:rPr>
          <w:sz w:val="36"/>
          <w:vertAlign w:val="subscript"/>
          <w:lang w:val="en-US"/>
        </w:rPr>
        <w:t>i</w:t>
      </w:r>
      <w:proofErr w:type="spellEnd"/>
      <w:r w:rsidRPr="00306ABF">
        <w:rPr>
          <w:sz w:val="36"/>
        </w:rPr>
        <w:t xml:space="preserve"> - </w:t>
      </w:r>
      <w:r w:rsidR="00C422EE" w:rsidRPr="00C422EE">
        <w:rPr>
          <w:sz w:val="36"/>
        </w:rPr>
        <w:t>буфер, имитирующий очередь запросов к i-</w:t>
      </w:r>
      <w:proofErr w:type="spellStart"/>
      <w:r w:rsidR="00C422EE" w:rsidRPr="00C422EE">
        <w:rPr>
          <w:sz w:val="36"/>
        </w:rPr>
        <w:t>му</w:t>
      </w:r>
      <w:proofErr w:type="spellEnd"/>
      <w:r w:rsidR="00C422EE" w:rsidRPr="00C422EE">
        <w:rPr>
          <w:sz w:val="36"/>
        </w:rPr>
        <w:t xml:space="preserve"> диску;</w:t>
      </w:r>
    </w:p>
    <w:p w:rsidR="00C422EE" w:rsidRPr="00C422EE" w:rsidRDefault="00306ABF" w:rsidP="00306ABF">
      <w:pPr>
        <w:jc w:val="left"/>
        <w:rPr>
          <w:sz w:val="36"/>
        </w:rPr>
      </w:pPr>
      <w:r>
        <w:rPr>
          <w:sz w:val="36"/>
        </w:rPr>
        <w:t>ОА</w:t>
      </w:r>
      <w:r>
        <w:rPr>
          <w:sz w:val="36"/>
          <w:vertAlign w:val="subscript"/>
        </w:rPr>
        <w:t>Д</w:t>
      </w:r>
      <w:proofErr w:type="spellStart"/>
      <w:r>
        <w:rPr>
          <w:sz w:val="36"/>
          <w:vertAlign w:val="subscript"/>
          <w:lang w:val="en-US"/>
        </w:rPr>
        <w:t>i</w:t>
      </w:r>
      <w:proofErr w:type="spellEnd"/>
      <w:r w:rsidRPr="00306ABF">
        <w:rPr>
          <w:sz w:val="36"/>
        </w:rPr>
        <w:t xml:space="preserve"> - </w:t>
      </w:r>
      <w:r w:rsidR="00C422EE" w:rsidRPr="00C422EE">
        <w:rPr>
          <w:sz w:val="36"/>
        </w:rPr>
        <w:t>обслуживающий аппарат, имитирующий работу i-</w:t>
      </w:r>
      <w:proofErr w:type="spellStart"/>
      <w:r w:rsidR="00C422EE" w:rsidRPr="00C422EE">
        <w:rPr>
          <w:sz w:val="36"/>
        </w:rPr>
        <w:t>го</w:t>
      </w:r>
      <w:proofErr w:type="spellEnd"/>
      <w:r w:rsidR="00C422EE" w:rsidRPr="00C422EE">
        <w:rPr>
          <w:sz w:val="36"/>
        </w:rPr>
        <w:t xml:space="preserve"> диска.</w:t>
      </w:r>
    </w:p>
    <w:p w:rsidR="00C422EE" w:rsidRPr="00C422EE" w:rsidRDefault="00C422EE" w:rsidP="00306ABF">
      <w:pPr>
        <w:jc w:val="left"/>
        <w:rPr>
          <w:sz w:val="36"/>
        </w:rPr>
      </w:pPr>
      <w:r w:rsidRPr="00C422EE">
        <w:rPr>
          <w:sz w:val="36"/>
        </w:rPr>
        <w:t>γ</w:t>
      </w:r>
      <w:r w:rsidR="00306ABF">
        <w:rPr>
          <w:sz w:val="36"/>
        </w:rPr>
        <w:t xml:space="preserve"> - </w:t>
      </w:r>
      <w:r w:rsidR="00306ABF" w:rsidRPr="00C422EE">
        <w:rPr>
          <w:sz w:val="36"/>
        </w:rPr>
        <w:t>вероятность обращения</w:t>
      </w:r>
      <w:r w:rsidRPr="00C422EE">
        <w:rPr>
          <w:sz w:val="36"/>
        </w:rPr>
        <w:t xml:space="preserve"> запроса к ЦП после обработки на диске. Обслуживание заявок во всех </w:t>
      </w:r>
      <w:r w:rsidR="00306ABF" w:rsidRPr="00C422EE">
        <w:rPr>
          <w:sz w:val="36"/>
        </w:rPr>
        <w:t>ОА подчиняется</w:t>
      </w:r>
      <w:r w:rsidRPr="00C422EE">
        <w:rPr>
          <w:sz w:val="36"/>
        </w:rPr>
        <w:t xml:space="preserve"> экспоненциальному закону.</w:t>
      </w:r>
    </w:p>
    <w:p w:rsidR="00C422EE" w:rsidRPr="00C422EE" w:rsidRDefault="00C422EE" w:rsidP="00C422EE">
      <w:pPr>
        <w:rPr>
          <w:sz w:val="36"/>
        </w:rPr>
      </w:pPr>
      <w:r w:rsidRPr="00C422EE">
        <w:rPr>
          <w:sz w:val="36"/>
        </w:rPr>
        <w:tab/>
      </w:r>
    </w:p>
    <w:p w:rsidR="00C422EE" w:rsidRPr="00C422EE" w:rsidRDefault="00C422EE" w:rsidP="00C422EE">
      <w:pPr>
        <w:rPr>
          <w:sz w:val="36"/>
        </w:rPr>
      </w:pPr>
    </w:p>
    <w:p w:rsidR="00C422EE" w:rsidRPr="00C422EE" w:rsidRDefault="00C422EE" w:rsidP="00C422EE">
      <w:pPr>
        <w:rPr>
          <w:sz w:val="36"/>
        </w:rPr>
      </w:pPr>
      <w:r w:rsidRPr="00C422EE">
        <w:rPr>
          <w:sz w:val="36"/>
        </w:rPr>
        <w:t>Исходными данными аналитической модели являются: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20"/>
        <w:gridCol w:w="7125"/>
      </w:tblGrid>
      <w:tr w:rsidR="00C422EE" w:rsidRPr="00C422EE" w:rsidTr="00C422EE"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C422EE" w:rsidRPr="00C422EE" w:rsidRDefault="00C422EE" w:rsidP="00BF6331">
            <w:pPr>
              <w:pStyle w:val="a3"/>
              <w:rPr>
                <w:sz w:val="36"/>
              </w:rPr>
            </w:pPr>
            <w:r w:rsidRPr="00C422EE">
              <w:rPr>
                <w:sz w:val="36"/>
              </w:rPr>
              <w:t>Обозначение</w:t>
            </w:r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C422EE" w:rsidRPr="00C422EE" w:rsidRDefault="00C422EE" w:rsidP="00BF6331">
            <w:pPr>
              <w:pStyle w:val="a3"/>
              <w:rPr>
                <w:sz w:val="36"/>
              </w:rPr>
            </w:pPr>
            <w:r w:rsidRPr="00C422EE">
              <w:rPr>
                <w:sz w:val="36"/>
              </w:rPr>
              <w:tab/>
            </w:r>
            <w:r w:rsidRPr="00C422EE">
              <w:rPr>
                <w:sz w:val="36"/>
              </w:rPr>
              <w:tab/>
              <w:t>Описание</w:t>
            </w:r>
          </w:p>
        </w:tc>
      </w:tr>
      <w:tr w:rsidR="00C422EE" w:rsidRPr="00C422EE" w:rsidTr="00C422EE"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</w:rPr>
              <w:lastRenderedPageBreak/>
              <w:t>N</w:t>
            </w:r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</w:rPr>
              <w:t>число рабочих станций сети</w:t>
            </w:r>
          </w:p>
        </w:tc>
      </w:tr>
      <w:tr w:rsidR="00C422EE" w:rsidRPr="00C422EE" w:rsidTr="00C422EE"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</w:rPr>
              <w:t>Т</w:t>
            </w:r>
            <w:r w:rsidRPr="00C422EE">
              <w:rPr>
                <w:sz w:val="36"/>
                <w:vertAlign w:val="subscript"/>
              </w:rPr>
              <w:t>0</w:t>
            </w:r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</w:rPr>
              <w:t xml:space="preserve">среднее значение времени дообработки на рабочей станции сети запроса от этой </w:t>
            </w:r>
            <w:r w:rsidRPr="00C422EE">
              <w:rPr>
                <w:sz w:val="36"/>
              </w:rPr>
              <w:t>станции к</w:t>
            </w:r>
            <w:r w:rsidRPr="00C422EE">
              <w:rPr>
                <w:sz w:val="36"/>
              </w:rPr>
              <w:t xml:space="preserve"> базе данных на сервере</w:t>
            </w:r>
          </w:p>
        </w:tc>
      </w:tr>
      <w:tr w:rsidR="00C422EE" w:rsidRPr="00C422EE" w:rsidTr="00C422EE"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proofErr w:type="spellStart"/>
            <w:r w:rsidRPr="00C422EE">
              <w:rPr>
                <w:sz w:val="36"/>
              </w:rPr>
              <w:t>Тр</w:t>
            </w:r>
            <w:proofErr w:type="spellEnd"/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</w:rPr>
              <w:t xml:space="preserve">среднее значение времени формирования запроса от рабочей станции </w:t>
            </w:r>
            <w:r w:rsidRPr="00C422EE">
              <w:rPr>
                <w:sz w:val="36"/>
              </w:rPr>
              <w:t>сети к</w:t>
            </w:r>
            <w:r w:rsidRPr="00C422EE">
              <w:rPr>
                <w:sz w:val="36"/>
              </w:rPr>
              <w:t xml:space="preserve"> базе данных на сервере</w:t>
            </w:r>
          </w:p>
        </w:tc>
      </w:tr>
      <w:tr w:rsidR="00C422EE" w:rsidRPr="00C422EE" w:rsidTr="00C422EE"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proofErr w:type="spellStart"/>
            <w:r w:rsidRPr="00C422EE">
              <w:rPr>
                <w:sz w:val="36"/>
              </w:rPr>
              <w:t>t</w:t>
            </w:r>
            <w:r w:rsidRPr="00C422EE">
              <w:rPr>
                <w:sz w:val="36"/>
                <w:vertAlign w:val="subscript"/>
              </w:rPr>
              <w:t>к</w:t>
            </w:r>
            <w:proofErr w:type="spellEnd"/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</w:rPr>
              <w:t xml:space="preserve">среднее значение времени передачи запроса по каналу </w:t>
            </w:r>
          </w:p>
        </w:tc>
      </w:tr>
      <w:tr w:rsidR="00C422EE" w:rsidRPr="00C422EE" w:rsidTr="00C422EE"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</w:rPr>
              <w:t>С</w:t>
            </w:r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</w:rPr>
              <w:t xml:space="preserve">число </w:t>
            </w:r>
            <w:r w:rsidRPr="00C422EE">
              <w:rPr>
                <w:sz w:val="36"/>
              </w:rPr>
              <w:t>процессоров сервера</w:t>
            </w:r>
          </w:p>
        </w:tc>
      </w:tr>
      <w:tr w:rsidR="00C422EE" w:rsidRPr="00C422EE" w:rsidTr="00C422EE"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proofErr w:type="spellStart"/>
            <w:r w:rsidRPr="00C422EE">
              <w:rPr>
                <w:sz w:val="36"/>
              </w:rPr>
              <w:t>t</w:t>
            </w:r>
            <w:r w:rsidRPr="00C422EE">
              <w:rPr>
                <w:sz w:val="36"/>
                <w:vertAlign w:val="subscript"/>
              </w:rPr>
              <w:t>пр</w:t>
            </w:r>
            <w:proofErr w:type="spellEnd"/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</w:rPr>
              <w:t xml:space="preserve">среднее значение времени обработки запроса в </w:t>
            </w:r>
            <w:r w:rsidRPr="00C422EE">
              <w:rPr>
                <w:sz w:val="36"/>
              </w:rPr>
              <w:t>ЦП сервера</w:t>
            </w:r>
          </w:p>
        </w:tc>
      </w:tr>
      <w:tr w:rsidR="00C422EE" w:rsidRPr="00C422EE" w:rsidTr="00C422EE"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proofErr w:type="spellStart"/>
            <w:r w:rsidRPr="00C422EE">
              <w:rPr>
                <w:sz w:val="36"/>
              </w:rPr>
              <w:t>t</w:t>
            </w:r>
            <w:r w:rsidRPr="00C422EE">
              <w:rPr>
                <w:sz w:val="36"/>
                <w:vertAlign w:val="subscript"/>
              </w:rPr>
              <w:t>дi</w:t>
            </w:r>
            <w:proofErr w:type="spellEnd"/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</w:rPr>
              <w:t>среднее значение времени обработки запроса в диске сервера</w:t>
            </w:r>
          </w:p>
        </w:tc>
      </w:tr>
      <w:tr w:rsidR="00C422EE" w:rsidRPr="00C422EE" w:rsidTr="00C422EE"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  <w:lang w:val="en-US"/>
              </w:rPr>
              <w:t>m</w:t>
            </w:r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</w:rPr>
              <w:t>число дисков</w:t>
            </w:r>
          </w:p>
        </w:tc>
      </w:tr>
      <w:tr w:rsidR="00C422EE" w:rsidRPr="00C422EE" w:rsidTr="00C422EE"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r w:rsidRPr="00C422EE">
              <w:rPr>
                <w:sz w:val="36"/>
              </w:rPr>
              <w:t>γ</w:t>
            </w:r>
          </w:p>
        </w:tc>
        <w:tc>
          <w:tcPr>
            <w:tcW w:w="7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2EE" w:rsidRPr="00C422EE" w:rsidRDefault="00C422EE" w:rsidP="00C422EE">
            <w:pPr>
              <w:pStyle w:val="a3"/>
              <w:numPr>
                <w:ilvl w:val="0"/>
                <w:numId w:val="1"/>
              </w:numPr>
              <w:rPr>
                <w:sz w:val="36"/>
              </w:rPr>
            </w:pPr>
            <w:proofErr w:type="gramStart"/>
            <w:r w:rsidRPr="00C422EE">
              <w:rPr>
                <w:sz w:val="36"/>
              </w:rPr>
              <w:t>вероятность  обращения</w:t>
            </w:r>
            <w:proofErr w:type="gramEnd"/>
            <w:r w:rsidRPr="00C422EE">
              <w:rPr>
                <w:sz w:val="36"/>
              </w:rPr>
              <w:t xml:space="preserve"> запроса к ЦП после обработки на диске. Обслуживание заявок во всех </w:t>
            </w:r>
            <w:proofErr w:type="gramStart"/>
            <w:r w:rsidRPr="00C422EE">
              <w:rPr>
                <w:sz w:val="36"/>
              </w:rPr>
              <w:t>ОА  подчиняется</w:t>
            </w:r>
            <w:proofErr w:type="gramEnd"/>
            <w:r w:rsidRPr="00C422EE">
              <w:rPr>
                <w:sz w:val="36"/>
              </w:rPr>
              <w:t xml:space="preserve"> экспоненциальному закону</w:t>
            </w:r>
          </w:p>
        </w:tc>
      </w:tr>
      <w:bookmarkEnd w:id="0"/>
    </w:tbl>
    <w:p w:rsidR="0014637C" w:rsidRDefault="0014637C"/>
    <w:sectPr w:rsidR="00146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reekC">
    <w:altName w:val="Courier New"/>
    <w:panose1 w:val="020B0604020202020204"/>
    <w:charset w:val="00"/>
    <w:family w:val="auto"/>
    <w:pitch w:val="variable"/>
    <w:sig w:usb0="00000083" w:usb1="00000000" w:usb2="00000000" w:usb3="00000000" w:csb0="00000009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5A136F"/>
    <w:multiLevelType w:val="singleLevel"/>
    <w:tmpl w:val="AECEB638"/>
    <w:lvl w:ilvl="0">
      <w:start w:val="2"/>
      <w:numFmt w:val="bullet"/>
      <w:lvlText w:val="-"/>
      <w:lvlJc w:val="left"/>
      <w:pPr>
        <w:tabs>
          <w:tab w:val="num" w:pos="360"/>
        </w:tabs>
        <w:ind w:left="0" w:firstLine="0"/>
      </w:pPr>
      <w:rPr>
        <w:rFonts w:ascii="GreekC" w:hAnsi="GreekC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2EE"/>
    <w:rsid w:val="0014637C"/>
    <w:rsid w:val="00306ABF"/>
    <w:rsid w:val="004F3E05"/>
    <w:rsid w:val="0083511D"/>
    <w:rsid w:val="0090308A"/>
    <w:rsid w:val="00C422EE"/>
    <w:rsid w:val="00CD7864"/>
    <w:rsid w:val="00EF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768FC0-0AB5-45FF-AA98-0726F7F2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22EE"/>
    <w:pPr>
      <w:jc w:val="both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422EE"/>
    <w:pPr>
      <w:jc w:val="center"/>
      <w:outlineLvl w:val="0"/>
    </w:pPr>
    <w:rPr>
      <w:b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C422E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C422EE"/>
    <w:rPr>
      <w:rFonts w:ascii="Times New Roman" w:hAnsi="Times New Roman" w:cs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C422EE"/>
    <w:rPr>
      <w:rFonts w:ascii="Times New Roman" w:hAnsi="Times New Roman" w:cs="Times New Roman"/>
      <w:b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2019-10-21T12:08:00Z</dcterms:created>
  <dcterms:modified xsi:type="dcterms:W3CDTF">2019-10-21T12:46:00Z</dcterms:modified>
</cp:coreProperties>
</file>