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Бесконечная благодарность</w:t>
      </w:r>
    </w:p>
    <w:p w:rsidR="00000000" w:rsidDel="00000000" w:rsidP="00000000" w:rsidRDefault="00000000" w:rsidRPr="00000000" w14:paraId="00000002">
      <w:pPr>
        <w:widowControl w:val="0"/>
        <w:spacing w:after="240" w:before="240" w:line="276" w:lineRule="auto"/>
        <w:rPr>
          <w:rFonts w:ascii="Arial" w:cs="Arial" w:eastAsia="Arial" w:hAnsi="Arial"/>
          <w:color w:val="1155cc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http://lukaville.github.io/networks-answers/answers.html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РК-1 вопросы преимущественно про PDH, SDH, DWDM. В конце показывает 100 баллов - не ведитесь, будет меньше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22.0" w:type="dxa"/>
        <w:tblBorders>
          <w:top w:color="c0c0c0" w:space="0" w:sz="6" w:val="single"/>
          <w:left w:color="c0c0c0" w:space="0" w:sz="6" w:val="single"/>
          <w:bottom w:color="c0c0c0" w:space="0" w:sz="6" w:val="single"/>
          <w:insideH w:color="c0c0c0" w:space="0" w:sz="6" w:val="single"/>
        </w:tblBorders>
        <w:tblLayout w:type="fixed"/>
        <w:tblLook w:val="0400"/>
      </w:tblPr>
      <w:tblGrid>
        <w:gridCol w:w="4296"/>
        <w:gridCol w:w="5124"/>
        <w:tblGridChange w:id="0">
          <w:tblGrid>
            <w:gridCol w:w="4296"/>
            <w:gridCol w:w="512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c0c0c0" w:val="clear"/>
            <w:tcMar>
              <w:left w:w="-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left w:w="-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Можно ли в сети PDH выделить канал DS-0 непосредственно из канала DS-3?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Скорость обмена информацией в локальных сетях, составляющих основу РСОД, является: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высокой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Какое свойство технологии PDH отражает слово "плезиохронная"?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Асинхронный подход к передаче кадров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(и не синхронная и не асинхронная) или ориентация на передачу голоса (30 каналов против 2)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Плезио – почти, синхронный – асинхронный но с выравниванием бит и заполнением пустот для синхронности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Какое максимальное количество каналов Е-1 может мультиплексировать кадр STM-1?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Какое устройство является основным элементом сети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Мультиплексор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Порты ввода-вывода мультиплексора SDH часто называют также: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трибутарными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Какая из приведенных комбинаций является флаговой в протоколе HDLC?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01111110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Агрегатные порты мультиплексора SDH часто называют также: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линейными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мультиплексор SDH завершает агрегатные каналы?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терминальный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Протокол SLIP предназначен для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передачи IP-пакетов через асинхронные линии связи.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Какое устройство занимает промежуточное положение на кольцевой магистрали сети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мультиплексор ввода-вывода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Технология ADSL использует: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частотное уплотнение линии связи (Frequency Division Multiplexing - FDM)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Для обеспечения хорошего качества передачи в технологии ADSL используется код: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Рида-Соломона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Какая технология широкополосного доступа xDSL обеспечивает наибольшую скорость передачи?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VDSL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Что представляет собой система подвижной связи ГЛОБАЛСТАР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Это система, созданная на базе низкоорбитальных спутников либо объектов.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Скорость передачи информации в сетях GPRS определяется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не только возможностями сетевого и абонентского оборудования, но и загрузкой сети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сетях GPRS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ни один голосовой канал не занимается под передачу данных целиком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Обязательно ли наличие VoIP-шлюза в системе IP-телефонии при организации речевого взаимодействия между мультимедийными компьютерами через IP-сеть?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Основу архитектуры IP-телефонии представляет: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VoIP шлюз (Gateway) соединяющий Интернет с телефонной сетью.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Какое устройство поддерживает протокол H.323 со стороны Интернета и протоколы коммутируемой телефонной сети общего пользования с стороны КТСОП в IP-телефонии?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VoIP шлюз (Gateway)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Что описывает технология ISDN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Сеть из цифровых телефонных станций, соединенных друг с другом цифровыми каналами связи.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Какая ЭВМ согласно стандарта H.323 обеспечивает перевод адреса и регулирует доступ к локальной сети для конечных узлов, находящихся в её зоне?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Машина-привратник (Gatekeeper)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протокол в IP-телефонии используется для непосредственной передачи голосовых данных?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RTP (Real Time Protocol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При организации телефонных переговоров по вычислительным сетям необходимо передавать два типа информации: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командную и речевую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тип антенн следует использовать оператору сотовой связи для снижения уровня помех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Секторные антенны.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Сети DWDM работают по принципу: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коммутации каналов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Что является основой для аутентификации и шифрования передаваемых данных в мобильной сети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Информация, заложенная в SIM карте абонента.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Что представляет собой отдельный канал и несет собственную информацию в технологии DWDM?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cветовая волна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Продолжите утверждение: Центр коммуникации подвижной связи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обслуживает группу сот.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метод кодирования передаваемой на каждой волне информации используется непосредственно технологией DWDM?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сама технология DWDM не занимается непосредственно кодированием передаваемой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Что составляет основу сотовых систем подвижной связи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Разбиение зоны покрытия на ячейки и повторное использование частот.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из стандартов сетей сотовой подвижной связи (ССПС) обеспечивает наибольшую общую скорость передачи данных (Кбит/с)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GSM.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При использовании системы GPRS информация собирается в пакеты и передается в эфир: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заполняя пустоты в промежутках между разговорами абонентов (не используемые в данный момент голосовые каналы)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трафик имеет безусловный приоритет в GPRS: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Голосовой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Внутри ядра GPRS-системы (между SGSN и GGSN) данные передаются с помощью: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туннельного протокола GTP (GPRS Tunneling Protocol)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Какие достижения в области информационных технологий позволили значительно поднять информационную емкость сетей доступа?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Развитие технологий цифровой обработки сигнала в сочетании с новейшими алгоритмами и технологиями кодирования.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Каким образом осуществляется адресация информации от отдельных абонентов в сетях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Определяется ее относительным временным положением внутри составного кадра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Выберите верное утверждение.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Все абоненты системы TDMA работают в одном и том же диапазоне частот.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Чем обеспечивается асинхронность ввода абонентских потоков в кадр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Системой плавающих указателей и концепцией виртуальных контейнеров.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Зависит ли пропускная способность линии связи от того, какие сигналы передают - аналоговые или цифровые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должна быть минимальная частота дискретизации для качественной передачи голоса по телефонной сети с использованием ИКМ?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6800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Полоса пропускания телефонного канала тональной частоты лежит в диапазоне: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300-3400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чем отличие схем защиты 1+1 и 1:1 в сетях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Схема 1+1 говорит о том, что резервный элемент выполняет те же функции, что и основной, а в схеме 1:1 резервный элемент простаивает до момента выхода из строя основного.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 какому типу сетей относятся сети DWDM?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Аналоговые – ответ даунов с прошлого года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Цифровой – точно, т.к. передаются биты, используя модуляцию. Код NZ.R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Гибридный – 3й вариант, смотря что на какой критерий опираться. Все несущие – свет, ЭМВ – все аналоговые среды.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Для инкапсуляции (размещения с целью последующей передачи) соответствующих трибов PDH на входах в сетях SDH служат: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Контейнеры С-n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SDH-отображение - процедура, при помощи которой: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трибы (трибутарные потоки) размещаются в виртуальных контейнерах на границе сети SDH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SDH-выравнивание - процедура, при помощи которой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фреймовая информация смещения включается в трибутарные (TU) или административные (AU) блоки, устанавливая указатель в кадре соответствующего уровня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SDH-мультиплексирование - процедура, при помощи которой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сигнальная информация каналов нижнего уровня упорядочивается в канале более высокого уровня или упорядоченный канал высокого уровня размещается внутри мультиплексной секции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сети SDH устройство, которое преобразует оптический сигнал в электрический и обратно, восстанавливая при этом форму сигнала и его временные параметры, называется: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Регенератор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По какой схеме обычно организуется защита на уровне мультиплексной секции в сетях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По схеме 1+1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Какой существует способ для более частого повторного применения частоты в сотах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Использовать разбиение сот на сектора.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Что является объектом защиты соединения SNC-P (Sub-Network Connection Protection) в сетях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Трибутарный трафик, помещенный в виртуальный контейнер определенного типа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каких топологиях сетей SDH применяется защита SNC-P (Sub-Network Connection Protection)?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любых, где имеются альтернативные пути следования трафика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Терминальные устройства какого типа используются для доступа к системе ГЛОБАЛСТАР, но не используются для доступа к наземным сотовым или другим мобильным радиосетям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Одномодовые.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Какому слою эталонных генераторов, называемых также стратум-таймерами (от stratum - слой), соответствует ведомый задающий генератор высшего качества в сетях SDH?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Stratum 2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Кроме того, что технология ADSL обеспечивает крайне асимметричную передачу данных, она также отличается от ISDN-BA тем, что: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позволяет использовать ту же самую пару проводов для традиционной телефонной связи.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Связь между полосой пропускания линии и ее максимальной пропускной способностью, вне зависимости от принятого способа физического кодирования определяется законом: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Шеннона-Хартли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Для качественной передачи голоса в ИКМ используют частоту квантования амплитуты звуковых колебаний в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8000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Что в большей степени определяет качество передачи голоса по цифровым каналам связи?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Синхронность передачи данных между узлами сети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технологии HomePNA коллизии возникают только между пакетами: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одинакового приоритета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каком случае защита с разделением кольца MS-SPRing обеспечивает более эффективное использование пропускной способности?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При смешанном распределении трафика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Технология ISDN-BA обеспечивает пользователю возможность доступа со скоростью 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128 кбит/с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Технология ADSL использует: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частотное уплотнение линий связи (Frequency Division Multiplexing - FDM)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При возникновении неисправности, например, обрыве линии, трафик в мультиплексорах с нарушенной связью разворачивается в обратном направлении. Для этого используются резервные виртуальные контейнеры агрегатных портов. Уровень защиты?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разделяемая защита кольца (Multiplex Section Shared Protection Ring, MS-SPRing).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– см учебник с68. Это не SNC-P, как могло бы показаться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Какие устройства используются для подключения локальной сети Ethernet к первичной сети по каналу Е-1?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Bridge и CSU/DSU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Какое устройство может быть только 1 в одной зоне ip-телефонии?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привратник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процедуры применяются к трафику в сетях PDH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мультиплексирование, отображение, выравнивание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Сколько уровней приоритетов может быть в сетях HomePNA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Функции мультиплексоров в сетях SDH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выполняют как функции собственно мультиплексора, так и функции устройств терминального доступа, позволяя подключать низкоскоростные каналы PDH иерархии непосредственно к своим входным портам. Преобразователи между каналами различных уровней иерархии.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Еще Выполняют роль регенератора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Отличия терминальных мультиплексоров и мультиплексоров ввода-вывода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Разница между ними состоит не в составе портов, а в положении мультиплексора в сети SDH. Терминальное устройство завершает агрегатные каналы, мультиплексируя в них большое количество каналов ввода/вывода (трибутарных). Мультиплексор ввода/вывода транзитом передает агрегатные каналы, занимая промежуточное положение на магистрали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два компьютера - какие нужны аппаратные и программные средства для организации переговоров между ними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Сетевая карта, микрофон и динамики у каждого, сетевой кабель между ними и любая чат-софтина с возможностью голосового общения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Методы защиты в сетях SDH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1+1, 1:1, разделяемая защита кольца, защита мультиплексной секции, защита соединений подсети, </w:t>
            </w:r>
            <w:r w:rsidDel="00000000" w:rsidR="00000000" w:rsidRPr="00000000">
              <w:rPr>
                <w:color w:val="ff0000"/>
                <w:rtl w:val="0"/>
              </w:rPr>
              <w:t xml:space="preserve">защита на уровне трибутарных карт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Какой метод доступа используется в сетях HomePNA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множественный доступ с контролем несущей и обнаружением коллизий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Цифровые стандарты скоростей - какие есть, какая скорость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DS-0 (64 Кбит/с) DS-1 (1.544 Мбит/с ), DS-1C (3.152 Мбит/с ), DS-2 (6.312 Мбит/с), DS-3 (44.736 Мбит/с), DS-4 (274.176 Мбит/с)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PDH</w:t>
            </w:r>
            <w:r w:rsidDel="00000000" w:rsidR="00000000" w:rsidRPr="00000000">
              <w:rPr/>
              <w:drawing>
                <wp:inline distB="0" distT="0" distL="0" distR="0">
                  <wp:extent cx="5940425" cy="3268345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8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4163006" cy="3562847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35628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такое защита кольца в SDH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сети SDH стараются строить в виде замкнутых колец, передача по которым ведётся одновременно в обоих направлениях. При этом в случае повреждения кабеля сеть продолжает работать. Вопреки распространённому мнению, эти возможности доступны и в оборудовании PDH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Недостатки технологии PDH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 уровня демультиплексирования на приемной стороне, что приводит к достаточно сложной аппаратурной реализации;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выравнивающих бит делает невозможным идентификацию и вывод (или ввод), без полного демультиплексирования потока и удаления выравнивающих бит;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слабые возможности в организации служебных каналов для целей контроля и управления потоком в сети и практически полное отсутствие средств маршрутизации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Чем отличается DS-N от STM-N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DS-N – названия уровней скоростей для сетей PDH;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STM-N – названия уровней скоростей для сетей SDH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среды передачи используются в SDH и каким уровням иерархии они соответствуют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электрический и оптический кабели и радиоэфир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сетях DWDM для передачи по одному волокну нескольких сигналов STM необходимо преобразовать их из “формата” SDH в “формат” DWDM. Эту функцию выполняет: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Транспондер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сетях DWDM оптический регенератор используется для восстановления формы группового сигнала, подавления джиттера и улучшения соотношения сигнал/шум. С этой целью используется: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Преобразование O-E-O (Optical-Electrical-Optical)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контейнера VC-4 происходит с дискретностью: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байта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виды защиты применяют в сетях SDH?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Всё верно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Виртуальные контейнеры это: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Единица коммутации мультиплексоров SDH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GPRS-система нуждается в данных о месторасположении абонента относительно сети, в системе применяются такие данные о местоположении как Routing Area, Location Area, сота. Выберите вариант, где они расположены по уменьшению точности позиционирования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Сота, Routing Area, Location Area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Какая из перечисленных технологий передачи данных наименее требовательна к качеству кабельной инфраструктуры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Технология ATM обеспечивает одинаковый уровень задержек при передачи различных данных как по размеру, так и по типу (текст, голос, видео и т. д.) Какая особенность технологии ей в этом помогает?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Деление информации любого типа на небольшие ячейки фиксированной длины.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Какой из стандартов не относится к технологии IP телефонии?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703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Какое оборудование в технологии PON применяется как клиентское оборудование?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Чем кроме асимметричной технологии передачи данных технология ADSL отличается от технологии ISDN-BA?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Позволяет использовать ту же пару проводов для традиционной телефонной связи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организации телефонных переговоров по вычислительным сетям необходимо передавать два типа информации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командную и речевую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Какой протокол в IP-телефонии используется для передачи голосовых данных?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Какой протокол в IP-телефонии используется для синхронизацией звукового и видеоряда?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RTP/RTCP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Какой протокол применяется в X.25 на втором уровне интерфейса?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Протокол доступа к звену данных LAPB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Интерфейса первичной скорости ISDN (Primary Rate Interface) (PRI) в Европе обеспечивает 30 B-каналов и один интерфейс D-канала, что составляет общую скорость интерфейса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2.048 Мбит/с – </w:t>
            </w:r>
            <w:r w:rsidDel="00000000" w:rsidR="00000000" w:rsidRPr="00000000">
              <w:rPr>
                <w:color w:val="ff0000"/>
                <w:rtl w:val="0"/>
              </w:rPr>
              <w:t xml:space="preserve">это Е1, если че. В лабе у Канева было. Т1 (1544) тоже можно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Основная особенность технологии PON (Passive Optical Network) заключается в том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что ее распределительная сеть строится без использования активных компонентов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В стандартах ISDN определяются базовые типы каналов, из которых формируются различные пользовательские интерфейсы. Какие применяются для формирования интерфейсов BRI и PRI?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B и Тип 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Выберете верное утверждение: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Структура сетей семейства стандартов IEEE 802.16 (WiMAX) схожа с традиционными GSM сетями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Какая ЭВМ согласно стандарта H.323 обеспечивает перевод адреса и регулирует доступ к локальной сети для конечных узлов, находящихся в ее зоне?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Машина-привратник (Gatekeeper)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из перечисленных технологий устройства пользователя часто называются терминальным оборудованием (DTE)?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Relay и X.25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Выберите какие услуги предоставления виртуальных каналов реализует пакетный уровень протокола X.25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Оба варианта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какому протоколу передаются данные внутри ядра GPRS-системы (между SGSN и GGSN)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GSP (GPRS Coding Protocol)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Какой тип мультиплексирования применяется во Frame-Relay?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Статическое мультиплексирование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Какое устройство поддерживает протокол H.323 со стороны Интернета и протоколы коммутируемой телефонной сети общего пользования с стороны КТСОП в IP-телефонии?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VoIP шлюз (Gateway)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Какая из технологий PON осуществляет передачу данных с наибольшей скоростью?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GPON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из перечисленных технологий осуществляют симметричную передачу данных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ISDN-BA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HDSL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SDSL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Основу архитектуры IP-телефонии составляет VoIP шлюз (Gateway) соединяющий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-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с телефонной сетью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200" w:line="276" w:lineRule="auto"/>
    </w:pPr>
    <w:rPr>
      <w:rFonts w:ascii="Calibri" w:cs="Times New Roman" w:eastAsia="Calibri" w:hAnsi="Calibri"/>
      <w:sz w:val="22"/>
      <w:szCs w:val="22"/>
      <w:lang w:bidi="ar-SA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eading" w:customStyle="1">
    <w:name w:val="Heading"/>
    <w:basedOn w:val="a"/>
    <w:next w:val="a3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</w:style>
  <w:style w:type="paragraph" w:styleId="TableContents" w:customStyle="1">
    <w:name w:val="Table Contents"/>
    <w:basedOn w:val="a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-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ukaville.github.io/networks-answers/answers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EJeTEYQFovMIJGe6WwSvO3azw==">AMUW2mU8LnXo9GbTbPV2oafZhb9SCTIUm8EsTP7vskpxBNYI9oOj+XmtvBwh14n1PGTx4q1swcYq0JUR9pGIqAgVzT5jAwW46jvuudcuoaW80yid1g/xs+uaO9Vlw3ZP2nNR+Q/GOjS4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2022-03-20T12:20:00Z</dcterms:created>
  <dc:creator>skar</dc:creator>
</cp:coreProperties>
</file>