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DBC" w:rsidRDefault="00B45D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8254"/>
      </w:tblGrid>
      <w:tr w:rsidR="00B45DBC">
        <w:tc>
          <w:tcPr>
            <w:tcW w:w="1384" w:type="dxa"/>
          </w:tcPr>
          <w:p w:rsidR="00B45DBC" w:rsidRDefault="007042A6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4" w:type="dxa"/>
          </w:tcPr>
          <w:p w:rsidR="00B45DBC" w:rsidRDefault="007042A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B45DBC" w:rsidRDefault="007042A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B45DBC" w:rsidRDefault="007042A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B45DBC" w:rsidRDefault="007042A6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B45DBC" w:rsidRDefault="007042A6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B45DBC" w:rsidRDefault="007042A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B45DBC" w:rsidRDefault="007042A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B45DBC" w:rsidRDefault="00B45DBC">
      <w:pPr>
        <w:pBdr>
          <w:bottom w:val="single" w:sz="24" w:space="1" w:color="000000"/>
        </w:pBdr>
        <w:spacing w:line="240" w:lineRule="auto"/>
        <w:ind w:firstLine="0"/>
        <w:jc w:val="center"/>
        <w:rPr>
          <w:b/>
          <w:sz w:val="8"/>
          <w:szCs w:val="8"/>
        </w:rPr>
      </w:pPr>
    </w:p>
    <w:p w:rsidR="00B45DBC" w:rsidRDefault="00B45DBC">
      <w:pPr>
        <w:spacing w:line="240" w:lineRule="auto"/>
        <w:ind w:firstLine="0"/>
        <w:rPr>
          <w:b/>
          <w:sz w:val="24"/>
          <w:szCs w:val="24"/>
        </w:rPr>
      </w:pPr>
    </w:p>
    <w:p w:rsidR="00B45DBC" w:rsidRDefault="007042A6">
      <w:pPr>
        <w:tabs>
          <w:tab w:val="left" w:pos="1701"/>
        </w:tabs>
        <w:spacing w:line="240" w:lineRule="auto"/>
        <w:ind w:firstLine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ФАКУЛЬТЕТ </w:t>
      </w:r>
      <w:r>
        <w:rPr>
          <w:u w:val="single"/>
        </w:rPr>
        <w:tab/>
        <w:t>Информатика, искусственный интеллект и системы управления</w:t>
      </w:r>
      <w:r>
        <w:rPr>
          <w:u w:val="single"/>
        </w:rPr>
        <w:tab/>
      </w: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7042A6">
      <w:pPr>
        <w:tabs>
          <w:tab w:val="left" w:pos="2127"/>
        </w:tabs>
        <w:spacing w:line="240" w:lineRule="auto"/>
        <w:ind w:firstLine="0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КАФЕДРА </w:t>
      </w:r>
      <w:r>
        <w:rPr>
          <w:u w:val="single"/>
        </w:rPr>
        <w:tab/>
        <w:t>Системы обработки информации и управления</w:t>
      </w:r>
      <w:r>
        <w:t>___________</w:t>
      </w:r>
    </w:p>
    <w:p w:rsidR="00B45DBC" w:rsidRDefault="00B45DBC">
      <w:pPr>
        <w:spacing w:line="240" w:lineRule="auto"/>
        <w:ind w:firstLine="0"/>
        <w:rPr>
          <w:i/>
          <w:sz w:val="24"/>
          <w:szCs w:val="24"/>
        </w:rPr>
      </w:pPr>
    </w:p>
    <w:p w:rsidR="00B45DBC" w:rsidRDefault="00B45DBC">
      <w:pPr>
        <w:spacing w:line="240" w:lineRule="auto"/>
        <w:ind w:firstLine="0"/>
        <w:rPr>
          <w:i/>
          <w:sz w:val="32"/>
          <w:szCs w:val="32"/>
        </w:rPr>
      </w:pPr>
    </w:p>
    <w:p w:rsidR="00B45DBC" w:rsidRDefault="00B45DBC">
      <w:pPr>
        <w:spacing w:line="240" w:lineRule="auto"/>
        <w:ind w:firstLine="0"/>
        <w:rPr>
          <w:i/>
          <w:sz w:val="32"/>
          <w:szCs w:val="32"/>
        </w:rPr>
      </w:pPr>
    </w:p>
    <w:p w:rsidR="00B45DBC" w:rsidRDefault="00B45DBC">
      <w:pPr>
        <w:spacing w:line="240" w:lineRule="auto"/>
        <w:ind w:firstLine="0"/>
        <w:rPr>
          <w:i/>
          <w:sz w:val="32"/>
          <w:szCs w:val="32"/>
        </w:rPr>
      </w:pPr>
    </w:p>
    <w:p w:rsidR="00B45DBC" w:rsidRDefault="007042A6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B45DBC" w:rsidRDefault="00B45DBC">
      <w:pPr>
        <w:spacing w:line="240" w:lineRule="auto"/>
        <w:ind w:firstLine="0"/>
        <w:jc w:val="center"/>
        <w:rPr>
          <w:i/>
          <w:sz w:val="32"/>
          <w:szCs w:val="32"/>
        </w:rPr>
      </w:pPr>
    </w:p>
    <w:p w:rsidR="00B45DBC" w:rsidRDefault="007042A6">
      <w:pPr>
        <w:spacing w:line="240" w:lineRule="auto"/>
        <w:ind w:firstLine="0"/>
        <w:jc w:val="center"/>
        <w:rPr>
          <w:b/>
          <w:sz w:val="32"/>
          <w:szCs w:val="32"/>
        </w:rPr>
      </w:pPr>
      <w:bookmarkStart w:id="2" w:name="_1fob9te" w:colFirst="0" w:colLast="0"/>
      <w:bookmarkEnd w:id="2"/>
      <w:r>
        <w:rPr>
          <w:b/>
          <w:sz w:val="32"/>
          <w:szCs w:val="32"/>
        </w:rPr>
        <w:t>К ДОМАШНЕМУ ЗАДАНИЮ № 1</w:t>
      </w:r>
    </w:p>
    <w:p w:rsidR="00B45DBC" w:rsidRDefault="00B45DBC">
      <w:pPr>
        <w:spacing w:line="240" w:lineRule="auto"/>
        <w:ind w:firstLine="0"/>
        <w:jc w:val="center"/>
        <w:rPr>
          <w:b/>
          <w:sz w:val="32"/>
          <w:szCs w:val="32"/>
        </w:rPr>
      </w:pPr>
    </w:p>
    <w:p w:rsidR="00B45DBC" w:rsidRDefault="007042A6">
      <w:pPr>
        <w:spacing w:line="240" w:lineRule="auto"/>
        <w:ind w:firstLine="0"/>
        <w:jc w:val="center"/>
        <w:rPr>
          <w:b/>
          <w:sz w:val="32"/>
          <w:szCs w:val="32"/>
        </w:rPr>
      </w:pPr>
      <w:bookmarkStart w:id="3" w:name="_3znysh7" w:colFirst="0" w:colLast="0"/>
      <w:bookmarkEnd w:id="3"/>
      <w:r>
        <w:rPr>
          <w:b/>
          <w:sz w:val="32"/>
          <w:szCs w:val="32"/>
        </w:rPr>
        <w:t>По дисциплине «Методы поддержки принятия решений»</w:t>
      </w:r>
    </w:p>
    <w:p w:rsidR="00B45DBC" w:rsidRDefault="00B45DBC">
      <w:pPr>
        <w:spacing w:line="240" w:lineRule="auto"/>
        <w:ind w:firstLine="0"/>
        <w:jc w:val="center"/>
        <w:rPr>
          <w:b/>
          <w:sz w:val="32"/>
          <w:szCs w:val="32"/>
        </w:rPr>
      </w:pPr>
    </w:p>
    <w:p w:rsidR="00B45DBC" w:rsidRDefault="007042A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МЕТОДЫ ПРЕДСТАВЛЕНИЯ ЗНАНИЙ</w:t>
      </w: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B45DBC">
      <w:pPr>
        <w:spacing w:line="240" w:lineRule="auto"/>
        <w:ind w:firstLine="0"/>
      </w:pPr>
    </w:p>
    <w:p w:rsidR="00B45DBC" w:rsidRDefault="007042A6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 xml:space="preserve">Студент </w:t>
      </w:r>
      <w:r w:rsidR="00B4577F">
        <w:rPr>
          <w:u w:val="single"/>
        </w:rPr>
        <w:tab/>
        <w:t>ИУ5-73</w:t>
      </w:r>
      <w:r>
        <w:rPr>
          <w:u w:val="single"/>
        </w:rPr>
        <w:t>б</w:t>
      </w:r>
      <w:r>
        <w:rPr>
          <w:u w:val="single"/>
        </w:rPr>
        <w:tab/>
      </w:r>
      <w:r>
        <w:tab/>
      </w:r>
      <w:proofErr w:type="gramStart"/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</w:r>
      <w:proofErr w:type="gramEnd"/>
      <w:r w:rsidR="00F57529">
        <w:rPr>
          <w:u w:val="single"/>
        </w:rPr>
        <w:t>Д.К. Пермяков</w:t>
      </w:r>
      <w:r>
        <w:rPr>
          <w:u w:val="single"/>
        </w:rPr>
        <w:tab/>
      </w:r>
    </w:p>
    <w:p w:rsidR="00B45DBC" w:rsidRDefault="007042A6">
      <w:pPr>
        <w:tabs>
          <w:tab w:val="left" w:pos="5245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B45DBC" w:rsidRDefault="00B45DBC">
      <w:pPr>
        <w:spacing w:line="240" w:lineRule="auto"/>
        <w:ind w:firstLine="0"/>
        <w:jc w:val="both"/>
        <w:rPr>
          <w:sz w:val="24"/>
          <w:szCs w:val="24"/>
        </w:rPr>
      </w:pPr>
    </w:p>
    <w:p w:rsidR="00B45DBC" w:rsidRDefault="007042A6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>Преподаватель</w:t>
      </w:r>
      <w:r>
        <w:tab/>
      </w:r>
      <w:r>
        <w:tab/>
      </w:r>
      <w:proofErr w:type="gramStart"/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</w:r>
      <w:proofErr w:type="gramEnd"/>
      <w:r w:rsidR="00B4577F">
        <w:rPr>
          <w:u w:val="single"/>
        </w:rPr>
        <w:t xml:space="preserve">А.А. </w:t>
      </w:r>
      <w:proofErr w:type="spellStart"/>
      <w:r w:rsidR="00B4577F">
        <w:rPr>
          <w:u w:val="single"/>
        </w:rPr>
        <w:t>Коценко</w:t>
      </w:r>
      <w:proofErr w:type="spellEnd"/>
      <w:r>
        <w:rPr>
          <w:u w:val="single"/>
        </w:rPr>
        <w:tab/>
      </w:r>
    </w:p>
    <w:p w:rsidR="00B45DBC" w:rsidRDefault="007042A6">
      <w:pPr>
        <w:tabs>
          <w:tab w:val="left" w:pos="5245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B45DBC" w:rsidRDefault="00B45DBC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</w:pPr>
    </w:p>
    <w:p w:rsidR="00B45DBC" w:rsidRDefault="007042A6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</w:pPr>
      <w:r>
        <w:t xml:space="preserve">Оценка </w:t>
      </w:r>
      <w:r>
        <w:tab/>
        <w:t>___________________</w:t>
      </w:r>
    </w:p>
    <w:p w:rsidR="00B45DBC" w:rsidRDefault="00B45DBC">
      <w:pPr>
        <w:spacing w:line="240" w:lineRule="auto"/>
        <w:ind w:firstLine="0"/>
        <w:jc w:val="center"/>
        <w:rPr>
          <w:i/>
          <w:sz w:val="24"/>
          <w:szCs w:val="24"/>
        </w:rPr>
      </w:pPr>
    </w:p>
    <w:p w:rsidR="00B45DBC" w:rsidRDefault="00B45DBC">
      <w:pPr>
        <w:spacing w:line="240" w:lineRule="auto"/>
        <w:ind w:firstLine="0"/>
        <w:jc w:val="center"/>
        <w:rPr>
          <w:i/>
          <w:sz w:val="24"/>
          <w:szCs w:val="24"/>
        </w:rPr>
      </w:pPr>
    </w:p>
    <w:p w:rsidR="00B45DBC" w:rsidRDefault="00B45DBC">
      <w:pPr>
        <w:spacing w:line="240" w:lineRule="auto"/>
        <w:ind w:firstLine="0"/>
        <w:jc w:val="center"/>
        <w:rPr>
          <w:i/>
          <w:sz w:val="24"/>
          <w:szCs w:val="24"/>
        </w:rPr>
      </w:pPr>
    </w:p>
    <w:p w:rsidR="00B45DBC" w:rsidRDefault="00B45DBC">
      <w:pPr>
        <w:spacing w:line="240" w:lineRule="auto"/>
        <w:ind w:firstLine="0"/>
        <w:jc w:val="center"/>
        <w:rPr>
          <w:i/>
          <w:sz w:val="24"/>
          <w:szCs w:val="24"/>
        </w:rPr>
      </w:pPr>
    </w:p>
    <w:p w:rsidR="00B45DBC" w:rsidRDefault="00B45DBC">
      <w:pPr>
        <w:spacing w:line="240" w:lineRule="auto"/>
        <w:ind w:firstLine="0"/>
        <w:jc w:val="center"/>
        <w:rPr>
          <w:i/>
          <w:sz w:val="24"/>
          <w:szCs w:val="24"/>
        </w:rPr>
      </w:pPr>
    </w:p>
    <w:p w:rsidR="00B45DBC" w:rsidRDefault="00B45DBC">
      <w:pPr>
        <w:spacing w:line="240" w:lineRule="auto"/>
        <w:ind w:firstLine="0"/>
        <w:jc w:val="center"/>
        <w:rPr>
          <w:i/>
          <w:sz w:val="24"/>
          <w:szCs w:val="24"/>
        </w:rPr>
      </w:pPr>
    </w:p>
    <w:p w:rsidR="00B45DBC" w:rsidRDefault="00B4577F">
      <w:pPr>
        <w:spacing w:line="240" w:lineRule="auto"/>
        <w:ind w:firstLine="0"/>
        <w:jc w:val="center"/>
      </w:pPr>
      <w:r>
        <w:t xml:space="preserve">Москва </w:t>
      </w:r>
      <w:r w:rsidR="007E793A">
        <w:t>–</w:t>
      </w:r>
      <w:r>
        <w:t xml:space="preserve"> 2024</w:t>
      </w:r>
    </w:p>
    <w:p w:rsidR="0032621A" w:rsidRDefault="0032621A" w:rsidP="00D21FD6">
      <w:pPr>
        <w:pStyle w:val="zfr3q"/>
        <w:spacing w:before="0" w:beforeAutospacing="0" w:after="0" w:afterAutospacing="0"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>Цель</w:t>
      </w:r>
    </w:p>
    <w:p w:rsidR="0032621A" w:rsidRPr="0032621A" w:rsidRDefault="0032621A" w:rsidP="00D21FD6">
      <w:pPr>
        <w:pStyle w:val="zfr3q"/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 xml:space="preserve">Научиться </w:t>
      </w:r>
      <w:r w:rsidR="0098526C">
        <w:rPr>
          <w:sz w:val="28"/>
        </w:rPr>
        <w:t xml:space="preserve">понимать и </w:t>
      </w:r>
      <w:r>
        <w:rPr>
          <w:sz w:val="28"/>
        </w:rPr>
        <w:t xml:space="preserve">строить </w:t>
      </w:r>
      <w:r w:rsidR="00B66D06">
        <w:rPr>
          <w:sz w:val="28"/>
        </w:rPr>
        <w:t>два вида семантических сетей</w:t>
      </w:r>
      <w:r w:rsidR="00B66D06" w:rsidRPr="00B66D06">
        <w:rPr>
          <w:sz w:val="28"/>
        </w:rPr>
        <w:t xml:space="preserve"> </w:t>
      </w:r>
      <w:r w:rsidR="00B66D06">
        <w:rPr>
          <w:sz w:val="28"/>
        </w:rPr>
        <w:t>для определения заданных понятий</w:t>
      </w:r>
      <w:r w:rsidR="00B66D06" w:rsidRPr="00B66D06">
        <w:rPr>
          <w:sz w:val="28"/>
        </w:rPr>
        <w:t xml:space="preserve">: </w:t>
      </w:r>
      <w:r w:rsidR="00B66D06">
        <w:rPr>
          <w:sz w:val="28"/>
        </w:rPr>
        <w:t>атрибутивную семантическую сеть и семантическую сеть предикатного типа</w:t>
      </w:r>
      <w:r>
        <w:rPr>
          <w:sz w:val="28"/>
        </w:rPr>
        <w:t>.</w:t>
      </w:r>
    </w:p>
    <w:p w:rsidR="007E793A" w:rsidRDefault="007E793A" w:rsidP="00D21FD6">
      <w:pPr>
        <w:pStyle w:val="zfr3q"/>
        <w:spacing w:before="0" w:beforeAutospacing="0" w:after="0" w:afterAutospacing="0" w:line="360" w:lineRule="auto"/>
        <w:jc w:val="both"/>
        <w:rPr>
          <w:sz w:val="28"/>
        </w:rPr>
      </w:pPr>
      <w:r w:rsidRPr="007E793A">
        <w:rPr>
          <w:b/>
          <w:sz w:val="32"/>
        </w:rPr>
        <w:t>Задание</w:t>
      </w:r>
    </w:p>
    <w:p w:rsidR="007E793A" w:rsidRPr="007E793A" w:rsidRDefault="007E793A" w:rsidP="00D21FD6">
      <w:pPr>
        <w:pStyle w:val="zfr3q"/>
        <w:spacing w:before="0" w:beforeAutospacing="0" w:after="0" w:afterAutospacing="0" w:line="360" w:lineRule="auto"/>
        <w:jc w:val="both"/>
        <w:rPr>
          <w:color w:val="212121"/>
          <w:sz w:val="28"/>
          <w:szCs w:val="26"/>
        </w:rPr>
      </w:pPr>
      <w:r w:rsidRPr="007E793A">
        <w:rPr>
          <w:rStyle w:val="c9dxtc"/>
          <w:color w:val="212121"/>
          <w:sz w:val="28"/>
          <w:szCs w:val="26"/>
        </w:rPr>
        <w:t>1А. Построить атрибутивную семантическую сеть для понятий</w:t>
      </w:r>
      <w:r>
        <w:rPr>
          <w:rStyle w:val="c9dxtc"/>
          <w:color w:val="212121"/>
          <w:sz w:val="28"/>
          <w:szCs w:val="26"/>
        </w:rPr>
        <w:t>,</w:t>
      </w:r>
      <w:r w:rsidRPr="007E793A">
        <w:rPr>
          <w:rStyle w:val="c9dxtc"/>
          <w:color w:val="212121"/>
          <w:sz w:val="28"/>
          <w:szCs w:val="26"/>
        </w:rPr>
        <w:t xml:space="preserve"> заданных вариантами.</w:t>
      </w:r>
    </w:p>
    <w:p w:rsidR="007E793A" w:rsidRDefault="007E793A" w:rsidP="00D21FD6">
      <w:pPr>
        <w:pStyle w:val="zfr3q"/>
        <w:spacing w:before="0" w:beforeAutospacing="0" w:after="0" w:afterAutospacing="0" w:line="360" w:lineRule="auto"/>
        <w:jc w:val="both"/>
        <w:rPr>
          <w:rStyle w:val="c9dxtc"/>
          <w:color w:val="212121"/>
          <w:sz w:val="28"/>
          <w:szCs w:val="26"/>
        </w:rPr>
      </w:pPr>
      <w:r w:rsidRPr="007E793A">
        <w:rPr>
          <w:rStyle w:val="c9dxtc"/>
          <w:color w:val="212121"/>
          <w:sz w:val="28"/>
          <w:szCs w:val="26"/>
        </w:rPr>
        <w:t>1Б. Построить семантическую сеть предикатного типа для определения понятий заданных вариантами.</w:t>
      </w:r>
    </w:p>
    <w:p w:rsidR="007042A6" w:rsidRDefault="007042A6" w:rsidP="00D21FD6">
      <w:pPr>
        <w:pStyle w:val="zfr3q"/>
        <w:spacing w:before="0" w:beforeAutospacing="0" w:after="0" w:afterAutospacing="0" w:line="360" w:lineRule="auto"/>
        <w:jc w:val="both"/>
        <w:rPr>
          <w:rStyle w:val="c9dxtc"/>
          <w:b/>
          <w:color w:val="212121"/>
          <w:sz w:val="32"/>
          <w:szCs w:val="26"/>
        </w:rPr>
      </w:pPr>
      <w:r>
        <w:rPr>
          <w:rStyle w:val="c9dxtc"/>
          <w:b/>
          <w:color w:val="212121"/>
          <w:sz w:val="32"/>
          <w:szCs w:val="26"/>
        </w:rPr>
        <w:t>Выполнение</w:t>
      </w:r>
    </w:p>
    <w:p w:rsidR="007042A6" w:rsidRDefault="0098526C" w:rsidP="00D21FD6">
      <w:pPr>
        <w:pStyle w:val="zfr3q"/>
        <w:spacing w:before="0" w:beforeAutospacing="0" w:after="0" w:afterAutospacing="0" w:line="360" w:lineRule="auto"/>
        <w:jc w:val="both"/>
        <w:rPr>
          <w:color w:val="212121"/>
          <w:sz w:val="28"/>
          <w:szCs w:val="26"/>
        </w:rPr>
      </w:pPr>
      <w:r>
        <w:rPr>
          <w:color w:val="212121"/>
          <w:sz w:val="28"/>
          <w:szCs w:val="26"/>
        </w:rPr>
        <w:t>Вариант 13</w:t>
      </w:r>
      <w:r w:rsidR="007042A6">
        <w:rPr>
          <w:color w:val="212121"/>
          <w:sz w:val="28"/>
          <w:szCs w:val="26"/>
        </w:rPr>
        <w:t>.</w:t>
      </w:r>
    </w:p>
    <w:p w:rsidR="007042A6" w:rsidRDefault="007042A6" w:rsidP="00D21FD6">
      <w:pPr>
        <w:pStyle w:val="zfr3q"/>
        <w:spacing w:before="0" w:beforeAutospacing="0" w:after="0" w:afterAutospacing="0" w:line="360" w:lineRule="auto"/>
        <w:jc w:val="both"/>
        <w:rPr>
          <w:color w:val="212121"/>
          <w:sz w:val="28"/>
          <w:szCs w:val="26"/>
        </w:rPr>
      </w:pPr>
      <w:r>
        <w:rPr>
          <w:color w:val="212121"/>
          <w:sz w:val="28"/>
          <w:szCs w:val="26"/>
        </w:rPr>
        <w:t>1А</w:t>
      </w:r>
      <w:r w:rsidR="00756F79">
        <w:rPr>
          <w:color w:val="212121"/>
          <w:sz w:val="28"/>
          <w:szCs w:val="26"/>
        </w:rPr>
        <w:t>) Понятия</w:t>
      </w:r>
      <w:r w:rsidRPr="00756F79">
        <w:rPr>
          <w:color w:val="212121"/>
          <w:sz w:val="28"/>
          <w:szCs w:val="26"/>
        </w:rPr>
        <w:t>:</w:t>
      </w:r>
      <w:r w:rsidR="00756F79">
        <w:rPr>
          <w:color w:val="212121"/>
          <w:sz w:val="28"/>
          <w:szCs w:val="26"/>
        </w:rPr>
        <w:t xml:space="preserve"> </w:t>
      </w:r>
      <w:r w:rsidR="0098526C">
        <w:rPr>
          <w:color w:val="212121"/>
          <w:sz w:val="28"/>
          <w:szCs w:val="26"/>
        </w:rPr>
        <w:t>дыхание, холод, бронхит, антибиотик, штукатурка</w:t>
      </w:r>
    </w:p>
    <w:p w:rsidR="007E56AE" w:rsidRPr="00756F79" w:rsidRDefault="007E56AE" w:rsidP="00D21FD6">
      <w:pPr>
        <w:pStyle w:val="zfr3q"/>
        <w:spacing w:before="0" w:beforeAutospacing="0" w:after="0" w:afterAutospacing="0" w:line="360" w:lineRule="auto"/>
        <w:jc w:val="both"/>
        <w:rPr>
          <w:color w:val="212121"/>
          <w:sz w:val="28"/>
          <w:szCs w:val="26"/>
        </w:rPr>
      </w:pPr>
      <w:r>
        <w:rPr>
          <w:b/>
          <w:color w:val="212121"/>
          <w:sz w:val="28"/>
          <w:szCs w:val="26"/>
        </w:rPr>
        <w:t xml:space="preserve">Дыхание </w:t>
      </w:r>
      <w:r>
        <w:rPr>
          <w:color w:val="212121"/>
          <w:sz w:val="28"/>
          <w:szCs w:val="26"/>
        </w:rPr>
        <w:t>выполняет функции газообмена, звукообразования и обоняния. На дыхание оказывают влияние такие факторы, как температура и влажность воздуха. Температура делится на два состояния</w:t>
      </w:r>
      <w:r w:rsidRPr="0098526C">
        <w:rPr>
          <w:color w:val="212121"/>
          <w:sz w:val="28"/>
          <w:szCs w:val="26"/>
        </w:rPr>
        <w:t xml:space="preserve">: </w:t>
      </w:r>
      <w:r>
        <w:rPr>
          <w:b/>
          <w:color w:val="212121"/>
          <w:sz w:val="28"/>
          <w:szCs w:val="26"/>
        </w:rPr>
        <w:t xml:space="preserve">Холод </w:t>
      </w:r>
      <w:r>
        <w:rPr>
          <w:color w:val="212121"/>
          <w:sz w:val="28"/>
          <w:szCs w:val="26"/>
        </w:rPr>
        <w:t xml:space="preserve">и тепло. Холод может как помочь организму закалиться, так и привести к заболеваниям, таким как астма или </w:t>
      </w:r>
      <w:r w:rsidRPr="0098526C">
        <w:rPr>
          <w:b/>
          <w:color w:val="212121"/>
          <w:sz w:val="28"/>
          <w:szCs w:val="26"/>
        </w:rPr>
        <w:t>Бронхит</w:t>
      </w:r>
      <w:r>
        <w:rPr>
          <w:color w:val="212121"/>
          <w:sz w:val="28"/>
          <w:szCs w:val="26"/>
        </w:rPr>
        <w:t xml:space="preserve">. Симптомами бронхита являются кашель и одышка. Способом лечения бронхита является </w:t>
      </w:r>
      <w:r>
        <w:rPr>
          <w:b/>
          <w:color w:val="212121"/>
          <w:sz w:val="28"/>
          <w:szCs w:val="26"/>
        </w:rPr>
        <w:t>Антибиотик</w:t>
      </w:r>
      <w:r>
        <w:rPr>
          <w:color w:val="212121"/>
          <w:sz w:val="28"/>
          <w:szCs w:val="26"/>
        </w:rPr>
        <w:t xml:space="preserve">, назначением которого является устранение инфекции. Дыхание также бывает внутренним и внешним. Основные органы, участвующие во внешнем дыхании </w:t>
      </w:r>
      <w:r w:rsidR="00D21FD6">
        <w:rPr>
          <w:color w:val="212121"/>
          <w:sz w:val="28"/>
          <w:szCs w:val="26"/>
        </w:rPr>
        <w:t>–</w:t>
      </w:r>
      <w:r>
        <w:rPr>
          <w:color w:val="212121"/>
          <w:sz w:val="28"/>
          <w:szCs w:val="26"/>
        </w:rPr>
        <w:t xml:space="preserve"> это лёгкие и кожа. </w:t>
      </w:r>
      <w:r w:rsidRPr="0098526C">
        <w:rPr>
          <w:color w:val="212121"/>
          <w:sz w:val="28"/>
          <w:szCs w:val="26"/>
        </w:rPr>
        <w:t>Газами</w:t>
      </w:r>
      <w:r>
        <w:rPr>
          <w:color w:val="212121"/>
          <w:sz w:val="28"/>
          <w:szCs w:val="26"/>
        </w:rPr>
        <w:t xml:space="preserve">, участвующими в газообмене, являются кислород и углекислый газ. На качество кислорода может влиять </w:t>
      </w:r>
      <w:r>
        <w:rPr>
          <w:b/>
          <w:color w:val="212121"/>
          <w:sz w:val="28"/>
          <w:szCs w:val="26"/>
        </w:rPr>
        <w:t>Штукатурка</w:t>
      </w:r>
      <w:r>
        <w:rPr>
          <w:color w:val="212121"/>
          <w:sz w:val="28"/>
          <w:szCs w:val="26"/>
        </w:rPr>
        <w:t>, которая состоит из гипса и цемента, и применяется для увеличения прочности и защиты стен помещения.</w:t>
      </w:r>
    </w:p>
    <w:p w:rsidR="00756F79" w:rsidRPr="00650FD9" w:rsidRDefault="00334849" w:rsidP="00EE70B8">
      <w:pPr>
        <w:pStyle w:val="zfr3q"/>
        <w:spacing w:before="210" w:beforeAutospacing="0" w:after="0" w:afterAutospacing="0"/>
        <w:rPr>
          <w:color w:val="212121"/>
          <w:sz w:val="28"/>
          <w:szCs w:val="26"/>
        </w:rPr>
      </w:pPr>
      <w:r w:rsidRPr="00334849">
        <w:rPr>
          <w:color w:val="212121"/>
          <w:sz w:val="28"/>
          <w:szCs w:val="26"/>
        </w:rPr>
        <w:lastRenderedPageBreak/>
        <w:drawing>
          <wp:inline distT="0" distB="0" distL="0" distR="0" wp14:anchorId="24C7B70A" wp14:editId="7BECFE2E">
            <wp:extent cx="6120130" cy="6822440"/>
            <wp:effectExtent l="0" t="0" r="1270" b="0"/>
            <wp:docPr id="168789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9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D6" w:rsidRDefault="00D21FD6">
      <w:pPr>
        <w:rPr>
          <w:color w:val="212121"/>
          <w:szCs w:val="26"/>
        </w:rPr>
      </w:pPr>
      <w:r>
        <w:rPr>
          <w:color w:val="212121"/>
          <w:szCs w:val="26"/>
        </w:rPr>
        <w:br w:type="page"/>
      </w:r>
    </w:p>
    <w:p w:rsidR="003669A4" w:rsidRDefault="00830C29" w:rsidP="00A934BB">
      <w:pPr>
        <w:pStyle w:val="zfr3q"/>
        <w:spacing w:before="210" w:beforeAutospacing="0" w:after="0" w:afterAutospacing="0" w:line="360" w:lineRule="auto"/>
        <w:jc w:val="both"/>
        <w:rPr>
          <w:color w:val="212121"/>
          <w:sz w:val="28"/>
          <w:szCs w:val="26"/>
        </w:rPr>
      </w:pPr>
      <w:r>
        <w:rPr>
          <w:color w:val="212121"/>
          <w:sz w:val="28"/>
          <w:szCs w:val="26"/>
        </w:rPr>
        <w:lastRenderedPageBreak/>
        <w:t>1Б) Понятия</w:t>
      </w:r>
      <w:r w:rsidRPr="00830C29">
        <w:rPr>
          <w:color w:val="212121"/>
          <w:sz w:val="28"/>
          <w:szCs w:val="26"/>
        </w:rPr>
        <w:t xml:space="preserve">: </w:t>
      </w:r>
      <w:r w:rsidR="009F435F">
        <w:rPr>
          <w:color w:val="212121"/>
          <w:sz w:val="28"/>
          <w:szCs w:val="26"/>
        </w:rPr>
        <w:t>медицина, заболевание, охрана</w:t>
      </w:r>
    </w:p>
    <w:p w:rsidR="00830C29" w:rsidRDefault="00016474" w:rsidP="00EE70B8">
      <w:pPr>
        <w:pStyle w:val="zfr3q"/>
        <w:spacing w:before="210" w:beforeAutospacing="0" w:after="0" w:afterAutospacing="0"/>
        <w:rPr>
          <w:color w:val="212121"/>
          <w:sz w:val="28"/>
          <w:szCs w:val="26"/>
          <w:lang w:val="en-US"/>
        </w:rPr>
      </w:pPr>
      <w:r w:rsidRPr="00016474">
        <w:rPr>
          <w:color w:val="212121"/>
          <w:sz w:val="28"/>
          <w:szCs w:val="26"/>
          <w:lang w:val="en-US"/>
        </w:rPr>
        <w:drawing>
          <wp:inline distT="0" distB="0" distL="0" distR="0" wp14:anchorId="3A6A3E78" wp14:editId="3414D37B">
            <wp:extent cx="5760720" cy="4464289"/>
            <wp:effectExtent l="0" t="0" r="5080" b="6350"/>
            <wp:docPr id="390523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23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418" cy="44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B9" w:rsidRDefault="00CE3BB9" w:rsidP="00CE3BB9">
      <w:pPr>
        <w:pStyle w:val="zfr3q"/>
        <w:spacing w:before="210" w:beforeAutospacing="0" w:after="0" w:afterAutospacing="0"/>
        <w:rPr>
          <w:color w:val="212121"/>
          <w:sz w:val="28"/>
          <w:szCs w:val="26"/>
        </w:rPr>
      </w:pPr>
    </w:p>
    <w:p w:rsidR="00B66D06" w:rsidRDefault="00E74EC6" w:rsidP="00016474">
      <w:pPr>
        <w:pStyle w:val="zfr3q"/>
        <w:spacing w:before="210" w:beforeAutospacing="0" w:after="0" w:afterAutospacing="0" w:line="360" w:lineRule="auto"/>
        <w:jc w:val="both"/>
        <w:rPr>
          <w:color w:val="212121"/>
          <w:sz w:val="28"/>
          <w:szCs w:val="26"/>
        </w:rPr>
      </w:pPr>
      <w:r w:rsidRPr="00B66D06">
        <w:rPr>
          <w:b/>
          <w:color w:val="212121"/>
          <w:sz w:val="32"/>
          <w:szCs w:val="26"/>
        </w:rPr>
        <w:t>Вывод</w:t>
      </w:r>
      <w:r w:rsidR="00B66D06" w:rsidRPr="00B66D06">
        <w:rPr>
          <w:b/>
          <w:color w:val="212121"/>
          <w:sz w:val="32"/>
          <w:szCs w:val="26"/>
        </w:rPr>
        <w:t>ы</w:t>
      </w:r>
    </w:p>
    <w:p w:rsidR="00E74EC6" w:rsidRPr="00283E12" w:rsidRDefault="00B66D06" w:rsidP="00016474">
      <w:pPr>
        <w:pStyle w:val="zfr3q"/>
        <w:spacing w:before="210" w:beforeAutospacing="0" w:after="0" w:afterAutospacing="0" w:line="360" w:lineRule="auto"/>
        <w:jc w:val="both"/>
        <w:rPr>
          <w:color w:val="212121"/>
          <w:sz w:val="28"/>
          <w:szCs w:val="26"/>
        </w:rPr>
      </w:pPr>
      <w:r>
        <w:rPr>
          <w:color w:val="212121"/>
          <w:sz w:val="28"/>
          <w:szCs w:val="26"/>
        </w:rPr>
        <w:t>Н</w:t>
      </w:r>
      <w:r w:rsidR="00283E12">
        <w:rPr>
          <w:color w:val="212121"/>
          <w:sz w:val="28"/>
          <w:szCs w:val="26"/>
        </w:rPr>
        <w:t>аучился строить атрибутивную семантическую сеть и семантическую сеть предикатного типа для заданных параметров.</w:t>
      </w:r>
    </w:p>
    <w:sectPr w:rsidR="00E74EC6" w:rsidRPr="00283E12"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DBC"/>
    <w:rsid w:val="00016474"/>
    <w:rsid w:val="00032B00"/>
    <w:rsid w:val="0019673F"/>
    <w:rsid w:val="001D5786"/>
    <w:rsid w:val="00283E12"/>
    <w:rsid w:val="0032621A"/>
    <w:rsid w:val="00334849"/>
    <w:rsid w:val="003669A4"/>
    <w:rsid w:val="0040066A"/>
    <w:rsid w:val="00426B26"/>
    <w:rsid w:val="00650FD9"/>
    <w:rsid w:val="007042A6"/>
    <w:rsid w:val="00756F79"/>
    <w:rsid w:val="007E56AE"/>
    <w:rsid w:val="007E793A"/>
    <w:rsid w:val="008058BC"/>
    <w:rsid w:val="008246B6"/>
    <w:rsid w:val="00830C29"/>
    <w:rsid w:val="0098526C"/>
    <w:rsid w:val="009F435F"/>
    <w:rsid w:val="00A934BB"/>
    <w:rsid w:val="00B4577F"/>
    <w:rsid w:val="00B45DBC"/>
    <w:rsid w:val="00B66D06"/>
    <w:rsid w:val="00BD111D"/>
    <w:rsid w:val="00CB26AF"/>
    <w:rsid w:val="00CE3BB9"/>
    <w:rsid w:val="00D21FD6"/>
    <w:rsid w:val="00DF7482"/>
    <w:rsid w:val="00E74EC6"/>
    <w:rsid w:val="00EE70B8"/>
    <w:rsid w:val="00F57529"/>
    <w:rsid w:val="00FB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2B0BA"/>
  <w15:docId w15:val="{1C187E3E-2F5D-4634-901D-D4CB0882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320" w:after="200" w:line="240" w:lineRule="auto"/>
      <w:ind w:firstLine="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pPr>
      <w:keepNext/>
      <w:keepLines/>
      <w:spacing w:before="320" w:after="200" w:line="240" w:lineRule="auto"/>
      <w:ind w:firstLine="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600" w:after="480"/>
      <w:jc w:val="center"/>
    </w:pPr>
    <w:rPr>
      <w:b/>
      <w:color w:val="000000"/>
      <w:sz w:val="32"/>
      <w:szCs w:val="32"/>
    </w:rPr>
  </w:style>
  <w:style w:type="paragraph" w:styleId="a4">
    <w:name w:val="Subtitle"/>
    <w:basedOn w:val="a"/>
    <w:next w:val="a"/>
    <w:pPr>
      <w:spacing w:after="160" w:line="259" w:lineRule="auto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zfr3q">
    <w:name w:val="zfr3q"/>
    <w:basedOn w:val="a"/>
    <w:rsid w:val="007E793A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c9dxtc">
    <w:name w:val="c9dxtc"/>
    <w:basedOn w:val="a0"/>
    <w:rsid w:val="007E793A"/>
  </w:style>
  <w:style w:type="character" w:styleId="a6">
    <w:name w:val="Hyperlink"/>
    <w:basedOn w:val="a0"/>
    <w:uiPriority w:val="99"/>
    <w:unhideWhenUsed/>
    <w:rsid w:val="00BD11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28</cp:revision>
  <dcterms:created xsi:type="dcterms:W3CDTF">2024-09-17T05:15:00Z</dcterms:created>
  <dcterms:modified xsi:type="dcterms:W3CDTF">2024-09-30T18:14:00Z</dcterms:modified>
</cp:coreProperties>
</file>