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9AFD" w14:textId="77777777" w:rsidR="00560714" w:rsidRPr="00560714" w:rsidRDefault="00560714" w:rsidP="00560714">
      <w:pPr>
        <w:spacing w:after="0" w:line="240" w:lineRule="auto"/>
        <w:ind w:left="-142"/>
        <w:jc w:val="center"/>
        <w:rPr>
          <w:rFonts w:cs="Times New Roman"/>
          <w:color w:val="auto"/>
          <w:kern w:val="0"/>
          <w:szCs w:val="28"/>
          <w14:ligatures w14:val="none"/>
        </w:rPr>
      </w:pPr>
      <w:bookmarkStart w:id="0" w:name="_Hlk120885053"/>
      <w:bookmarkEnd w:id="0"/>
      <w:r w:rsidRPr="00560714">
        <w:rPr>
          <w:rFonts w:cs="Times New Roman"/>
          <w:color w:val="auto"/>
          <w:kern w:val="0"/>
          <w:szCs w:val="28"/>
          <w14:ligatures w14:val="none"/>
        </w:rPr>
        <w:t>МОСКОВСКИЙ ГОСУДАРСТВЕННЫЙ ТЕХНИЧЕСКИЙ УНИВЕРСИТЕТ</w:t>
      </w:r>
    </w:p>
    <w:p w14:paraId="0FDFAB56" w14:textId="77777777" w:rsidR="00560714" w:rsidRPr="00560714" w:rsidRDefault="00560714" w:rsidP="00560714">
      <w:pPr>
        <w:pBdr>
          <w:bottom w:val="single" w:sz="12" w:space="1" w:color="auto"/>
        </w:pBdr>
        <w:spacing w:after="0" w:line="240" w:lineRule="auto"/>
        <w:jc w:val="center"/>
        <w:rPr>
          <w:rFonts w:cs="Times New Roman"/>
          <w:color w:val="auto"/>
          <w:kern w:val="0"/>
          <w:sz w:val="32"/>
          <w:szCs w:val="32"/>
          <w14:ligatures w14:val="none"/>
        </w:rPr>
      </w:pPr>
      <w:r w:rsidRPr="00560714">
        <w:rPr>
          <w:rFonts w:cs="Times New Roman"/>
          <w:color w:val="auto"/>
          <w:kern w:val="0"/>
          <w:sz w:val="32"/>
          <w:szCs w:val="32"/>
          <w14:ligatures w14:val="none"/>
        </w:rPr>
        <w:t>им. Н. Э. Баумана</w:t>
      </w:r>
    </w:p>
    <w:p w14:paraId="12BCCA67" w14:textId="77777777" w:rsidR="00560714" w:rsidRPr="00560714" w:rsidRDefault="00560714" w:rsidP="00560714">
      <w:pPr>
        <w:spacing w:after="0" w:line="240" w:lineRule="auto"/>
        <w:jc w:val="center"/>
        <w:rPr>
          <w:rFonts w:cs="Times New Roman"/>
          <w:color w:val="auto"/>
          <w:kern w:val="0"/>
          <w:sz w:val="32"/>
          <w:szCs w:val="32"/>
          <w14:ligatures w14:val="none"/>
        </w:rPr>
      </w:pPr>
    </w:p>
    <w:p w14:paraId="6FAD81D2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 w:val="24"/>
          <w14:ligatures w14:val="none"/>
        </w:rPr>
      </w:pPr>
    </w:p>
    <w:p w14:paraId="6E5A3C2A" w14:textId="77777777" w:rsidR="00560714" w:rsidRPr="00560714" w:rsidRDefault="00560714" w:rsidP="00560714">
      <w:pPr>
        <w:spacing w:after="0" w:line="240" w:lineRule="auto"/>
        <w:jc w:val="center"/>
        <w:rPr>
          <w:rFonts w:cs="Times New Roman"/>
          <w:color w:val="auto"/>
          <w:kern w:val="0"/>
          <w:szCs w:val="28"/>
          <w14:ligatures w14:val="none"/>
        </w:rPr>
      </w:pPr>
      <w:r w:rsidRPr="00560714">
        <w:rPr>
          <w:rFonts w:cs="Times New Roman"/>
          <w:color w:val="auto"/>
          <w:kern w:val="0"/>
          <w:szCs w:val="28"/>
          <w14:ligatures w14:val="none"/>
        </w:rPr>
        <w:t>Кафедра «Системы обработки информации и управления»</w:t>
      </w:r>
    </w:p>
    <w:p w14:paraId="16C3003C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 w:val="24"/>
          <w14:ligatures w14:val="none"/>
        </w:rPr>
      </w:pPr>
    </w:p>
    <w:p w14:paraId="51ECC3B4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 w:val="24"/>
          <w14:ligatures w14:val="none"/>
        </w:rPr>
      </w:pPr>
    </w:p>
    <w:p w14:paraId="031CBC4B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 w:val="24"/>
          <w14:ligatures w14:val="none"/>
        </w:rPr>
      </w:pPr>
    </w:p>
    <w:p w14:paraId="00702BF1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 w:val="24"/>
          <w14:ligatures w14:val="none"/>
        </w:rPr>
      </w:pPr>
    </w:p>
    <w:p w14:paraId="6A5273D9" w14:textId="77777777" w:rsidR="00560714" w:rsidRPr="00560714" w:rsidRDefault="00560714" w:rsidP="00560714">
      <w:pPr>
        <w:tabs>
          <w:tab w:val="left" w:pos="708"/>
          <w:tab w:val="center" w:pos="4677"/>
          <w:tab w:val="right" w:pos="9355"/>
        </w:tabs>
        <w:spacing w:after="0" w:line="240" w:lineRule="auto"/>
        <w:jc w:val="left"/>
        <w:rPr>
          <w:rFonts w:cs="Times New Roman"/>
          <w:color w:val="auto"/>
          <w:kern w:val="0"/>
          <w:sz w:val="24"/>
          <w14:ligatures w14:val="none"/>
        </w:rPr>
      </w:pPr>
    </w:p>
    <w:p w14:paraId="78333E9D" w14:textId="77777777" w:rsidR="00560714" w:rsidRPr="00560714" w:rsidRDefault="00560714" w:rsidP="00560714">
      <w:pPr>
        <w:spacing w:after="0" w:line="240" w:lineRule="auto"/>
        <w:ind w:left="-142" w:right="-143"/>
        <w:jc w:val="center"/>
        <w:rPr>
          <w:rFonts w:cs="Times New Roman"/>
          <w:b/>
          <w:color w:val="auto"/>
          <w:kern w:val="0"/>
          <w:sz w:val="32"/>
          <w14:ligatures w14:val="none"/>
        </w:rPr>
      </w:pPr>
    </w:p>
    <w:p w14:paraId="60F6049E" w14:textId="2E9DE929" w:rsidR="00560714" w:rsidRPr="00560714" w:rsidRDefault="00560714" w:rsidP="00560714">
      <w:pPr>
        <w:spacing w:after="0" w:line="240" w:lineRule="auto"/>
        <w:ind w:right="-143"/>
        <w:jc w:val="center"/>
        <w:rPr>
          <w:rFonts w:cs="Times New Roman"/>
          <w:b/>
          <w:color w:val="auto"/>
          <w:kern w:val="0"/>
          <w:sz w:val="32"/>
          <w14:ligatures w14:val="none"/>
        </w:rPr>
      </w:pPr>
      <w:r>
        <w:rPr>
          <w:rFonts w:cs="Times New Roman"/>
          <w:b/>
          <w:color w:val="auto"/>
          <w:kern w:val="0"/>
          <w:sz w:val="32"/>
          <w14:ligatures w14:val="none"/>
        </w:rPr>
        <w:t>Статья по курсу</w:t>
      </w:r>
    </w:p>
    <w:p w14:paraId="591C1DB4" w14:textId="5E754E54" w:rsidR="00560714" w:rsidRPr="00560714" w:rsidRDefault="00560714" w:rsidP="00560714">
      <w:pPr>
        <w:spacing w:after="0" w:line="240" w:lineRule="auto"/>
        <w:jc w:val="center"/>
        <w:rPr>
          <w:rFonts w:cs="Times New Roman"/>
          <w:color w:val="auto"/>
          <w:kern w:val="0"/>
          <w:sz w:val="32"/>
          <w:szCs w:val="32"/>
          <w14:ligatures w14:val="none"/>
        </w:rPr>
      </w:pPr>
      <w:r w:rsidRPr="00560714">
        <w:rPr>
          <w:rFonts w:cs="Times New Roman"/>
          <w:color w:val="auto"/>
          <w:kern w:val="0"/>
          <w:sz w:val="32"/>
          <w:szCs w:val="32"/>
          <w14:ligatures w14:val="none"/>
        </w:rPr>
        <w:t>«</w:t>
      </w:r>
      <w:r>
        <w:rPr>
          <w:rFonts w:cs="Times New Roman"/>
          <w:color w:val="auto"/>
          <w:kern w:val="0"/>
          <w:sz w:val="32"/>
          <w:szCs w:val="32"/>
          <w14:ligatures w14:val="none"/>
        </w:rPr>
        <w:t xml:space="preserve">Модели надёжности </w:t>
      </w:r>
      <w:r w:rsidRPr="00560714">
        <w:rPr>
          <w:rFonts w:cs="Times New Roman"/>
          <w:color w:val="auto"/>
          <w:kern w:val="0"/>
          <w:sz w:val="32"/>
          <w:szCs w:val="32"/>
          <w14:ligatures w14:val="none"/>
        </w:rPr>
        <w:t>АСОИУ»</w:t>
      </w:r>
    </w:p>
    <w:p w14:paraId="26AC6958" w14:textId="6736BAF9" w:rsidR="00560714" w:rsidRPr="00560714" w:rsidRDefault="00560714" w:rsidP="00560714">
      <w:pPr>
        <w:spacing w:after="0" w:line="240" w:lineRule="auto"/>
        <w:jc w:val="center"/>
        <w:rPr>
          <w:rFonts w:cs="Times New Roman"/>
          <w:color w:val="auto"/>
          <w:kern w:val="0"/>
          <w:sz w:val="36"/>
          <w14:ligatures w14:val="none"/>
        </w:rPr>
      </w:pPr>
      <w:r w:rsidRPr="00560714">
        <w:rPr>
          <w:rFonts w:cs="Times New Roman"/>
          <w:color w:val="auto"/>
          <w:kern w:val="0"/>
          <w:sz w:val="32"/>
          <w:szCs w:val="32"/>
          <w14:ligatures w14:val="none"/>
        </w:rPr>
        <w:t>На тему «</w:t>
      </w:r>
      <w:r>
        <w:rPr>
          <w:rFonts w:cs="Times New Roman"/>
          <w:color w:val="auto"/>
          <w:kern w:val="0"/>
          <w:sz w:val="32"/>
          <w:szCs w:val="32"/>
          <w14:ligatures w14:val="none"/>
        </w:rPr>
        <w:t>Марковские процессы и их применение в моделировании случайных систем</w:t>
      </w:r>
      <w:r w:rsidRPr="00560714">
        <w:rPr>
          <w:rFonts w:cs="Times New Roman"/>
          <w:color w:val="auto"/>
          <w:kern w:val="0"/>
          <w:sz w:val="32"/>
          <w:szCs w:val="32"/>
          <w14:ligatures w14:val="none"/>
        </w:rPr>
        <w:t>»</w:t>
      </w:r>
    </w:p>
    <w:p w14:paraId="3F521E79" w14:textId="77777777" w:rsidR="00560714" w:rsidRPr="00560714" w:rsidRDefault="00560714" w:rsidP="00560714">
      <w:pPr>
        <w:spacing w:after="0" w:line="240" w:lineRule="auto"/>
        <w:jc w:val="center"/>
        <w:rPr>
          <w:rFonts w:cs="Times New Roman"/>
          <w:color w:val="auto"/>
          <w:kern w:val="0"/>
          <w:sz w:val="36"/>
          <w14:ligatures w14:val="none"/>
        </w:rPr>
      </w:pPr>
    </w:p>
    <w:p w14:paraId="4C67E910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p w14:paraId="4964F43D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p w14:paraId="40FA9171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p w14:paraId="67AA6840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p w14:paraId="0F6E550A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p w14:paraId="16C128CB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tbl>
      <w:tblPr>
        <w:tblW w:w="6810" w:type="dxa"/>
        <w:tblInd w:w="297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4"/>
        <w:gridCol w:w="3196"/>
      </w:tblGrid>
      <w:tr w:rsidR="00560714" w:rsidRPr="00560714" w14:paraId="39F52F67" w14:textId="77777777" w:rsidTr="00E1719A">
        <w:tc>
          <w:tcPr>
            <w:tcW w:w="3614" w:type="dxa"/>
            <w:hideMark/>
          </w:tcPr>
          <w:p w14:paraId="0B46A427" w14:textId="77777777" w:rsidR="00560714" w:rsidRPr="00560714" w:rsidRDefault="00560714" w:rsidP="00560714">
            <w:pPr>
              <w:spacing w:after="0" w:line="256" w:lineRule="auto"/>
              <w:jc w:val="lef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 xml:space="preserve">ИСПОЛНИТЕЛЬ: </w:t>
            </w:r>
          </w:p>
        </w:tc>
        <w:tc>
          <w:tcPr>
            <w:tcW w:w="3196" w:type="dxa"/>
          </w:tcPr>
          <w:p w14:paraId="30142CAF" w14:textId="77777777" w:rsidR="00560714" w:rsidRPr="00560714" w:rsidRDefault="00560714" w:rsidP="00560714">
            <w:pPr>
              <w:spacing w:after="0" w:line="256" w:lineRule="auto"/>
              <w:jc w:val="righ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</w:p>
          <w:p w14:paraId="1102F81D" w14:textId="77777777" w:rsidR="00560714" w:rsidRPr="00560714" w:rsidRDefault="00560714" w:rsidP="00560714">
            <w:pPr>
              <w:spacing w:after="0" w:line="256" w:lineRule="auto"/>
              <w:jc w:val="righ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</w:p>
        </w:tc>
      </w:tr>
      <w:tr w:rsidR="00560714" w:rsidRPr="00560714" w14:paraId="43E1E67B" w14:textId="77777777" w:rsidTr="00E1719A">
        <w:tc>
          <w:tcPr>
            <w:tcW w:w="3614" w:type="dxa"/>
            <w:hideMark/>
          </w:tcPr>
          <w:p w14:paraId="0E28451C" w14:textId="1AE45602" w:rsidR="00560714" w:rsidRPr="00560714" w:rsidRDefault="00560714" w:rsidP="00560714">
            <w:pPr>
              <w:spacing w:after="0" w:line="256" w:lineRule="auto"/>
              <w:jc w:val="lef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>студент группы ИУ5-</w:t>
            </w:r>
            <w:r>
              <w:rPr>
                <w:rFonts w:cs="Times New Roman"/>
                <w:color w:val="auto"/>
                <w:kern w:val="0"/>
                <w:szCs w:val="28"/>
                <w:lang w:val="en-US"/>
                <w14:ligatures w14:val="none"/>
              </w:rPr>
              <w:t>22</w:t>
            </w:r>
            <w:r>
              <w:rPr>
                <w:rFonts w:cs="Times New Roman"/>
                <w:color w:val="auto"/>
                <w:kern w:val="0"/>
                <w:szCs w:val="28"/>
                <w14:ligatures w14:val="none"/>
              </w:rPr>
              <w:t>М</w:t>
            </w:r>
          </w:p>
        </w:tc>
        <w:tc>
          <w:tcPr>
            <w:tcW w:w="3196" w:type="dxa"/>
            <w:hideMark/>
          </w:tcPr>
          <w:p w14:paraId="39EFE99C" w14:textId="77777777" w:rsidR="00560714" w:rsidRPr="00560714" w:rsidRDefault="00560714" w:rsidP="00560714">
            <w:pPr>
              <w:spacing w:after="0" w:line="256" w:lineRule="auto"/>
              <w:ind w:left="-281" w:firstLine="281"/>
              <w:jc w:val="center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>________________</w:t>
            </w:r>
          </w:p>
        </w:tc>
      </w:tr>
      <w:tr w:rsidR="00560714" w:rsidRPr="00560714" w14:paraId="4EF7BAF7" w14:textId="77777777" w:rsidTr="00E1719A">
        <w:tc>
          <w:tcPr>
            <w:tcW w:w="3614" w:type="dxa"/>
            <w:hideMark/>
          </w:tcPr>
          <w:p w14:paraId="4C53CA3C" w14:textId="77777777" w:rsidR="00560714" w:rsidRPr="00560714" w:rsidRDefault="00560714" w:rsidP="00560714">
            <w:pPr>
              <w:spacing w:after="0" w:line="256" w:lineRule="auto"/>
              <w:jc w:val="lef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>Пермяков Д. К.</w:t>
            </w:r>
          </w:p>
        </w:tc>
        <w:tc>
          <w:tcPr>
            <w:tcW w:w="3196" w:type="dxa"/>
          </w:tcPr>
          <w:p w14:paraId="45823990" w14:textId="77777777" w:rsidR="00560714" w:rsidRPr="00560714" w:rsidRDefault="00560714" w:rsidP="00560714">
            <w:pPr>
              <w:spacing w:after="0" w:line="256" w:lineRule="auto"/>
              <w:jc w:val="righ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</w:p>
          <w:p w14:paraId="2FE71404" w14:textId="3B6FF613" w:rsidR="00560714" w:rsidRPr="00560714" w:rsidRDefault="00560714" w:rsidP="00560714">
            <w:pPr>
              <w:spacing w:after="0" w:line="256" w:lineRule="auto"/>
              <w:ind w:firstLine="355"/>
              <w:jc w:val="lef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>"__"_________202</w:t>
            </w:r>
            <w:r>
              <w:rPr>
                <w:rFonts w:cs="Times New Roman"/>
                <w:color w:val="auto"/>
                <w:kern w:val="0"/>
                <w:szCs w:val="28"/>
                <w14:ligatures w14:val="none"/>
              </w:rPr>
              <w:t>6</w:t>
            </w: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 xml:space="preserve"> г.   </w:t>
            </w:r>
          </w:p>
        </w:tc>
      </w:tr>
    </w:tbl>
    <w:p w14:paraId="10CC6396" w14:textId="77777777" w:rsidR="00560714" w:rsidRPr="00560714" w:rsidRDefault="00560714" w:rsidP="00560714">
      <w:pPr>
        <w:spacing w:after="0" w:line="240" w:lineRule="auto"/>
        <w:jc w:val="right"/>
        <w:rPr>
          <w:rFonts w:cs="Times New Roman"/>
          <w:color w:val="auto"/>
          <w:kern w:val="0"/>
          <w:szCs w:val="28"/>
          <w14:ligatures w14:val="none"/>
        </w:rPr>
      </w:pPr>
    </w:p>
    <w:p w14:paraId="0C151A68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p w14:paraId="20A2C201" w14:textId="77777777" w:rsidR="00560714" w:rsidRPr="00560714" w:rsidRDefault="00560714" w:rsidP="00560714">
      <w:pPr>
        <w:spacing w:after="0" w:line="240" w:lineRule="auto"/>
        <w:ind w:firstLine="3544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tbl>
      <w:tblPr>
        <w:tblW w:w="6804" w:type="dxa"/>
        <w:tblInd w:w="297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4"/>
        <w:gridCol w:w="3190"/>
      </w:tblGrid>
      <w:tr w:rsidR="00560714" w:rsidRPr="00560714" w14:paraId="4C5274CA" w14:textId="77777777" w:rsidTr="00E1719A">
        <w:tc>
          <w:tcPr>
            <w:tcW w:w="3614" w:type="dxa"/>
            <w:hideMark/>
          </w:tcPr>
          <w:p w14:paraId="1EF95903" w14:textId="77777777" w:rsidR="00560714" w:rsidRPr="00560714" w:rsidRDefault="00560714" w:rsidP="00560714">
            <w:pPr>
              <w:spacing w:after="0" w:line="256" w:lineRule="auto"/>
              <w:jc w:val="lef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>ПРЕПОДАВАТЕЛЬ:</w:t>
            </w:r>
          </w:p>
        </w:tc>
        <w:tc>
          <w:tcPr>
            <w:tcW w:w="3190" w:type="dxa"/>
          </w:tcPr>
          <w:p w14:paraId="5ED887DA" w14:textId="77777777" w:rsidR="00560714" w:rsidRPr="00560714" w:rsidRDefault="00560714" w:rsidP="00560714">
            <w:pPr>
              <w:spacing w:after="0" w:line="256" w:lineRule="auto"/>
              <w:jc w:val="righ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</w:p>
          <w:p w14:paraId="33E0A624" w14:textId="77777777" w:rsidR="00560714" w:rsidRPr="00560714" w:rsidRDefault="00560714" w:rsidP="00560714">
            <w:pPr>
              <w:spacing w:after="0" w:line="256" w:lineRule="auto"/>
              <w:jc w:val="righ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</w:p>
        </w:tc>
      </w:tr>
      <w:tr w:rsidR="00560714" w:rsidRPr="00560714" w14:paraId="5595B2E6" w14:textId="77777777" w:rsidTr="00E1719A">
        <w:tc>
          <w:tcPr>
            <w:tcW w:w="3614" w:type="dxa"/>
          </w:tcPr>
          <w:p w14:paraId="12574EB0" w14:textId="77777777" w:rsidR="00560714" w:rsidRPr="00560714" w:rsidRDefault="00560714" w:rsidP="00560714">
            <w:pPr>
              <w:spacing w:after="0" w:line="256" w:lineRule="auto"/>
              <w:jc w:val="lef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</w:p>
        </w:tc>
        <w:tc>
          <w:tcPr>
            <w:tcW w:w="3190" w:type="dxa"/>
          </w:tcPr>
          <w:p w14:paraId="3A727F98" w14:textId="77777777" w:rsidR="00560714" w:rsidRPr="00560714" w:rsidRDefault="00560714" w:rsidP="00560714">
            <w:pPr>
              <w:spacing w:after="0" w:line="256" w:lineRule="auto"/>
              <w:jc w:val="center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</w:p>
        </w:tc>
      </w:tr>
      <w:tr w:rsidR="00560714" w:rsidRPr="00560714" w14:paraId="4DC52A3B" w14:textId="77777777" w:rsidTr="00E1719A">
        <w:tc>
          <w:tcPr>
            <w:tcW w:w="3614" w:type="dxa"/>
            <w:hideMark/>
          </w:tcPr>
          <w:p w14:paraId="5C5F0975" w14:textId="5DF16FD0" w:rsidR="00560714" w:rsidRPr="00560714" w:rsidRDefault="00560714" w:rsidP="00560714">
            <w:pPr>
              <w:spacing w:after="0" w:line="256" w:lineRule="auto"/>
              <w:jc w:val="lef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  <w:r>
              <w:rPr>
                <w:rFonts w:cs="Times New Roman"/>
                <w:color w:val="auto"/>
                <w:kern w:val="0"/>
                <w:szCs w:val="28"/>
                <w14:ligatures w14:val="none"/>
              </w:rPr>
              <w:t>Строганов</w:t>
            </w: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 xml:space="preserve"> </w:t>
            </w:r>
            <w:r>
              <w:rPr>
                <w:rFonts w:cs="Times New Roman"/>
                <w:color w:val="auto"/>
                <w:kern w:val="0"/>
                <w:szCs w:val="28"/>
                <w14:ligatures w14:val="none"/>
              </w:rPr>
              <w:t>В</w:t>
            </w: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 xml:space="preserve">. </w:t>
            </w:r>
            <w:r>
              <w:rPr>
                <w:rFonts w:cs="Times New Roman"/>
                <w:color w:val="auto"/>
                <w:kern w:val="0"/>
                <w:szCs w:val="28"/>
                <w14:ligatures w14:val="none"/>
              </w:rPr>
              <w:t>Ю</w:t>
            </w: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>.</w:t>
            </w:r>
          </w:p>
          <w:p w14:paraId="44FAC072" w14:textId="77777777" w:rsidR="00560714" w:rsidRPr="00560714" w:rsidRDefault="00560714" w:rsidP="00560714">
            <w:pPr>
              <w:spacing w:after="0" w:line="256" w:lineRule="auto"/>
              <w:jc w:val="left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>Кафедра ИУ5</w:t>
            </w:r>
          </w:p>
        </w:tc>
        <w:tc>
          <w:tcPr>
            <w:tcW w:w="3190" w:type="dxa"/>
          </w:tcPr>
          <w:p w14:paraId="62B5A151" w14:textId="77777777" w:rsidR="00560714" w:rsidRPr="00560714" w:rsidRDefault="00560714" w:rsidP="00560714">
            <w:pPr>
              <w:spacing w:after="0" w:line="256" w:lineRule="auto"/>
              <w:ind w:left="-281" w:firstLine="281"/>
              <w:jc w:val="center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  <w:r w:rsidRPr="00560714">
              <w:rPr>
                <w:rFonts w:cs="Times New Roman"/>
                <w:color w:val="auto"/>
                <w:kern w:val="0"/>
                <w:szCs w:val="28"/>
                <w14:ligatures w14:val="none"/>
              </w:rPr>
              <w:t>________________</w:t>
            </w:r>
          </w:p>
          <w:p w14:paraId="6034343E" w14:textId="77777777" w:rsidR="00560714" w:rsidRPr="00560714" w:rsidRDefault="00560714" w:rsidP="00560714">
            <w:pPr>
              <w:spacing w:after="0" w:line="256" w:lineRule="auto"/>
              <w:ind w:left="-281" w:firstLine="281"/>
              <w:jc w:val="center"/>
              <w:rPr>
                <w:rFonts w:cs="Times New Roman"/>
                <w:color w:val="auto"/>
                <w:kern w:val="0"/>
                <w:szCs w:val="28"/>
                <w14:ligatures w14:val="none"/>
              </w:rPr>
            </w:pPr>
          </w:p>
        </w:tc>
      </w:tr>
    </w:tbl>
    <w:p w14:paraId="1FF1EF01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p w14:paraId="1F6ABD7A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p w14:paraId="5CF3A911" w14:textId="77777777" w:rsidR="00560714" w:rsidRPr="00560714" w:rsidRDefault="00560714" w:rsidP="00560714">
      <w:pPr>
        <w:spacing w:after="0" w:line="240" w:lineRule="auto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p w14:paraId="2FAD20D1" w14:textId="77777777" w:rsidR="00560714" w:rsidRDefault="00560714" w:rsidP="00560714">
      <w:pPr>
        <w:spacing w:after="0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p w14:paraId="77D18864" w14:textId="77777777" w:rsidR="00560714" w:rsidRPr="00560714" w:rsidRDefault="00560714" w:rsidP="00560714">
      <w:pPr>
        <w:spacing w:after="0"/>
        <w:jc w:val="left"/>
        <w:rPr>
          <w:rFonts w:cs="Times New Roman"/>
          <w:color w:val="auto"/>
          <w:kern w:val="0"/>
          <w:szCs w:val="28"/>
          <w14:ligatures w14:val="none"/>
        </w:rPr>
      </w:pPr>
    </w:p>
    <w:p w14:paraId="6ED95E4C" w14:textId="536EEE8E" w:rsidR="00560714" w:rsidRPr="00560714" w:rsidRDefault="00560714" w:rsidP="00560714">
      <w:pPr>
        <w:spacing w:after="0"/>
        <w:jc w:val="center"/>
        <w:rPr>
          <w:rFonts w:cs="Times New Roman"/>
          <w:color w:val="auto"/>
          <w:kern w:val="0"/>
          <w:szCs w:val="28"/>
          <w14:ligatures w14:val="none"/>
        </w:rPr>
        <w:sectPr w:rsidR="00560714" w:rsidRPr="00560714">
          <w:pgSz w:w="11906" w:h="16838"/>
          <w:pgMar w:top="1440" w:right="1440" w:bottom="1440" w:left="1440" w:header="720" w:footer="720" w:gutter="0"/>
          <w:cols w:space="720"/>
        </w:sectPr>
      </w:pPr>
      <w:r w:rsidRPr="00560714">
        <w:rPr>
          <w:rFonts w:cs="Times New Roman"/>
          <w:color w:val="auto"/>
          <w:kern w:val="0"/>
          <w:szCs w:val="28"/>
          <w14:ligatures w14:val="none"/>
        </w:rPr>
        <w:t>Москва 202</w:t>
      </w:r>
      <w:r>
        <w:rPr>
          <w:rFonts w:cs="Times New Roman"/>
          <w:color w:val="auto"/>
          <w:kern w:val="0"/>
          <w:szCs w:val="28"/>
          <w14:ligatures w14:val="none"/>
        </w:rPr>
        <w:t>6</w:t>
      </w:r>
    </w:p>
    <w:sdt>
      <w:sdtPr>
        <w:rPr>
          <w:sz w:val="28"/>
          <w:szCs w:val="28"/>
        </w:rPr>
        <w:id w:val="485442412"/>
        <w:docPartObj>
          <w:docPartGallery w:val="Table of Contents"/>
          <w:docPartUnique/>
        </w:docPartObj>
      </w:sdtPr>
      <w:sdtEndPr>
        <w:rPr>
          <w:rFonts w:cs="Times New Roman"/>
          <w:b w:val="0"/>
          <w:noProof/>
          <w:color w:val="1A202C"/>
          <w:szCs w:val="24"/>
        </w:rPr>
      </w:sdtEndPr>
      <w:sdtContent>
        <w:p w14:paraId="2DA72D0D" w14:textId="7CD4E590" w:rsidR="00560714" w:rsidRPr="00560714" w:rsidRDefault="00560714" w:rsidP="00560714">
          <w:pPr>
            <w:pStyle w:val="1"/>
          </w:pPr>
          <w:r w:rsidRPr="00560714">
            <w:t>Оглавление</w:t>
          </w:r>
        </w:p>
        <w:p w14:paraId="0D68C2C0" w14:textId="7A078A8A" w:rsidR="00560714" w:rsidRPr="00560714" w:rsidRDefault="00560714">
          <w:pPr>
            <w:pStyle w:val="1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auto"/>
              <w:sz w:val="28"/>
              <w:szCs w:val="28"/>
            </w:rPr>
          </w:pPr>
          <w:r w:rsidRPr="00560714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fldChar w:fldCharType="begin"/>
          </w:r>
          <w:r w:rsidRPr="00560714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instrText>TOC \o "1-3" \h \z \u</w:instrText>
          </w:r>
          <w:r w:rsidRPr="00560714">
            <w:rPr>
              <w:rFonts w:ascii="Times New Roman" w:hAnsi="Times New Roman" w:cs="Times New Roman"/>
              <w:b w:val="0"/>
              <w:i w:val="0"/>
              <w:iCs w:val="0"/>
              <w:sz w:val="28"/>
              <w:szCs w:val="28"/>
            </w:rPr>
            <w:fldChar w:fldCharType="separate"/>
          </w:r>
          <w:hyperlink w:anchor="_Toc227270773" w:history="1">
            <w:r w:rsidRPr="00560714">
              <w:rPr>
                <w:rStyle w:val="ae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_Toc227270773 \h </w:instrTex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3F04F" w14:textId="4D9DFD7D" w:rsidR="00560714" w:rsidRPr="00560714" w:rsidRDefault="00560714">
          <w:pPr>
            <w:pStyle w:val="1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27270774" w:history="1">
            <w:r w:rsidRPr="00560714">
              <w:rPr>
                <w:rStyle w:val="ae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Основные понятия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_Toc227270774 \h </w:instrTex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6AEC9" w14:textId="7D2912ED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75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 Случайный процесс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_Toc227270775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C35AE" w14:textId="36ADFC91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76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 Марковское свойство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_Toc227270776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413D3" w14:textId="7B4FBC27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77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 Примеры из жизни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_Toc227270777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967A8" w14:textId="2E84580B" w:rsidR="00560714" w:rsidRPr="00560714" w:rsidRDefault="00560714">
          <w:pPr>
            <w:pStyle w:val="1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27270778" w:history="1">
            <w:r w:rsidRPr="00560714">
              <w:rPr>
                <w:rStyle w:val="ae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Марковские цепи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_Toc227270778 \h </w:instrTex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7A8859" w14:textId="743E372F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79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 Определение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_Toc227270779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DA2E2" w14:textId="284D39C4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80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 Матрица переходов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_Toc227270780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EAF2A" w14:textId="6C2D5231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81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 Пример матрицы 2×2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_Toc227270781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2A9CA" w14:textId="082D82B9" w:rsidR="00560714" w:rsidRPr="00560714" w:rsidRDefault="00560714">
          <w:pPr>
            <w:pStyle w:val="1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27270782" w:history="1">
            <w:r w:rsidRPr="00560714">
              <w:rPr>
                <w:rStyle w:val="ae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Свойства марковских цепей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_Toc227270782 \h </w:instrTex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F86174" w14:textId="7AB04376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83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 Достижимость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_Toc227270783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F8C62" w14:textId="730574FF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84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 Неразложимость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_Toc227270784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9855D" w14:textId="780E2368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85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 Периодичность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_Toc227270785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DFAA2" w14:textId="7EC37DD5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86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 Возвратность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_Toc227270786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4D505" w14:textId="43648691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87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 Эргодичность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_Toc227270787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CF530" w14:textId="35411F95" w:rsidR="00560714" w:rsidRPr="00560714" w:rsidRDefault="00560714">
          <w:pPr>
            <w:pStyle w:val="1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27270788" w:history="1">
            <w:r w:rsidRPr="00560714">
              <w:rPr>
                <w:rStyle w:val="ae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Стационарные распределения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_Toc227270788 \h </w:instrTex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6FA24" w14:textId="30DD4E9C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89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 Определение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_Toc227270789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730C2" w14:textId="4B34F824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90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 Система уравнений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_Toc227270790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68214" w14:textId="54435799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91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 Пример расчёта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_Toc227270791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C91FFD" w14:textId="0E3F6C3D" w:rsidR="00560714" w:rsidRPr="00560714" w:rsidRDefault="00560714">
          <w:pPr>
            <w:pStyle w:val="1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27270792" w:history="1">
            <w:r w:rsidRPr="00560714">
              <w:rPr>
                <w:rStyle w:val="ae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Уравнения Колмогорова-Чепмена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_Toc227270792 \h </w:instrTex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D2E3D" w14:textId="48B98C8A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93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 Основное уравнение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_Toc227270793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3A144" w14:textId="7A135D86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94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 Матричная форма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_Toc227270794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E9600" w14:textId="64F710A4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95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 Практический с</w:t>
            </w:r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м</w:t>
            </w:r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ысл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_Toc227270795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D7836" w14:textId="280FE599" w:rsidR="00560714" w:rsidRPr="00560714" w:rsidRDefault="00560714">
          <w:pPr>
            <w:pStyle w:val="1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27270796" w:history="1">
            <w:r w:rsidRPr="00560714">
              <w:rPr>
                <w:rStyle w:val="ae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Примеры применения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_Toc227270796 \h </w:instrTex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996CE9" w14:textId="4F85F7AF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97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 Модель поведения пользователя на сайте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_Toc227270797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3F072" w14:textId="68DAE573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98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 Задача о разорении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_Toc227270798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5C4266" w14:textId="38E20D42" w:rsidR="00560714" w:rsidRPr="00560714" w:rsidRDefault="00560714">
          <w:pPr>
            <w:pStyle w:val="2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noProof/>
              <w:color w:val="auto"/>
              <w:sz w:val="28"/>
              <w:szCs w:val="28"/>
            </w:rPr>
          </w:pPr>
          <w:hyperlink w:anchor="_Toc227270799" w:history="1">
            <w:r w:rsidRPr="00560714">
              <w:rPr>
                <w:rStyle w:val="ae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 Надёжность системы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_Toc227270799 \h </w:instrTex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13</w:t>
            </w:r>
            <w:r w:rsidRPr="0056071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BF5A2" w14:textId="100E1E92" w:rsidR="00560714" w:rsidRPr="00560714" w:rsidRDefault="00560714">
          <w:pPr>
            <w:pStyle w:val="10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i w:val="0"/>
              <w:iCs w:val="0"/>
              <w:noProof/>
              <w:color w:val="auto"/>
              <w:sz w:val="28"/>
              <w:szCs w:val="28"/>
            </w:rPr>
          </w:pPr>
          <w:hyperlink w:anchor="_Toc227270800" w:history="1">
            <w:r w:rsidRPr="00560714">
              <w:rPr>
                <w:rStyle w:val="ae"/>
                <w:rFonts w:ascii="Times New Roman" w:hAnsi="Times New Roman" w:cs="Times New Roman"/>
                <w:b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_Toc227270800 \h </w:instrTex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560714">
              <w:rPr>
                <w:rFonts w:ascii="Times New Roman" w:hAnsi="Times New Roman" w:cs="Times New Roman"/>
                <w:b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82365" w14:textId="5EBB12A1" w:rsidR="00560714" w:rsidRPr="00560714" w:rsidRDefault="00560714">
          <w:pPr>
            <w:rPr>
              <w:rFonts w:cs="Times New Roman"/>
            </w:rPr>
          </w:pPr>
          <w:r w:rsidRPr="00560714">
            <w:rPr>
              <w:rFonts w:cs="Times New Roman"/>
              <w:bCs/>
              <w:noProof/>
              <w:szCs w:val="28"/>
            </w:rPr>
            <w:fldChar w:fldCharType="end"/>
          </w:r>
        </w:p>
      </w:sdtContent>
    </w:sdt>
    <w:p w14:paraId="555341F4" w14:textId="77777777" w:rsidR="00EC6DF3" w:rsidRPr="00560714" w:rsidRDefault="00EC6DF3">
      <w:pPr>
        <w:rPr>
          <w:rFonts w:cs="Times New Roman"/>
        </w:rPr>
        <w:sectPr w:rsidR="00EC6DF3" w:rsidRPr="00560714">
          <w:pgSz w:w="11906" w:h="16838"/>
          <w:pgMar w:top="1440" w:right="1440" w:bottom="1440" w:left="1440" w:header="720" w:footer="720" w:gutter="0"/>
          <w:cols w:space="720"/>
        </w:sectPr>
      </w:pPr>
    </w:p>
    <w:p w14:paraId="7615FE1C" w14:textId="7372C972" w:rsidR="00EC6DF3" w:rsidRPr="00560714" w:rsidRDefault="00000000">
      <w:pPr>
        <w:pStyle w:val="1"/>
        <w:rPr>
          <w:rFonts w:cs="Times New Roman"/>
          <w:b w:val="0"/>
        </w:rPr>
      </w:pPr>
      <w:bookmarkStart w:id="1" w:name="_Toc227270773"/>
      <w:r w:rsidRPr="00560714">
        <w:rPr>
          <w:rFonts w:cs="Times New Roman"/>
          <w:b w:val="0"/>
        </w:rPr>
        <w:lastRenderedPageBreak/>
        <w:t>Введение</w:t>
      </w:r>
      <w:bookmarkEnd w:id="1"/>
    </w:p>
    <w:p w14:paraId="44C27B85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Случайные процессы играют фундаментальную роль в современной науке и технологиях. Они позволяют моделировать явления, развитие которых во времени подвержено случайным факторам. От прогнозирования погоды до анализа финансовых рынков, от оценки надежности технических систем до машинного обучения — случайные процессы являются незаменимым инструментом математического моделирования.</w:t>
      </w:r>
    </w:p>
    <w:p w14:paraId="74098730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Среди различных типов случайных процессов особое место занимают марковские процессы, названные в честь выдающегося русского математика Андрея Андреевича Маркова (1856–1922). Их ключевая особенность — свойство отсутствия памяти: будущее поведение системы зависит только от её текущего состояния и не зависит от прошлой истории. Это свойство существенно упрощает математический анализ и делает марковские процессы удобным инструментом для практического применения.</w:t>
      </w:r>
    </w:p>
    <w:p w14:paraId="2C942F87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Цель данной статьи — систематически изложить теорию марковских процессов, представить их математическую основу и продемонстрировать практическое применение на конкретных примерах.</w:t>
      </w:r>
    </w:p>
    <w:p w14:paraId="3F9B01DA" w14:textId="38A2E28F" w:rsidR="003B6D31" w:rsidRPr="00560714" w:rsidRDefault="003B6D31" w:rsidP="003B6D31">
      <w:pPr>
        <w:spacing w:after="160" w:line="278" w:lineRule="auto"/>
        <w:jc w:val="left"/>
        <w:rPr>
          <w:rFonts w:cs="Times New Roman"/>
        </w:rPr>
      </w:pPr>
      <w:r w:rsidRPr="00560714">
        <w:rPr>
          <w:rFonts w:cs="Times New Roman"/>
        </w:rPr>
        <w:br w:type="page"/>
      </w:r>
    </w:p>
    <w:p w14:paraId="4BF027E2" w14:textId="198B60E4" w:rsidR="00EC6DF3" w:rsidRPr="00560714" w:rsidRDefault="00000000">
      <w:pPr>
        <w:pStyle w:val="1"/>
        <w:rPr>
          <w:rFonts w:cs="Times New Roman"/>
          <w:b w:val="0"/>
        </w:rPr>
      </w:pPr>
      <w:bookmarkStart w:id="2" w:name="_Toc227270774"/>
      <w:r w:rsidRPr="00560714">
        <w:rPr>
          <w:rFonts w:cs="Times New Roman"/>
          <w:b w:val="0"/>
        </w:rPr>
        <w:lastRenderedPageBreak/>
        <w:t>Основные понятия</w:t>
      </w:r>
      <w:bookmarkEnd w:id="2"/>
    </w:p>
    <w:p w14:paraId="5736DAC6" w14:textId="3716BBAB" w:rsidR="00EC6DF3" w:rsidRPr="00560714" w:rsidRDefault="00000000">
      <w:pPr>
        <w:pStyle w:val="2"/>
        <w:rPr>
          <w:rFonts w:cs="Times New Roman"/>
          <w:b w:val="0"/>
        </w:rPr>
      </w:pPr>
      <w:bookmarkStart w:id="3" w:name="_Toc227270775"/>
      <w:r w:rsidRPr="00560714">
        <w:rPr>
          <w:rFonts w:cs="Times New Roman"/>
          <w:b w:val="0"/>
        </w:rPr>
        <w:t>1. Случайный процесс</w:t>
      </w:r>
      <w:bookmarkEnd w:id="3"/>
    </w:p>
    <w:p w14:paraId="6E73B751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 xml:space="preserve">Случайным процессом называется семейство случайных величин {X(t), t </w:t>
      </w:r>
      <w:r w:rsidRPr="00560714">
        <w:rPr>
          <w:rFonts w:ascii="Cambria Math" w:hAnsi="Cambria Math" w:cs="Cambria Math"/>
        </w:rPr>
        <w:t>∈</w:t>
      </w:r>
      <w:r w:rsidRPr="00560714">
        <w:rPr>
          <w:rFonts w:cs="Times New Roman"/>
        </w:rPr>
        <w:t xml:space="preserve"> T}, зависящих от параметра t, который обычно интерпретируется как время. Множество T называется параметрическим множеством. Если T дискретно (например, T = {0, 1, 2, ...}), процесс называется процессом с дискретным временем. Если T представляет собой интервал на действительной прямой (например, T = [0, +∞)), процесс называется процессом с непрерывным временем.</w:t>
      </w:r>
    </w:p>
    <w:p w14:paraId="684C9303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Каждая реализация случайного процесса называется траекторией или выборочной функцией. Для фиксированного момента времени t значение X(t) является случайной величиной, а множество всех возможных значений X(t) называется пространством состояний процесса.</w:t>
      </w:r>
    </w:p>
    <w:p w14:paraId="5CB0CC34" w14:textId="26A6069C" w:rsidR="00EC6DF3" w:rsidRPr="00560714" w:rsidRDefault="00000000">
      <w:pPr>
        <w:pStyle w:val="2"/>
        <w:rPr>
          <w:rFonts w:cs="Times New Roman"/>
          <w:b w:val="0"/>
        </w:rPr>
      </w:pPr>
      <w:bookmarkStart w:id="4" w:name="_Toc227270776"/>
      <w:r w:rsidRPr="00560714">
        <w:rPr>
          <w:rFonts w:cs="Times New Roman"/>
          <w:b w:val="0"/>
        </w:rPr>
        <w:t>2. Марковское свойство</w:t>
      </w:r>
      <w:bookmarkEnd w:id="4"/>
    </w:p>
    <w:p w14:paraId="0596D93C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 xml:space="preserve">Марковским называется случайный процесс, обладающий марковским свойством (свойством отсутствия памяти). Формально это свойство записывается следующим образом: для любых моментов времени t₁ </w:t>
      </w:r>
      <w:proofErr w:type="gramStart"/>
      <w:r w:rsidRPr="00560714">
        <w:rPr>
          <w:rFonts w:cs="Times New Roman"/>
        </w:rPr>
        <w:t>&lt; t</w:t>
      </w:r>
      <w:proofErr w:type="gramEnd"/>
      <w:r w:rsidRPr="00560714">
        <w:rPr>
          <w:rFonts w:cs="Times New Roman"/>
        </w:rPr>
        <w:t xml:space="preserve">₂ </w:t>
      </w:r>
      <w:proofErr w:type="gramStart"/>
      <w:r w:rsidRPr="00560714">
        <w:rPr>
          <w:rFonts w:cs="Times New Roman"/>
        </w:rPr>
        <w:t>&lt; ...</w:t>
      </w:r>
      <w:proofErr w:type="gramEnd"/>
      <w:r w:rsidRPr="00560714">
        <w:rPr>
          <w:rFonts w:cs="Times New Roman"/>
        </w:rPr>
        <w:t xml:space="preserve"> </w:t>
      </w:r>
      <w:proofErr w:type="gramStart"/>
      <w:r w:rsidRPr="00560714">
        <w:rPr>
          <w:rFonts w:cs="Times New Roman"/>
        </w:rPr>
        <w:t>&lt; t</w:t>
      </w:r>
      <w:proofErr w:type="gramEnd"/>
      <w:r w:rsidRPr="00560714">
        <w:rPr>
          <w:rFonts w:cs="Times New Roman"/>
        </w:rPr>
        <w:t xml:space="preserve">ₙ </w:t>
      </w:r>
      <w:proofErr w:type="gramStart"/>
      <w:r w:rsidRPr="00560714">
        <w:rPr>
          <w:rFonts w:cs="Times New Roman"/>
        </w:rPr>
        <w:t>&lt; t</w:t>
      </w:r>
      <w:proofErr w:type="gramEnd"/>
      <w:r w:rsidRPr="00560714">
        <w:rPr>
          <w:rFonts w:cs="Times New Roman"/>
        </w:rPr>
        <w:t xml:space="preserve"> и любых состояний x₁, x₂, ..., xₙ, x:</w:t>
      </w:r>
    </w:p>
    <w:p w14:paraId="07188D52" w14:textId="77777777" w:rsidR="00EC6DF3" w:rsidRPr="00560714" w:rsidRDefault="00000000" w:rsidP="009A7959">
      <w:pPr>
        <w:spacing w:before="200" w:after="0"/>
        <w:jc w:val="center"/>
        <w:rPr>
          <w:rFonts w:cs="Times New Roman"/>
        </w:rPr>
      </w:pPr>
      <w:r w:rsidRPr="00560714">
        <w:rPr>
          <w:rFonts w:cs="Times New Roman"/>
          <w:i/>
          <w:sz w:val="26"/>
        </w:rPr>
        <w:t>P(X(t) = x | X(tₙ) = xₙ, ..., X(t₁) = x₁) = P(X(t) = x | X(tₙ) = xₙ)</w:t>
      </w:r>
    </w:p>
    <w:p w14:paraId="53F230F2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Интуитивный смысл этого свойства: если известно текущее состояние системы, то никакая дополнительная информация о её прошлом не поможет предсказать будущее поведение.</w:t>
      </w:r>
    </w:p>
    <w:p w14:paraId="0D4C898F" w14:textId="0A8DC2FB" w:rsidR="00EC6DF3" w:rsidRPr="00560714" w:rsidRDefault="00000000">
      <w:pPr>
        <w:pStyle w:val="2"/>
        <w:rPr>
          <w:rFonts w:cs="Times New Roman"/>
          <w:b w:val="0"/>
        </w:rPr>
      </w:pPr>
      <w:bookmarkStart w:id="5" w:name="_Toc227270777"/>
      <w:r w:rsidRPr="00560714">
        <w:rPr>
          <w:rFonts w:cs="Times New Roman"/>
          <w:b w:val="0"/>
        </w:rPr>
        <w:t>3. Примеры из жизни</w:t>
      </w:r>
      <w:bookmarkEnd w:id="5"/>
    </w:p>
    <w:p w14:paraId="4C45FE07" w14:textId="1A8BB1E9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Марковское свойство встречается во многих реальных ситуациях:</w:t>
      </w:r>
    </w:p>
    <w:p w14:paraId="342F2C88" w14:textId="5DB36D6A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lastRenderedPageBreak/>
        <w:t>Погода: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Вероятность завтрашней погоды зависит только от сегодняшней, но не от погоды вчера или позавчера.</w:t>
      </w:r>
    </w:p>
    <w:p w14:paraId="10CC3D05" w14:textId="52606C3C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Игра в орлянку: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Результат следующего броска монеты не зависит от предыдущих бросков.</w:t>
      </w:r>
    </w:p>
    <w:p w14:paraId="064D939B" w14:textId="58251210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Случайное блуждание: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Положение частицы в следующий момент зависит только от текущего положения.</w:t>
      </w:r>
    </w:p>
    <w:p w14:paraId="692449EB" w14:textId="2132C89B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Поведение покупателя: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Решение о покупке зависит от текущего состояния (например, наличия товара в корзине).</w:t>
      </w:r>
    </w:p>
    <w:p w14:paraId="3034A772" w14:textId="0BF0E3CF" w:rsidR="00EC6DF3" w:rsidRPr="00560714" w:rsidRDefault="00000000" w:rsidP="009A7959">
      <w:pPr>
        <w:pStyle w:val="1"/>
        <w:rPr>
          <w:rFonts w:cs="Times New Roman"/>
          <w:b w:val="0"/>
        </w:rPr>
      </w:pPr>
      <w:bookmarkStart w:id="6" w:name="_Toc227270778"/>
      <w:r w:rsidRPr="00560714">
        <w:rPr>
          <w:rFonts w:cs="Times New Roman"/>
          <w:b w:val="0"/>
        </w:rPr>
        <w:t>Марковские цепи</w:t>
      </w:r>
      <w:bookmarkEnd w:id="6"/>
    </w:p>
    <w:p w14:paraId="6F08898B" w14:textId="51F65083" w:rsidR="00EC6DF3" w:rsidRPr="00560714" w:rsidRDefault="00000000">
      <w:pPr>
        <w:pStyle w:val="2"/>
        <w:rPr>
          <w:rFonts w:cs="Times New Roman"/>
          <w:b w:val="0"/>
        </w:rPr>
      </w:pPr>
      <w:bookmarkStart w:id="7" w:name="_Toc227270779"/>
      <w:r w:rsidRPr="00560714">
        <w:rPr>
          <w:rFonts w:cs="Times New Roman"/>
          <w:b w:val="0"/>
        </w:rPr>
        <w:t>1. Определение</w:t>
      </w:r>
      <w:bookmarkEnd w:id="7"/>
    </w:p>
    <w:p w14:paraId="35917E20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Марковская цепь — это марковский процесс с дискретным временем и дискретным пространством состояний. Пространство состояний E = {1, 2, ..., N} представляет собой конечное или счётное множество возможных состояний системы.</w:t>
      </w:r>
    </w:p>
    <w:p w14:paraId="29A0695E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Марковскую цепь удобно представлять в виде ориентированного графа, где вершины соответствуют состояниям системы, дуги — возможным переходам между состояниями, а веса дуг — вероятностям переходов pᵢⱼ.</w:t>
      </w:r>
    </w:p>
    <w:p w14:paraId="09F70987" w14:textId="05B2987B" w:rsidR="00EC6DF3" w:rsidRPr="00560714" w:rsidRDefault="00000000">
      <w:pPr>
        <w:pStyle w:val="2"/>
        <w:rPr>
          <w:rFonts w:cs="Times New Roman"/>
          <w:b w:val="0"/>
        </w:rPr>
      </w:pPr>
      <w:bookmarkStart w:id="8" w:name="_Toc227270780"/>
      <w:r w:rsidRPr="00560714">
        <w:rPr>
          <w:rFonts w:cs="Times New Roman"/>
          <w:b w:val="0"/>
        </w:rPr>
        <w:t>2. Матрица переходов</w:t>
      </w:r>
      <w:bookmarkEnd w:id="8"/>
    </w:p>
    <w:p w14:paraId="6535335E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Матрица переходных вероятностей P = [pᵢⱼ] — это квадратная матрица, где элемент pᵢⱼ равен вероятности перехода из состояния i в состояние j за один шаг:</w:t>
      </w:r>
    </w:p>
    <w:p w14:paraId="4500873F" w14:textId="77777777" w:rsidR="00EC6DF3" w:rsidRPr="00560714" w:rsidRDefault="00000000">
      <w:pPr>
        <w:spacing w:before="200"/>
        <w:jc w:val="center"/>
        <w:rPr>
          <w:rFonts w:cs="Times New Roman"/>
        </w:rPr>
      </w:pPr>
      <w:r w:rsidRPr="00560714">
        <w:rPr>
          <w:rFonts w:cs="Times New Roman"/>
          <w:i/>
          <w:sz w:val="26"/>
        </w:rPr>
        <w:t xml:space="preserve">pᵢⱼ = </w:t>
      </w:r>
      <w:proofErr w:type="gramStart"/>
      <w:r w:rsidRPr="00560714">
        <w:rPr>
          <w:rFonts w:cs="Times New Roman"/>
          <w:i/>
          <w:sz w:val="26"/>
        </w:rPr>
        <w:t>P(</w:t>
      </w:r>
      <w:proofErr w:type="gramEnd"/>
      <w:r w:rsidRPr="00560714">
        <w:rPr>
          <w:rFonts w:cs="Times New Roman"/>
          <w:i/>
          <w:sz w:val="26"/>
        </w:rPr>
        <w:t>Xₙ₊₁ = j | Xₙ = i)</w:t>
      </w:r>
    </w:p>
    <w:p w14:paraId="40515D85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lastRenderedPageBreak/>
        <w:t>Матрица P обладает следующими свойствами (условия стохастичности):</w:t>
      </w:r>
    </w:p>
    <w:p w14:paraId="501E4368" w14:textId="77777777" w:rsidR="009A7959" w:rsidRPr="00560714" w:rsidRDefault="00000000" w:rsidP="009A7959">
      <w:pPr>
        <w:pStyle w:val="ac"/>
        <w:numPr>
          <w:ilvl w:val="0"/>
          <w:numId w:val="4"/>
        </w:numPr>
        <w:spacing w:before="60" w:after="60"/>
        <w:rPr>
          <w:rFonts w:cs="Times New Roman"/>
        </w:rPr>
      </w:pPr>
      <w:proofErr w:type="spellStart"/>
      <w:r w:rsidRPr="00560714">
        <w:rPr>
          <w:rFonts w:cs="Times New Roman"/>
        </w:rPr>
        <w:t>Неотрицательность</w:t>
      </w:r>
      <w:proofErr w:type="spellEnd"/>
      <w:r w:rsidRPr="00560714">
        <w:rPr>
          <w:rFonts w:cs="Times New Roman"/>
        </w:rPr>
        <w:t>: pᵢⱼ ≥ 0 для всех i, j</w:t>
      </w:r>
    </w:p>
    <w:p w14:paraId="4D98103A" w14:textId="77777777" w:rsidR="009A7959" w:rsidRPr="00560714" w:rsidRDefault="00000000" w:rsidP="009A7959">
      <w:pPr>
        <w:pStyle w:val="ac"/>
        <w:numPr>
          <w:ilvl w:val="0"/>
          <w:numId w:val="4"/>
        </w:numPr>
        <w:spacing w:before="60" w:after="60"/>
        <w:rPr>
          <w:rFonts w:cs="Times New Roman"/>
        </w:rPr>
      </w:pPr>
      <w:r w:rsidRPr="00560714">
        <w:rPr>
          <w:rFonts w:cs="Times New Roman"/>
        </w:rPr>
        <w:t>Нормировка: Σⱼ pᵢⱼ = 1 для всех i</w:t>
      </w:r>
    </w:p>
    <w:p w14:paraId="5A0BCD52" w14:textId="59849013" w:rsidR="00EC6DF3" w:rsidRPr="00560714" w:rsidRDefault="00000000" w:rsidP="009A7959">
      <w:pPr>
        <w:pStyle w:val="ac"/>
        <w:numPr>
          <w:ilvl w:val="0"/>
          <w:numId w:val="4"/>
        </w:numPr>
        <w:spacing w:before="60" w:after="60"/>
        <w:rPr>
          <w:rFonts w:cs="Times New Roman"/>
        </w:rPr>
      </w:pPr>
      <w:r w:rsidRPr="00560714">
        <w:rPr>
          <w:rFonts w:cs="Times New Roman"/>
        </w:rPr>
        <w:t>Размерность: N × N, где N — число состояний</w:t>
      </w:r>
    </w:p>
    <w:p w14:paraId="11D09FEE" w14:textId="1A8154D3" w:rsidR="00EC6DF3" w:rsidRPr="00560714" w:rsidRDefault="00000000">
      <w:pPr>
        <w:pStyle w:val="2"/>
        <w:rPr>
          <w:rFonts w:cs="Times New Roman"/>
          <w:b w:val="0"/>
        </w:rPr>
      </w:pPr>
      <w:bookmarkStart w:id="9" w:name="_Toc227270781"/>
      <w:r w:rsidRPr="00560714">
        <w:rPr>
          <w:rFonts w:cs="Times New Roman"/>
          <w:b w:val="0"/>
        </w:rPr>
        <w:t>3. Пример матрицы 2×2</w:t>
      </w:r>
      <w:bookmarkEnd w:id="9"/>
    </w:p>
    <w:p w14:paraId="0B941879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Рассмотрим марковскую цепь с двумя состояниями и матрицей переходов:</w:t>
      </w:r>
    </w:p>
    <w:tbl>
      <w:tblPr>
        <w:tblW w:w="3054" w:type="dxa"/>
        <w:jc w:val="center"/>
        <w:tblBorders>
          <w:top w:val="single" w:sz="4" w:space="0" w:color="1A202C"/>
          <w:left w:val="single" w:sz="4" w:space="0" w:color="1A202C"/>
          <w:bottom w:val="single" w:sz="4" w:space="0" w:color="1A202C"/>
          <w:right w:val="single" w:sz="4" w:space="0" w:color="1A202C"/>
          <w:insideH w:val="single" w:sz="4" w:space="0" w:color="1A202C"/>
          <w:insideV w:val="single" w:sz="4" w:space="0" w:color="1A202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1527"/>
      </w:tblGrid>
      <w:tr w:rsidR="00EC6DF3" w:rsidRPr="00560714" w14:paraId="3AEDF960" w14:textId="77777777" w:rsidTr="009A7959">
        <w:tblPrEx>
          <w:tblCellMar>
            <w:top w:w="0" w:type="dxa"/>
            <w:bottom w:w="0" w:type="dxa"/>
          </w:tblCellMar>
        </w:tblPrEx>
        <w:trPr>
          <w:trHeight w:val="650"/>
          <w:jc w:val="center"/>
        </w:trPr>
        <w:tc>
          <w:tcPr>
            <w:tcW w:w="1527" w:type="dxa"/>
            <w:vAlign w:val="center"/>
          </w:tcPr>
          <w:p w14:paraId="4B7B9779" w14:textId="77777777" w:rsidR="00EC6DF3" w:rsidRPr="00560714" w:rsidRDefault="00000000" w:rsidP="009A7959">
            <w:pPr>
              <w:spacing w:before="120" w:after="12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0.7</w:t>
            </w:r>
          </w:p>
        </w:tc>
        <w:tc>
          <w:tcPr>
            <w:tcW w:w="1527" w:type="dxa"/>
            <w:vAlign w:val="center"/>
          </w:tcPr>
          <w:p w14:paraId="5F6EDBAA" w14:textId="77777777" w:rsidR="00EC6DF3" w:rsidRPr="00560714" w:rsidRDefault="00000000" w:rsidP="009A7959">
            <w:pPr>
              <w:spacing w:before="120" w:after="12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0.3</w:t>
            </w:r>
          </w:p>
        </w:tc>
      </w:tr>
      <w:tr w:rsidR="00EC6DF3" w:rsidRPr="00560714" w14:paraId="30946E3B" w14:textId="77777777" w:rsidTr="009A7959">
        <w:tblPrEx>
          <w:tblCellMar>
            <w:top w:w="0" w:type="dxa"/>
            <w:bottom w:w="0" w:type="dxa"/>
          </w:tblCellMar>
        </w:tblPrEx>
        <w:trPr>
          <w:trHeight w:val="139"/>
          <w:jc w:val="center"/>
        </w:trPr>
        <w:tc>
          <w:tcPr>
            <w:tcW w:w="1527" w:type="dxa"/>
            <w:vAlign w:val="center"/>
          </w:tcPr>
          <w:p w14:paraId="5684B1F0" w14:textId="77777777" w:rsidR="00EC6DF3" w:rsidRPr="00560714" w:rsidRDefault="00000000" w:rsidP="009A7959">
            <w:pPr>
              <w:spacing w:before="120" w:after="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0.4</w:t>
            </w:r>
          </w:p>
        </w:tc>
        <w:tc>
          <w:tcPr>
            <w:tcW w:w="1527" w:type="dxa"/>
            <w:vAlign w:val="center"/>
          </w:tcPr>
          <w:p w14:paraId="3BAB2AC4" w14:textId="77777777" w:rsidR="00EC6DF3" w:rsidRPr="00560714" w:rsidRDefault="00000000" w:rsidP="009A7959">
            <w:pPr>
              <w:spacing w:before="120" w:after="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0.6</w:t>
            </w:r>
          </w:p>
        </w:tc>
      </w:tr>
    </w:tbl>
    <w:p w14:paraId="49559CC8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Здесь p₁₁ = 0.7 — вероятность остаться в состоянии 1, p₁₂ = 0.3 — вероятность перейти из состояния 1 в состояние 2, p₂₁ = 0.4 — вероятность перейти из состояния 2 в состояние 1, p₂₂ = 0.6 — вероятность остаться в состоянии 2. Проверка: 0.7 + 0.3 = 1 и 0.4 + 0.6 = 1.</w:t>
      </w:r>
    </w:p>
    <w:p w14:paraId="746C8C34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Вероятности перехода за n шагов вычисляются как P(n) = Pⁿ (n-я степень матрицы).</w:t>
      </w:r>
    </w:p>
    <w:p w14:paraId="034BA825" w14:textId="32747BC3" w:rsidR="00EC6DF3" w:rsidRPr="00560714" w:rsidRDefault="00000000">
      <w:pPr>
        <w:pStyle w:val="1"/>
        <w:rPr>
          <w:rFonts w:cs="Times New Roman"/>
          <w:b w:val="0"/>
        </w:rPr>
      </w:pPr>
      <w:bookmarkStart w:id="10" w:name="_Toc227270782"/>
      <w:r w:rsidRPr="00560714">
        <w:rPr>
          <w:rFonts w:cs="Times New Roman"/>
          <w:b w:val="0"/>
        </w:rPr>
        <w:t>Свойства марковских цепей</w:t>
      </w:r>
      <w:bookmarkEnd w:id="10"/>
    </w:p>
    <w:p w14:paraId="087E53A9" w14:textId="2269E46B" w:rsidR="00EC6DF3" w:rsidRPr="00560714" w:rsidRDefault="00000000">
      <w:pPr>
        <w:pStyle w:val="2"/>
        <w:rPr>
          <w:rFonts w:cs="Times New Roman"/>
          <w:b w:val="0"/>
        </w:rPr>
      </w:pPr>
      <w:bookmarkStart w:id="11" w:name="_Toc227270783"/>
      <w:r w:rsidRPr="00560714">
        <w:rPr>
          <w:rFonts w:cs="Times New Roman"/>
          <w:b w:val="0"/>
        </w:rPr>
        <w:t>1. Достижимость</w:t>
      </w:r>
      <w:bookmarkEnd w:id="11"/>
    </w:p>
    <w:p w14:paraId="715C210F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Состояние j называется достижимым из состояния i (обозначается i → j), если существует путь из i в j с ненулевой вероятностью. Иными словами, существует такое n ≥ 0, что pᵢⱼ(n</w:t>
      </w:r>
      <w:proofErr w:type="gramStart"/>
      <w:r w:rsidRPr="00560714">
        <w:rPr>
          <w:rFonts w:cs="Times New Roman"/>
        </w:rPr>
        <w:t>) &gt;</w:t>
      </w:r>
      <w:proofErr w:type="gramEnd"/>
      <w:r w:rsidRPr="00560714">
        <w:rPr>
          <w:rFonts w:cs="Times New Roman"/>
        </w:rPr>
        <w:t xml:space="preserve"> 0.</w:t>
      </w:r>
    </w:p>
    <w:p w14:paraId="766D22CA" w14:textId="3016C00C" w:rsidR="00EC6DF3" w:rsidRPr="00560714" w:rsidRDefault="00000000">
      <w:pPr>
        <w:pStyle w:val="2"/>
        <w:rPr>
          <w:rFonts w:cs="Times New Roman"/>
          <w:b w:val="0"/>
        </w:rPr>
      </w:pPr>
      <w:bookmarkStart w:id="12" w:name="_Toc227270784"/>
      <w:r w:rsidRPr="00560714">
        <w:rPr>
          <w:rFonts w:cs="Times New Roman"/>
          <w:b w:val="0"/>
        </w:rPr>
        <w:lastRenderedPageBreak/>
        <w:t>2. Неразложимость</w:t>
      </w:r>
      <w:bookmarkEnd w:id="12"/>
    </w:p>
    <w:p w14:paraId="53DC94F2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Марковская цепь называется неразложимой (или эргодической по цепи), если любое состояние достижимо из любого другого. Граф неразложимой цепи является сильно связным.</w:t>
      </w:r>
    </w:p>
    <w:p w14:paraId="504AE19A" w14:textId="5D897E67" w:rsidR="00EC6DF3" w:rsidRPr="00560714" w:rsidRDefault="00000000">
      <w:pPr>
        <w:pStyle w:val="2"/>
        <w:rPr>
          <w:rFonts w:cs="Times New Roman"/>
          <w:b w:val="0"/>
        </w:rPr>
      </w:pPr>
      <w:bookmarkStart w:id="13" w:name="_Toc227270785"/>
      <w:r w:rsidRPr="00560714">
        <w:rPr>
          <w:rFonts w:cs="Times New Roman"/>
          <w:b w:val="0"/>
        </w:rPr>
        <w:t>3. Периодичность</w:t>
      </w:r>
      <w:bookmarkEnd w:id="13"/>
    </w:p>
    <w:p w14:paraId="63BDBB0B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Периодом состояния i называется наибольший общий делитель всех n, для которых pᵢᵢ(n</w:t>
      </w:r>
      <w:proofErr w:type="gramStart"/>
      <w:r w:rsidRPr="00560714">
        <w:rPr>
          <w:rFonts w:cs="Times New Roman"/>
        </w:rPr>
        <w:t>) &gt;</w:t>
      </w:r>
      <w:proofErr w:type="gramEnd"/>
      <w:r w:rsidRPr="00560714">
        <w:rPr>
          <w:rFonts w:cs="Times New Roman"/>
        </w:rPr>
        <w:t xml:space="preserve"> 0:</w:t>
      </w:r>
    </w:p>
    <w:p w14:paraId="00BD76A2" w14:textId="77777777" w:rsidR="00EC6DF3" w:rsidRPr="00560714" w:rsidRDefault="00000000">
      <w:pPr>
        <w:spacing w:before="200"/>
        <w:jc w:val="center"/>
        <w:rPr>
          <w:rFonts w:cs="Times New Roman"/>
        </w:rPr>
      </w:pPr>
      <w:r w:rsidRPr="00560714">
        <w:rPr>
          <w:rFonts w:cs="Times New Roman"/>
          <w:i/>
          <w:sz w:val="26"/>
        </w:rPr>
        <w:t xml:space="preserve">d(i) = </w:t>
      </w:r>
      <w:proofErr w:type="gramStart"/>
      <w:r w:rsidRPr="00560714">
        <w:rPr>
          <w:rFonts w:cs="Times New Roman"/>
          <w:i/>
          <w:sz w:val="26"/>
        </w:rPr>
        <w:t>НОД{n :</w:t>
      </w:r>
      <w:proofErr w:type="gramEnd"/>
      <w:r w:rsidRPr="00560714">
        <w:rPr>
          <w:rFonts w:cs="Times New Roman"/>
          <w:i/>
          <w:sz w:val="26"/>
        </w:rPr>
        <w:t xml:space="preserve"> pᵢᵢ(n</w:t>
      </w:r>
      <w:proofErr w:type="gramStart"/>
      <w:r w:rsidRPr="00560714">
        <w:rPr>
          <w:rFonts w:cs="Times New Roman"/>
          <w:i/>
          <w:sz w:val="26"/>
        </w:rPr>
        <w:t>) &gt;</w:t>
      </w:r>
      <w:proofErr w:type="gramEnd"/>
      <w:r w:rsidRPr="00560714">
        <w:rPr>
          <w:rFonts w:cs="Times New Roman"/>
          <w:i/>
          <w:sz w:val="26"/>
        </w:rPr>
        <w:t xml:space="preserve"> 0}</w:t>
      </w:r>
    </w:p>
    <w:p w14:paraId="7F7CCBF6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Если d(i) = 1, состояние называется апериодическим. В неразложимой цепи все состояния имеют одинаковый период.</w:t>
      </w:r>
    </w:p>
    <w:p w14:paraId="71A99586" w14:textId="1C04EA76" w:rsidR="00EC6DF3" w:rsidRPr="00560714" w:rsidRDefault="00000000">
      <w:pPr>
        <w:pStyle w:val="2"/>
        <w:rPr>
          <w:rFonts w:cs="Times New Roman"/>
          <w:b w:val="0"/>
        </w:rPr>
      </w:pPr>
      <w:bookmarkStart w:id="14" w:name="_Toc227270786"/>
      <w:r w:rsidRPr="00560714">
        <w:rPr>
          <w:rFonts w:cs="Times New Roman"/>
          <w:b w:val="0"/>
        </w:rPr>
        <w:t>4. Возвратность</w:t>
      </w:r>
      <w:bookmarkEnd w:id="14"/>
    </w:p>
    <w:p w14:paraId="11DA3656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Состояние i называется возвратным, если вероятность когда-либо вернуться в него равна 1. Различают:</w:t>
      </w:r>
    </w:p>
    <w:p w14:paraId="7B633012" w14:textId="64D69412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Положительно возвратное: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среднее время возврата конечно;</w:t>
      </w:r>
    </w:p>
    <w:p w14:paraId="27381089" w14:textId="16FB73F9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Нулевое возвратное: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среднее время возврата бесконечно.</w:t>
      </w:r>
    </w:p>
    <w:p w14:paraId="2CDF241F" w14:textId="3121B50D" w:rsidR="00EC6DF3" w:rsidRPr="00560714" w:rsidRDefault="00000000">
      <w:pPr>
        <w:pStyle w:val="2"/>
        <w:rPr>
          <w:rFonts w:cs="Times New Roman"/>
          <w:b w:val="0"/>
        </w:rPr>
      </w:pPr>
      <w:bookmarkStart w:id="15" w:name="_Toc227270787"/>
      <w:r w:rsidRPr="00560714">
        <w:rPr>
          <w:rFonts w:cs="Times New Roman"/>
          <w:b w:val="0"/>
        </w:rPr>
        <w:t>5. Эргодичность</w:t>
      </w:r>
      <w:bookmarkEnd w:id="15"/>
    </w:p>
    <w:p w14:paraId="077996A0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Состояние называется эргодическим, если оно положительно возвратное и апериодическое. Эргодическая цепь — это неразложимая цепь, все состояния которой эргодические. Такая цепь имеет единственное стационарное распределение.</w:t>
      </w:r>
    </w:p>
    <w:p w14:paraId="5E94380A" w14:textId="03C5FBC6" w:rsidR="00EC6DF3" w:rsidRPr="00560714" w:rsidRDefault="00000000">
      <w:pPr>
        <w:pStyle w:val="1"/>
        <w:rPr>
          <w:rFonts w:cs="Times New Roman"/>
          <w:b w:val="0"/>
        </w:rPr>
      </w:pPr>
      <w:bookmarkStart w:id="16" w:name="_Toc227270788"/>
      <w:r w:rsidRPr="00560714">
        <w:rPr>
          <w:rFonts w:cs="Times New Roman"/>
          <w:b w:val="0"/>
        </w:rPr>
        <w:lastRenderedPageBreak/>
        <w:t>Стационарные распределения</w:t>
      </w:r>
      <w:bookmarkEnd w:id="16"/>
    </w:p>
    <w:p w14:paraId="7736AF25" w14:textId="2AE5CBBD" w:rsidR="00EC6DF3" w:rsidRPr="00560714" w:rsidRDefault="00000000">
      <w:pPr>
        <w:pStyle w:val="2"/>
        <w:rPr>
          <w:rFonts w:cs="Times New Roman"/>
          <w:b w:val="0"/>
        </w:rPr>
      </w:pPr>
      <w:bookmarkStart w:id="17" w:name="_Toc227270789"/>
      <w:r w:rsidRPr="00560714">
        <w:rPr>
          <w:rFonts w:cs="Times New Roman"/>
          <w:b w:val="0"/>
        </w:rPr>
        <w:t>1. Определение</w:t>
      </w:r>
      <w:bookmarkEnd w:id="17"/>
    </w:p>
    <w:p w14:paraId="07EA24A4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Стационарным распределением марковской цепи называется вектор вероятностей π = (π₁, π₂, ..., πₙ), который не изменяется при умножении на матрицу переходов:</w:t>
      </w:r>
    </w:p>
    <w:p w14:paraId="3C8C6758" w14:textId="77777777" w:rsidR="00EC6DF3" w:rsidRPr="00560714" w:rsidRDefault="00000000">
      <w:pPr>
        <w:spacing w:before="200"/>
        <w:jc w:val="center"/>
        <w:rPr>
          <w:rFonts w:cs="Times New Roman"/>
        </w:rPr>
      </w:pPr>
      <w:r w:rsidRPr="00560714">
        <w:rPr>
          <w:rFonts w:cs="Times New Roman"/>
          <w:i/>
          <w:sz w:val="26"/>
        </w:rPr>
        <w:t>π = πP</w:t>
      </w:r>
    </w:p>
    <w:p w14:paraId="7165648C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Это уравнение означает, что если начальное распределение цепи равно π, то распределение останется неизменным на всех последующих шагах.</w:t>
      </w:r>
    </w:p>
    <w:p w14:paraId="59CF36EF" w14:textId="5BB82F69" w:rsidR="00EC6DF3" w:rsidRPr="00560714" w:rsidRDefault="00000000">
      <w:pPr>
        <w:pStyle w:val="2"/>
        <w:rPr>
          <w:rFonts w:cs="Times New Roman"/>
          <w:b w:val="0"/>
        </w:rPr>
      </w:pPr>
      <w:bookmarkStart w:id="18" w:name="_Toc227270790"/>
      <w:r w:rsidRPr="00560714">
        <w:rPr>
          <w:rFonts w:cs="Times New Roman"/>
          <w:b w:val="0"/>
        </w:rPr>
        <w:t>2. Система уравнений</w:t>
      </w:r>
      <w:bookmarkEnd w:id="18"/>
    </w:p>
    <w:p w14:paraId="7D7B5433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Для нахождения стационарного распределения необходимо решить систему уравнений:</w:t>
      </w:r>
    </w:p>
    <w:p w14:paraId="7F5A1F83" w14:textId="77777777" w:rsidR="00EC6DF3" w:rsidRPr="00560714" w:rsidRDefault="00000000">
      <w:pPr>
        <w:spacing w:before="200"/>
        <w:jc w:val="center"/>
        <w:rPr>
          <w:rFonts w:cs="Times New Roman"/>
        </w:rPr>
      </w:pPr>
      <w:r w:rsidRPr="00560714">
        <w:rPr>
          <w:rFonts w:cs="Times New Roman"/>
          <w:i/>
          <w:sz w:val="26"/>
        </w:rPr>
        <w:t xml:space="preserve">πⱼ = Σᵢ πᵢ · </w:t>
      </w:r>
      <w:proofErr w:type="gramStart"/>
      <w:r w:rsidRPr="00560714">
        <w:rPr>
          <w:rFonts w:cs="Times New Roman"/>
          <w:i/>
          <w:sz w:val="26"/>
        </w:rPr>
        <w:t>pᵢⱼ,  j</w:t>
      </w:r>
      <w:proofErr w:type="gramEnd"/>
      <w:r w:rsidRPr="00560714">
        <w:rPr>
          <w:rFonts w:cs="Times New Roman"/>
          <w:i/>
          <w:sz w:val="26"/>
        </w:rPr>
        <w:t xml:space="preserve"> = 1, ..., N</w:t>
      </w:r>
    </w:p>
    <w:p w14:paraId="3F77CF83" w14:textId="77777777" w:rsidR="00EC6DF3" w:rsidRPr="00560714" w:rsidRDefault="00000000">
      <w:pPr>
        <w:spacing w:before="200"/>
        <w:jc w:val="center"/>
        <w:rPr>
          <w:rFonts w:cs="Times New Roman"/>
        </w:rPr>
      </w:pPr>
      <w:r w:rsidRPr="00560714">
        <w:rPr>
          <w:rFonts w:cs="Times New Roman"/>
          <w:i/>
          <w:sz w:val="26"/>
        </w:rPr>
        <w:t xml:space="preserve">Σⱼ πⱼ = </w:t>
      </w:r>
      <w:proofErr w:type="gramStart"/>
      <w:r w:rsidRPr="00560714">
        <w:rPr>
          <w:rFonts w:cs="Times New Roman"/>
          <w:i/>
          <w:sz w:val="26"/>
        </w:rPr>
        <w:t>1  (</w:t>
      </w:r>
      <w:proofErr w:type="gramEnd"/>
      <w:r w:rsidRPr="00560714">
        <w:rPr>
          <w:rFonts w:cs="Times New Roman"/>
          <w:i/>
          <w:sz w:val="26"/>
        </w:rPr>
        <w:t>условие нормировки)</w:t>
      </w:r>
    </w:p>
    <w:p w14:paraId="7260B638" w14:textId="4255F978" w:rsidR="00EC6DF3" w:rsidRPr="00560714" w:rsidRDefault="00000000">
      <w:pPr>
        <w:pStyle w:val="2"/>
        <w:rPr>
          <w:rFonts w:cs="Times New Roman"/>
          <w:b w:val="0"/>
        </w:rPr>
      </w:pPr>
      <w:bookmarkStart w:id="19" w:name="_Toc227270791"/>
      <w:r w:rsidRPr="00560714">
        <w:rPr>
          <w:rFonts w:cs="Times New Roman"/>
          <w:b w:val="0"/>
        </w:rPr>
        <w:t>3. Пример расчёта</w:t>
      </w:r>
      <w:bookmarkEnd w:id="19"/>
    </w:p>
    <w:p w14:paraId="033B7630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Рассмотрим марковскую цепь с матрицей переходов:</w:t>
      </w:r>
    </w:p>
    <w:tbl>
      <w:tblPr>
        <w:tblW w:w="3000" w:type="dxa"/>
        <w:jc w:val="center"/>
        <w:tblBorders>
          <w:top w:val="single" w:sz="4" w:space="0" w:color="1A202C"/>
          <w:left w:val="single" w:sz="4" w:space="0" w:color="1A202C"/>
          <w:bottom w:val="single" w:sz="4" w:space="0" w:color="1A202C"/>
          <w:right w:val="single" w:sz="4" w:space="0" w:color="1A202C"/>
          <w:insideH w:val="single" w:sz="4" w:space="0" w:color="1A202C"/>
          <w:insideV w:val="single" w:sz="4" w:space="0" w:color="1A202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</w:tblGrid>
      <w:tr w:rsidR="00EC6DF3" w:rsidRPr="00560714" w14:paraId="6D888D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1B31BBDF" w14:textId="77777777" w:rsidR="00EC6DF3" w:rsidRPr="00560714" w:rsidRDefault="00000000" w:rsidP="00EB1783">
            <w:pPr>
              <w:spacing w:before="120" w:after="12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0.6</w:t>
            </w:r>
          </w:p>
        </w:tc>
        <w:tc>
          <w:tcPr>
            <w:tcW w:w="1500" w:type="dxa"/>
            <w:vAlign w:val="center"/>
          </w:tcPr>
          <w:p w14:paraId="5E0128D6" w14:textId="77777777" w:rsidR="00EC6DF3" w:rsidRPr="00560714" w:rsidRDefault="00000000" w:rsidP="00EB1783">
            <w:pPr>
              <w:spacing w:before="120" w:after="12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0.4</w:t>
            </w:r>
          </w:p>
        </w:tc>
      </w:tr>
      <w:tr w:rsidR="00EC6DF3" w:rsidRPr="00560714" w14:paraId="5997BC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AB7DF69" w14:textId="77777777" w:rsidR="00EC6DF3" w:rsidRPr="00560714" w:rsidRDefault="00000000" w:rsidP="00EB1783">
            <w:pPr>
              <w:spacing w:before="120" w:after="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0.3</w:t>
            </w:r>
          </w:p>
        </w:tc>
        <w:tc>
          <w:tcPr>
            <w:tcW w:w="1500" w:type="dxa"/>
            <w:vAlign w:val="center"/>
          </w:tcPr>
          <w:p w14:paraId="6B027D8F" w14:textId="77777777" w:rsidR="00EC6DF3" w:rsidRPr="00560714" w:rsidRDefault="00000000" w:rsidP="00EB1783">
            <w:pPr>
              <w:spacing w:before="120" w:after="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0.7</w:t>
            </w:r>
          </w:p>
        </w:tc>
      </w:tr>
    </w:tbl>
    <w:p w14:paraId="2D2952C1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Запишем систему уравнений:</w:t>
      </w:r>
    </w:p>
    <w:p w14:paraId="25586E50" w14:textId="77777777" w:rsidR="00EC6DF3" w:rsidRPr="00560714" w:rsidRDefault="00000000">
      <w:pPr>
        <w:spacing w:before="200"/>
        <w:jc w:val="center"/>
        <w:rPr>
          <w:rFonts w:cs="Times New Roman"/>
        </w:rPr>
      </w:pPr>
      <w:r w:rsidRPr="00560714">
        <w:rPr>
          <w:rFonts w:cs="Times New Roman"/>
          <w:i/>
          <w:sz w:val="26"/>
        </w:rPr>
        <w:t>π₁ = 0.6π₁ + 0.3π₂</w:t>
      </w:r>
    </w:p>
    <w:p w14:paraId="4C8CAF61" w14:textId="77777777" w:rsidR="00EC6DF3" w:rsidRPr="00560714" w:rsidRDefault="00000000">
      <w:pPr>
        <w:spacing w:before="200"/>
        <w:jc w:val="center"/>
        <w:rPr>
          <w:rFonts w:cs="Times New Roman"/>
        </w:rPr>
      </w:pPr>
      <w:r w:rsidRPr="00560714">
        <w:rPr>
          <w:rFonts w:cs="Times New Roman"/>
          <w:i/>
          <w:sz w:val="26"/>
        </w:rPr>
        <w:t>π₂ = 0.4π₁ + 0.7π₂</w:t>
      </w:r>
    </w:p>
    <w:p w14:paraId="4C30FE8B" w14:textId="77777777" w:rsidR="00EC6DF3" w:rsidRPr="00560714" w:rsidRDefault="00000000">
      <w:pPr>
        <w:spacing w:before="200"/>
        <w:jc w:val="center"/>
        <w:rPr>
          <w:rFonts w:cs="Times New Roman"/>
        </w:rPr>
      </w:pPr>
      <w:r w:rsidRPr="00560714">
        <w:rPr>
          <w:rFonts w:cs="Times New Roman"/>
          <w:i/>
          <w:sz w:val="26"/>
        </w:rPr>
        <w:lastRenderedPageBreak/>
        <w:t>π₁ + π₂ = 1</w:t>
      </w:r>
    </w:p>
    <w:p w14:paraId="0EA20054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Из первого уравнения: π₁ - 0.6π₁ = 0.3π₂, откуда 0.4π₁ = 0.3π₂, следовательно π₂ = (4/</w:t>
      </w:r>
      <w:proofErr w:type="gramStart"/>
      <w:r w:rsidRPr="00560714">
        <w:rPr>
          <w:rFonts w:cs="Times New Roman"/>
        </w:rPr>
        <w:t>3)π</w:t>
      </w:r>
      <w:proofErr w:type="gramEnd"/>
      <w:r w:rsidRPr="00560714">
        <w:rPr>
          <w:rFonts w:cs="Times New Roman"/>
        </w:rPr>
        <w:t>₁. Подставляя в условие нормировки: π₁ + (4/</w:t>
      </w:r>
      <w:proofErr w:type="gramStart"/>
      <w:r w:rsidRPr="00560714">
        <w:rPr>
          <w:rFonts w:cs="Times New Roman"/>
        </w:rPr>
        <w:t>3)π</w:t>
      </w:r>
      <w:proofErr w:type="gramEnd"/>
      <w:r w:rsidRPr="00560714">
        <w:rPr>
          <w:rFonts w:cs="Times New Roman"/>
        </w:rPr>
        <w:t>₁ = 1, получаем (7/</w:t>
      </w:r>
      <w:proofErr w:type="gramStart"/>
      <w:r w:rsidRPr="00560714">
        <w:rPr>
          <w:rFonts w:cs="Times New Roman"/>
        </w:rPr>
        <w:t>3)π</w:t>
      </w:r>
      <w:proofErr w:type="gramEnd"/>
      <w:r w:rsidRPr="00560714">
        <w:rPr>
          <w:rFonts w:cs="Times New Roman"/>
        </w:rPr>
        <w:t>₁ = 1, откуда π₁ = 3/7 ≈ 0.429 и π₂ = 4/7 ≈ 0.571.</w:t>
      </w:r>
    </w:p>
    <w:p w14:paraId="77F34438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Смысл стационарности: в долгосрочной перспективе цепь проводит долю времени πⱼ в состоянии j.</w:t>
      </w:r>
    </w:p>
    <w:p w14:paraId="4A8D10E7" w14:textId="012E0232" w:rsidR="00EC6DF3" w:rsidRPr="00560714" w:rsidRDefault="00000000">
      <w:pPr>
        <w:pStyle w:val="1"/>
        <w:rPr>
          <w:rFonts w:cs="Times New Roman"/>
          <w:b w:val="0"/>
        </w:rPr>
      </w:pPr>
      <w:bookmarkStart w:id="20" w:name="_Toc227270792"/>
      <w:r w:rsidRPr="00560714">
        <w:rPr>
          <w:rFonts w:cs="Times New Roman"/>
          <w:b w:val="0"/>
        </w:rPr>
        <w:t>Уравнения Колмогорова-Чепмена</w:t>
      </w:r>
      <w:bookmarkEnd w:id="20"/>
    </w:p>
    <w:p w14:paraId="20CE51CD" w14:textId="359BBAA2" w:rsidR="00EC6DF3" w:rsidRPr="00560714" w:rsidRDefault="00000000">
      <w:pPr>
        <w:pStyle w:val="2"/>
        <w:rPr>
          <w:rFonts w:cs="Times New Roman"/>
          <w:b w:val="0"/>
        </w:rPr>
      </w:pPr>
      <w:bookmarkStart w:id="21" w:name="_Toc227270793"/>
      <w:r w:rsidRPr="00560714">
        <w:rPr>
          <w:rFonts w:cs="Times New Roman"/>
          <w:b w:val="0"/>
        </w:rPr>
        <w:t>1. Основное уравнение</w:t>
      </w:r>
      <w:bookmarkEnd w:id="21"/>
    </w:p>
    <w:p w14:paraId="2624DDD2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Уравнения Колмогорова-Чепмена связывают вероятности перехода за разные интервалы времени через промежуточные состояния. Для дискретного времени:</w:t>
      </w:r>
    </w:p>
    <w:p w14:paraId="6F5E8B8A" w14:textId="77777777" w:rsidR="00EC6DF3" w:rsidRPr="00560714" w:rsidRDefault="00000000">
      <w:pPr>
        <w:spacing w:before="200"/>
        <w:jc w:val="center"/>
        <w:rPr>
          <w:rFonts w:cs="Times New Roman"/>
        </w:rPr>
      </w:pPr>
      <w:r w:rsidRPr="00560714">
        <w:rPr>
          <w:rFonts w:cs="Times New Roman"/>
          <w:i/>
          <w:sz w:val="26"/>
        </w:rPr>
        <w:t>pᵢⱼ(</w:t>
      </w:r>
      <w:proofErr w:type="spellStart"/>
      <w:r w:rsidRPr="00560714">
        <w:rPr>
          <w:rFonts w:cs="Times New Roman"/>
          <w:i/>
          <w:sz w:val="26"/>
        </w:rPr>
        <w:t>n+m</w:t>
      </w:r>
      <w:proofErr w:type="spellEnd"/>
      <w:r w:rsidRPr="00560714">
        <w:rPr>
          <w:rFonts w:cs="Times New Roman"/>
          <w:i/>
          <w:sz w:val="26"/>
        </w:rPr>
        <w:t>) = Σₖ pᵢₖ(n) · pₖⱼ(m)</w:t>
      </w:r>
    </w:p>
    <w:p w14:paraId="191C2D90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где pᵢⱼ(n) — вероятность перейти из состояния i в состояние j за n шагов.</w:t>
      </w:r>
    </w:p>
    <w:p w14:paraId="690CAD86" w14:textId="2DA3700E" w:rsidR="00EC6DF3" w:rsidRPr="00560714" w:rsidRDefault="00000000">
      <w:pPr>
        <w:pStyle w:val="2"/>
        <w:rPr>
          <w:rFonts w:cs="Times New Roman"/>
          <w:b w:val="0"/>
        </w:rPr>
      </w:pPr>
      <w:bookmarkStart w:id="22" w:name="_Toc227270794"/>
      <w:r w:rsidRPr="00560714">
        <w:rPr>
          <w:rFonts w:cs="Times New Roman"/>
          <w:b w:val="0"/>
        </w:rPr>
        <w:t>2. Матричная форма</w:t>
      </w:r>
      <w:bookmarkEnd w:id="22"/>
    </w:p>
    <w:p w14:paraId="2669E112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В матричной форме уравнение записывается как:</w:t>
      </w:r>
    </w:p>
    <w:p w14:paraId="46EC3EE3" w14:textId="77777777" w:rsidR="00EC6DF3" w:rsidRPr="00560714" w:rsidRDefault="00000000">
      <w:pPr>
        <w:spacing w:before="200"/>
        <w:jc w:val="center"/>
        <w:rPr>
          <w:rFonts w:cs="Times New Roman"/>
        </w:rPr>
      </w:pPr>
      <w:r w:rsidRPr="00560714">
        <w:rPr>
          <w:rFonts w:cs="Times New Roman"/>
          <w:i/>
          <w:sz w:val="26"/>
        </w:rPr>
        <w:t>P(</w:t>
      </w:r>
      <w:proofErr w:type="spellStart"/>
      <w:r w:rsidRPr="00560714">
        <w:rPr>
          <w:rFonts w:cs="Times New Roman"/>
          <w:i/>
          <w:sz w:val="26"/>
        </w:rPr>
        <w:t>n+m</w:t>
      </w:r>
      <w:proofErr w:type="spellEnd"/>
      <w:r w:rsidRPr="00560714">
        <w:rPr>
          <w:rFonts w:cs="Times New Roman"/>
          <w:i/>
          <w:sz w:val="26"/>
        </w:rPr>
        <w:t>) = P(n) · P(m)</w:t>
      </w:r>
    </w:p>
    <w:p w14:paraId="70357203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Это выражает полугрупповое свойство операторов перехода и позволяет вычислять вероятности перехода на больших интервалах через промежуточные состояния.</w:t>
      </w:r>
    </w:p>
    <w:p w14:paraId="4D63DE57" w14:textId="3A1C7713" w:rsidR="00EC6DF3" w:rsidRPr="00560714" w:rsidRDefault="00000000">
      <w:pPr>
        <w:pStyle w:val="2"/>
        <w:rPr>
          <w:rFonts w:cs="Times New Roman"/>
          <w:b w:val="0"/>
        </w:rPr>
      </w:pPr>
      <w:bookmarkStart w:id="23" w:name="_Toc227270795"/>
      <w:r w:rsidRPr="00560714">
        <w:rPr>
          <w:rFonts w:cs="Times New Roman"/>
          <w:b w:val="0"/>
        </w:rPr>
        <w:lastRenderedPageBreak/>
        <w:t>3. Практический смысл</w:t>
      </w:r>
      <w:bookmarkEnd w:id="23"/>
    </w:p>
    <w:p w14:paraId="0B559630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Уравнения Колмогорова-Чепмена имеют следующие важные следствия:</w:t>
      </w:r>
    </w:p>
    <w:p w14:paraId="6D6F5619" w14:textId="3AD3B771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Декомпозиция: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Сложный переход можно разбить на последовательность более простых переходов через промежуточные состояния.</w:t>
      </w:r>
    </w:p>
    <w:p w14:paraId="6346F2CB" w14:textId="39B39E7B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Итеративность: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P(n) = Pⁿ — n-я степень матрицы переходов даёт вероятности за n шагов.</w:t>
      </w:r>
    </w:p>
    <w:p w14:paraId="33DD3D5F" w14:textId="128F45B7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Предельный переход</w:t>
      </w:r>
      <w:r w:rsidR="009A7959" w:rsidRPr="00560714">
        <w:rPr>
          <w:rFonts w:cs="Times New Roman"/>
        </w:rPr>
        <w:t>: при</w:t>
      </w:r>
      <w:r w:rsidRPr="00560714">
        <w:rPr>
          <w:rFonts w:cs="Times New Roman"/>
        </w:rPr>
        <w:t xml:space="preserve"> n → ∞ вероятности pᵢⱼ(n) сходятся к стационарному распределению.</w:t>
      </w:r>
    </w:p>
    <w:p w14:paraId="4988475E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Уравнения названы в честь А.Н. Колмогорова (1903–1987) и С. Чепмена. Колмогоров ввёл их в 1931 году для описания диффузионных процессов.</w:t>
      </w:r>
    </w:p>
    <w:p w14:paraId="0C26C388" w14:textId="3EFB80D4" w:rsidR="00EC6DF3" w:rsidRPr="00560714" w:rsidRDefault="00000000">
      <w:pPr>
        <w:pStyle w:val="1"/>
        <w:rPr>
          <w:rFonts w:cs="Times New Roman"/>
          <w:b w:val="0"/>
        </w:rPr>
      </w:pPr>
      <w:bookmarkStart w:id="24" w:name="_Toc227270796"/>
      <w:r w:rsidRPr="00560714">
        <w:rPr>
          <w:rFonts w:cs="Times New Roman"/>
          <w:b w:val="0"/>
        </w:rPr>
        <w:t>Примеры применения</w:t>
      </w:r>
      <w:bookmarkEnd w:id="24"/>
    </w:p>
    <w:p w14:paraId="4627FED7" w14:textId="5A81457E" w:rsidR="00EC6DF3" w:rsidRPr="00560714" w:rsidRDefault="00000000">
      <w:pPr>
        <w:pStyle w:val="2"/>
        <w:rPr>
          <w:rFonts w:cs="Times New Roman"/>
          <w:b w:val="0"/>
        </w:rPr>
      </w:pPr>
      <w:bookmarkStart w:id="25" w:name="_Toc227270797"/>
      <w:r w:rsidRPr="00560714">
        <w:rPr>
          <w:rFonts w:cs="Times New Roman"/>
          <w:b w:val="0"/>
        </w:rPr>
        <w:t>1. Модель поведения пользователя на сайте</w:t>
      </w:r>
      <w:bookmarkEnd w:id="25"/>
    </w:p>
    <w:p w14:paraId="07684E0F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Рассмотрим марковскую цепь, моделирующую поведение пользователя на веб-сайте. Определим три состояния:</w:t>
      </w:r>
    </w:p>
    <w:p w14:paraId="478741A8" w14:textId="4DA4F5B9" w:rsidR="00EC6DF3" w:rsidRPr="00560714" w:rsidRDefault="00000000">
      <w:pPr>
        <w:spacing w:before="60" w:after="60"/>
        <w:ind w:left="720"/>
        <w:rPr>
          <w:rFonts w:cs="Times New Roman"/>
        </w:rPr>
      </w:pPr>
      <w:r w:rsidRPr="00560714">
        <w:rPr>
          <w:rFonts w:cs="Times New Roman"/>
        </w:rPr>
        <w:t>N</w:t>
      </w:r>
      <w:r w:rsidR="009A7959" w:rsidRPr="00560714">
        <w:rPr>
          <w:rFonts w:cs="Times New Roman"/>
        </w:rPr>
        <w:t xml:space="preserve"> </w:t>
      </w:r>
      <w:r w:rsidR="009A7959" w:rsidRPr="00560714">
        <w:rPr>
          <w:rFonts w:cs="Times New Roman"/>
          <w:lang w:val="en-US"/>
        </w:rPr>
        <w:t>(S1)</w:t>
      </w:r>
      <w:r w:rsidRPr="00560714">
        <w:rPr>
          <w:rFonts w:cs="Times New Roman"/>
        </w:rPr>
        <w:t>.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Не посещает — пользователь не заходит на сайт;</w:t>
      </w:r>
    </w:p>
    <w:p w14:paraId="2AEEAA51" w14:textId="4C73A222" w:rsidR="00EC6DF3" w:rsidRPr="00560714" w:rsidRDefault="00000000">
      <w:pPr>
        <w:spacing w:before="60" w:after="60"/>
        <w:ind w:left="720"/>
        <w:rPr>
          <w:rFonts w:cs="Times New Roman"/>
        </w:rPr>
      </w:pPr>
      <w:r w:rsidRPr="00560714">
        <w:rPr>
          <w:rFonts w:cs="Times New Roman"/>
        </w:rPr>
        <w:t>V</w:t>
      </w:r>
      <w:r w:rsidR="009A7959" w:rsidRPr="00560714">
        <w:rPr>
          <w:rFonts w:cs="Times New Roman"/>
        </w:rPr>
        <w:t xml:space="preserve"> (</w:t>
      </w:r>
      <w:r w:rsidR="009A7959" w:rsidRPr="00560714">
        <w:rPr>
          <w:rFonts w:cs="Times New Roman"/>
          <w:lang w:val="en-US"/>
        </w:rPr>
        <w:t>S</w:t>
      </w:r>
      <w:r w:rsidR="009A7959" w:rsidRPr="00560714">
        <w:rPr>
          <w:rFonts w:cs="Times New Roman"/>
        </w:rPr>
        <w:t>2)</w:t>
      </w:r>
      <w:r w:rsidRPr="00560714">
        <w:rPr>
          <w:rFonts w:cs="Times New Roman"/>
        </w:rPr>
        <w:t>.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Посещает — заходит, но не читает статьи;</w:t>
      </w:r>
    </w:p>
    <w:p w14:paraId="2108A890" w14:textId="0B1FC9B9" w:rsidR="00EC6DF3" w:rsidRPr="00560714" w:rsidRDefault="00000000">
      <w:pPr>
        <w:spacing w:before="60" w:after="60"/>
        <w:ind w:left="720"/>
        <w:rPr>
          <w:rFonts w:cs="Times New Roman"/>
        </w:rPr>
      </w:pPr>
      <w:r w:rsidRPr="00560714">
        <w:rPr>
          <w:rFonts w:cs="Times New Roman"/>
        </w:rPr>
        <w:t>R</w:t>
      </w:r>
      <w:r w:rsidR="009A7959" w:rsidRPr="00560714">
        <w:rPr>
          <w:rFonts w:cs="Times New Roman"/>
        </w:rPr>
        <w:t xml:space="preserve"> (</w:t>
      </w:r>
      <w:r w:rsidR="009A7959" w:rsidRPr="00560714">
        <w:rPr>
          <w:rFonts w:cs="Times New Roman"/>
          <w:lang w:val="en-US"/>
        </w:rPr>
        <w:t>S</w:t>
      </w:r>
      <w:r w:rsidR="009A7959" w:rsidRPr="00560714">
        <w:rPr>
          <w:rFonts w:cs="Times New Roman"/>
        </w:rPr>
        <w:t>3)</w:t>
      </w:r>
      <w:r w:rsidRPr="00560714">
        <w:rPr>
          <w:rFonts w:cs="Times New Roman"/>
        </w:rPr>
        <w:t>.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Читает — посещает и читает статьи.</w:t>
      </w:r>
    </w:p>
    <w:p w14:paraId="64376C8F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Матрица переходов P имеет вид:</w:t>
      </w:r>
    </w:p>
    <w:tbl>
      <w:tblPr>
        <w:tblW w:w="4500" w:type="dxa"/>
        <w:jc w:val="center"/>
        <w:tblBorders>
          <w:top w:val="single" w:sz="4" w:space="0" w:color="1A202C"/>
          <w:left w:val="single" w:sz="4" w:space="0" w:color="1A202C"/>
          <w:bottom w:val="single" w:sz="4" w:space="0" w:color="1A202C"/>
          <w:right w:val="single" w:sz="4" w:space="0" w:color="1A202C"/>
          <w:insideH w:val="single" w:sz="4" w:space="0" w:color="1A202C"/>
          <w:insideV w:val="single" w:sz="4" w:space="0" w:color="1A202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1125"/>
        <w:gridCol w:w="1125"/>
        <w:gridCol w:w="1125"/>
      </w:tblGrid>
      <w:tr w:rsidR="00EC6DF3" w:rsidRPr="00560714" w14:paraId="61D987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shd w:val="clear" w:color="auto" w:fill="EDF2F7"/>
            <w:vAlign w:val="center"/>
          </w:tcPr>
          <w:p w14:paraId="3D4C9865" w14:textId="77777777" w:rsidR="00EC6DF3" w:rsidRPr="00560714" w:rsidRDefault="00EC6DF3">
            <w:pPr>
              <w:jc w:val="center"/>
              <w:rPr>
                <w:rFonts w:cs="Times New Roman"/>
              </w:rPr>
            </w:pPr>
          </w:p>
        </w:tc>
        <w:tc>
          <w:tcPr>
            <w:tcW w:w="1500" w:type="dxa"/>
            <w:shd w:val="clear" w:color="auto" w:fill="EDF2F7"/>
            <w:vAlign w:val="center"/>
          </w:tcPr>
          <w:p w14:paraId="3E7F2A7E" w14:textId="2C2B27C1" w:rsidR="00EC6DF3" w:rsidRPr="00560714" w:rsidRDefault="00000000">
            <w:pPr>
              <w:jc w:val="center"/>
              <w:rPr>
                <w:rFonts w:cs="Times New Roman"/>
                <w:lang w:val="en-US"/>
              </w:rPr>
            </w:pPr>
            <w:r w:rsidRPr="00560714">
              <w:rPr>
                <w:rFonts w:cs="Times New Roman"/>
              </w:rPr>
              <w:t>N</w:t>
            </w:r>
            <w:r w:rsidR="009A7959" w:rsidRPr="00560714">
              <w:rPr>
                <w:rFonts w:cs="Times New Roman"/>
                <w:lang w:val="en-US"/>
              </w:rPr>
              <w:t xml:space="preserve"> (S1)</w:t>
            </w:r>
          </w:p>
        </w:tc>
        <w:tc>
          <w:tcPr>
            <w:tcW w:w="1500" w:type="dxa"/>
            <w:shd w:val="clear" w:color="auto" w:fill="EDF2F7"/>
            <w:vAlign w:val="center"/>
          </w:tcPr>
          <w:p w14:paraId="2F8DE869" w14:textId="7D1C5D0A" w:rsidR="00EC6DF3" w:rsidRPr="00560714" w:rsidRDefault="00000000">
            <w:pPr>
              <w:jc w:val="center"/>
              <w:rPr>
                <w:rFonts w:cs="Times New Roman"/>
                <w:lang w:val="en-US"/>
              </w:rPr>
            </w:pPr>
            <w:r w:rsidRPr="00560714">
              <w:rPr>
                <w:rFonts w:cs="Times New Roman"/>
              </w:rPr>
              <w:t>V</w:t>
            </w:r>
            <w:r w:rsidR="009A7959" w:rsidRPr="00560714">
              <w:rPr>
                <w:rFonts w:cs="Times New Roman"/>
                <w:lang w:val="en-US"/>
              </w:rPr>
              <w:t xml:space="preserve"> (S2)</w:t>
            </w:r>
          </w:p>
        </w:tc>
        <w:tc>
          <w:tcPr>
            <w:tcW w:w="1500" w:type="dxa"/>
            <w:shd w:val="clear" w:color="auto" w:fill="EDF2F7"/>
            <w:vAlign w:val="center"/>
          </w:tcPr>
          <w:p w14:paraId="7219C64E" w14:textId="0788F69B" w:rsidR="00EC6DF3" w:rsidRPr="00560714" w:rsidRDefault="00000000">
            <w:pPr>
              <w:jc w:val="center"/>
              <w:rPr>
                <w:rFonts w:cs="Times New Roman"/>
                <w:lang w:val="en-US"/>
              </w:rPr>
            </w:pPr>
            <w:r w:rsidRPr="00560714">
              <w:rPr>
                <w:rFonts w:cs="Times New Roman"/>
              </w:rPr>
              <w:t>R</w:t>
            </w:r>
            <w:r w:rsidR="009A7959" w:rsidRPr="00560714">
              <w:rPr>
                <w:rFonts w:cs="Times New Roman"/>
                <w:lang w:val="en-US"/>
              </w:rPr>
              <w:t xml:space="preserve"> (S3)</w:t>
            </w:r>
          </w:p>
        </w:tc>
      </w:tr>
      <w:tr w:rsidR="00EC6DF3" w:rsidRPr="00560714" w14:paraId="0B0824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shd w:val="clear" w:color="auto" w:fill="EDF2F7"/>
            <w:vAlign w:val="center"/>
          </w:tcPr>
          <w:p w14:paraId="71202E48" w14:textId="56FEDD26" w:rsidR="00EC6DF3" w:rsidRPr="00560714" w:rsidRDefault="00000000">
            <w:pPr>
              <w:jc w:val="center"/>
              <w:rPr>
                <w:rFonts w:cs="Times New Roman"/>
                <w:lang w:val="en-US"/>
              </w:rPr>
            </w:pPr>
            <w:r w:rsidRPr="00560714">
              <w:rPr>
                <w:rFonts w:cs="Times New Roman"/>
              </w:rPr>
              <w:t>N</w:t>
            </w:r>
            <w:r w:rsidR="009A7959" w:rsidRPr="00560714">
              <w:rPr>
                <w:rFonts w:cs="Times New Roman"/>
                <w:lang w:val="en-US"/>
              </w:rPr>
              <w:t xml:space="preserve"> (S1)</w:t>
            </w:r>
          </w:p>
        </w:tc>
        <w:tc>
          <w:tcPr>
            <w:tcW w:w="1500" w:type="dxa"/>
            <w:vAlign w:val="center"/>
          </w:tcPr>
          <w:p w14:paraId="7A9C7172" w14:textId="77777777" w:rsidR="00EC6DF3" w:rsidRPr="00560714" w:rsidRDefault="00000000">
            <w:pPr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0.6</w:t>
            </w:r>
          </w:p>
        </w:tc>
        <w:tc>
          <w:tcPr>
            <w:tcW w:w="1500" w:type="dxa"/>
            <w:vAlign w:val="center"/>
          </w:tcPr>
          <w:p w14:paraId="5EB914D4" w14:textId="77777777" w:rsidR="00EC6DF3" w:rsidRPr="00560714" w:rsidRDefault="00000000">
            <w:pPr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0.3</w:t>
            </w:r>
          </w:p>
        </w:tc>
        <w:tc>
          <w:tcPr>
            <w:tcW w:w="1500" w:type="dxa"/>
            <w:vAlign w:val="center"/>
          </w:tcPr>
          <w:p w14:paraId="7D60F0F0" w14:textId="77777777" w:rsidR="00EC6DF3" w:rsidRPr="00560714" w:rsidRDefault="00000000">
            <w:pPr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0.1</w:t>
            </w:r>
          </w:p>
        </w:tc>
      </w:tr>
      <w:tr w:rsidR="00EC6DF3" w:rsidRPr="00560714" w14:paraId="659F3C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shd w:val="clear" w:color="auto" w:fill="EDF2F7"/>
            <w:vAlign w:val="center"/>
          </w:tcPr>
          <w:p w14:paraId="527D1D44" w14:textId="07FB6497" w:rsidR="00EC6DF3" w:rsidRPr="00560714" w:rsidRDefault="00000000">
            <w:pPr>
              <w:jc w:val="center"/>
              <w:rPr>
                <w:rFonts w:cs="Times New Roman"/>
                <w:lang w:val="en-US"/>
              </w:rPr>
            </w:pPr>
            <w:r w:rsidRPr="00560714">
              <w:rPr>
                <w:rFonts w:cs="Times New Roman"/>
              </w:rPr>
              <w:lastRenderedPageBreak/>
              <w:t>V</w:t>
            </w:r>
            <w:r w:rsidR="009A7959" w:rsidRPr="00560714">
              <w:rPr>
                <w:rFonts w:cs="Times New Roman"/>
                <w:lang w:val="en-US"/>
              </w:rPr>
              <w:t xml:space="preserve"> (S2)</w:t>
            </w:r>
          </w:p>
        </w:tc>
        <w:tc>
          <w:tcPr>
            <w:tcW w:w="1500" w:type="dxa"/>
            <w:vAlign w:val="center"/>
          </w:tcPr>
          <w:p w14:paraId="24D8A800" w14:textId="77777777" w:rsidR="00EC6DF3" w:rsidRPr="00560714" w:rsidRDefault="00000000">
            <w:pPr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0.4</w:t>
            </w:r>
          </w:p>
        </w:tc>
        <w:tc>
          <w:tcPr>
            <w:tcW w:w="1500" w:type="dxa"/>
            <w:vAlign w:val="center"/>
          </w:tcPr>
          <w:p w14:paraId="26B1C9DD" w14:textId="77777777" w:rsidR="00EC6DF3" w:rsidRPr="00560714" w:rsidRDefault="00000000">
            <w:pPr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0.4</w:t>
            </w:r>
          </w:p>
        </w:tc>
        <w:tc>
          <w:tcPr>
            <w:tcW w:w="1500" w:type="dxa"/>
            <w:vAlign w:val="center"/>
          </w:tcPr>
          <w:p w14:paraId="0D99F02A" w14:textId="77777777" w:rsidR="00EC6DF3" w:rsidRPr="00560714" w:rsidRDefault="00000000">
            <w:pPr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0.2</w:t>
            </w:r>
          </w:p>
        </w:tc>
      </w:tr>
      <w:tr w:rsidR="00EC6DF3" w:rsidRPr="00560714" w14:paraId="7220E5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shd w:val="clear" w:color="auto" w:fill="EDF2F7"/>
            <w:vAlign w:val="center"/>
          </w:tcPr>
          <w:p w14:paraId="28E75BEA" w14:textId="7FBB8B04" w:rsidR="00EC6DF3" w:rsidRPr="00560714" w:rsidRDefault="00000000" w:rsidP="00EB1783">
            <w:pPr>
              <w:spacing w:after="120"/>
              <w:jc w:val="center"/>
              <w:rPr>
                <w:rFonts w:cs="Times New Roman"/>
                <w:lang w:val="en-US"/>
              </w:rPr>
            </w:pPr>
            <w:r w:rsidRPr="00560714">
              <w:rPr>
                <w:rFonts w:cs="Times New Roman"/>
              </w:rPr>
              <w:t>R</w:t>
            </w:r>
            <w:r w:rsidR="009A7959" w:rsidRPr="00560714">
              <w:rPr>
                <w:rFonts w:cs="Times New Roman"/>
                <w:lang w:val="en-US"/>
              </w:rPr>
              <w:t xml:space="preserve"> (S3)</w:t>
            </w:r>
          </w:p>
        </w:tc>
        <w:tc>
          <w:tcPr>
            <w:tcW w:w="1500" w:type="dxa"/>
            <w:vAlign w:val="center"/>
          </w:tcPr>
          <w:p w14:paraId="4EBDFA25" w14:textId="77777777" w:rsidR="00EC6DF3" w:rsidRPr="00560714" w:rsidRDefault="00000000" w:rsidP="00EB1783">
            <w:pPr>
              <w:spacing w:after="12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0.2</w:t>
            </w:r>
          </w:p>
        </w:tc>
        <w:tc>
          <w:tcPr>
            <w:tcW w:w="1500" w:type="dxa"/>
            <w:vAlign w:val="center"/>
          </w:tcPr>
          <w:p w14:paraId="69324AFC" w14:textId="77777777" w:rsidR="00EC6DF3" w:rsidRPr="00560714" w:rsidRDefault="00000000" w:rsidP="00EB1783">
            <w:pPr>
              <w:spacing w:after="12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0.3</w:t>
            </w:r>
          </w:p>
        </w:tc>
        <w:tc>
          <w:tcPr>
            <w:tcW w:w="1500" w:type="dxa"/>
            <w:vAlign w:val="center"/>
          </w:tcPr>
          <w:p w14:paraId="497394D1" w14:textId="77777777" w:rsidR="00EC6DF3" w:rsidRPr="00560714" w:rsidRDefault="00000000" w:rsidP="00EB1783">
            <w:pPr>
              <w:spacing w:after="12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0.5</w:t>
            </w:r>
          </w:p>
        </w:tc>
      </w:tr>
    </w:tbl>
    <w:p w14:paraId="7316F555" w14:textId="77777777" w:rsidR="00EC6DF3" w:rsidRPr="00560714" w:rsidRDefault="00000000" w:rsidP="00EB1783">
      <w:pPr>
        <w:spacing w:before="200" w:after="0"/>
        <w:ind w:firstLine="709"/>
        <w:rPr>
          <w:rFonts w:cs="Times New Roman"/>
        </w:rPr>
      </w:pPr>
      <w:r w:rsidRPr="00560714">
        <w:rPr>
          <w:rFonts w:cs="Times New Roman"/>
        </w:rPr>
        <w:t xml:space="preserve">Например, </w:t>
      </w:r>
      <w:proofErr w:type="spellStart"/>
      <w:r w:rsidRPr="00560714">
        <w:rPr>
          <w:rFonts w:cs="Times New Roman"/>
        </w:rPr>
        <w:t>p_NV</w:t>
      </w:r>
      <w:proofErr w:type="spellEnd"/>
      <w:r w:rsidRPr="00560714">
        <w:rPr>
          <w:rFonts w:cs="Times New Roman"/>
        </w:rPr>
        <w:t xml:space="preserve"> = 0.3 означает, что с вероятностью 30% пользователь, который сегодня не посещал сайт, завтра зайдёт на него.</w:t>
      </w:r>
    </w:p>
    <w:p w14:paraId="52CEAA99" w14:textId="77777777" w:rsidR="00EC6DF3" w:rsidRPr="00560714" w:rsidRDefault="00000000" w:rsidP="00EB1783">
      <w:pPr>
        <w:spacing w:before="200" w:after="0"/>
        <w:ind w:firstLine="709"/>
        <w:rPr>
          <w:rFonts w:cs="Times New Roman"/>
        </w:rPr>
      </w:pPr>
      <w:r w:rsidRPr="00560714">
        <w:rPr>
          <w:rFonts w:cs="Times New Roman"/>
        </w:rPr>
        <w:t>Для нахождения стационарного распределения решаем систему уравнений π = πP с условием нормировки:</w:t>
      </w:r>
    </w:p>
    <w:p w14:paraId="5D739F00" w14:textId="77777777" w:rsidR="00EC6DF3" w:rsidRPr="00EB1783" w:rsidRDefault="00000000">
      <w:pPr>
        <w:spacing w:before="200"/>
        <w:jc w:val="center"/>
        <w:rPr>
          <w:rFonts w:cs="Times New Roman"/>
          <w:sz w:val="32"/>
          <w:szCs w:val="28"/>
        </w:rPr>
      </w:pPr>
      <w:r w:rsidRPr="00EB1783">
        <w:rPr>
          <w:rFonts w:cs="Times New Roman"/>
          <w:i/>
          <w:szCs w:val="28"/>
        </w:rPr>
        <w:t>π_N = 0.6π_N + 0.4π_V + 0.2π_R</w:t>
      </w:r>
    </w:p>
    <w:p w14:paraId="37A7A0A9" w14:textId="77777777" w:rsidR="00EC6DF3" w:rsidRPr="00EB1783" w:rsidRDefault="00000000">
      <w:pPr>
        <w:spacing w:before="200"/>
        <w:jc w:val="center"/>
        <w:rPr>
          <w:rFonts w:cs="Times New Roman"/>
          <w:sz w:val="32"/>
          <w:szCs w:val="28"/>
        </w:rPr>
      </w:pPr>
      <w:r w:rsidRPr="00EB1783">
        <w:rPr>
          <w:rFonts w:cs="Times New Roman"/>
          <w:i/>
          <w:szCs w:val="28"/>
        </w:rPr>
        <w:t>π_V = 0.3π_N + 0.4π_V + 0.3π_R</w:t>
      </w:r>
    </w:p>
    <w:p w14:paraId="34CB4F2F" w14:textId="77777777" w:rsidR="00EC6DF3" w:rsidRPr="00EB1783" w:rsidRDefault="00000000">
      <w:pPr>
        <w:spacing w:before="200"/>
        <w:jc w:val="center"/>
        <w:rPr>
          <w:rFonts w:cs="Times New Roman"/>
          <w:sz w:val="32"/>
          <w:szCs w:val="28"/>
        </w:rPr>
      </w:pPr>
      <w:r w:rsidRPr="00EB1783">
        <w:rPr>
          <w:rFonts w:cs="Times New Roman"/>
          <w:i/>
          <w:szCs w:val="28"/>
        </w:rPr>
        <w:t>π_R = 0.1π_N + 0.2π_V + 0.5π_R</w:t>
      </w:r>
    </w:p>
    <w:p w14:paraId="76A9851A" w14:textId="77777777" w:rsidR="00EC6DF3" w:rsidRPr="00EB1783" w:rsidRDefault="00000000">
      <w:pPr>
        <w:spacing w:before="200"/>
        <w:jc w:val="center"/>
        <w:rPr>
          <w:rFonts w:cs="Times New Roman"/>
          <w:sz w:val="32"/>
          <w:szCs w:val="28"/>
        </w:rPr>
      </w:pPr>
      <w:r w:rsidRPr="00EB1783">
        <w:rPr>
          <w:rFonts w:cs="Times New Roman"/>
          <w:i/>
          <w:szCs w:val="28"/>
        </w:rPr>
        <w:t>π_N + π_V + π_R = 1</w:t>
      </w:r>
    </w:p>
    <w:p w14:paraId="60643E24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Решение системы даёт:</w:t>
      </w:r>
    </w:p>
    <w:p w14:paraId="00B0C320" w14:textId="77777777" w:rsidR="00EC6DF3" w:rsidRPr="00EB1783" w:rsidRDefault="00000000">
      <w:pPr>
        <w:spacing w:before="200"/>
        <w:jc w:val="center"/>
        <w:rPr>
          <w:rFonts w:cs="Times New Roman"/>
          <w:sz w:val="32"/>
          <w:szCs w:val="28"/>
        </w:rPr>
      </w:pPr>
      <w:r w:rsidRPr="00EB1783">
        <w:rPr>
          <w:rFonts w:cs="Times New Roman"/>
          <w:i/>
          <w:szCs w:val="28"/>
        </w:rPr>
        <w:t>π_N = 0.444 (44.4%)</w:t>
      </w:r>
    </w:p>
    <w:p w14:paraId="183A4026" w14:textId="77777777" w:rsidR="00EC6DF3" w:rsidRPr="00EB1783" w:rsidRDefault="00000000">
      <w:pPr>
        <w:spacing w:before="200"/>
        <w:jc w:val="center"/>
        <w:rPr>
          <w:rFonts w:cs="Times New Roman"/>
          <w:sz w:val="32"/>
          <w:szCs w:val="28"/>
        </w:rPr>
      </w:pPr>
      <w:r w:rsidRPr="00EB1783">
        <w:rPr>
          <w:rFonts w:cs="Times New Roman"/>
          <w:i/>
          <w:szCs w:val="28"/>
        </w:rPr>
        <w:t>π_V = 0.370 (37.0%)</w:t>
      </w:r>
    </w:p>
    <w:p w14:paraId="0DBBBB04" w14:textId="77777777" w:rsidR="00EC6DF3" w:rsidRPr="00EB1783" w:rsidRDefault="00000000">
      <w:pPr>
        <w:spacing w:before="200"/>
        <w:jc w:val="center"/>
        <w:rPr>
          <w:rFonts w:cs="Times New Roman"/>
          <w:sz w:val="32"/>
          <w:szCs w:val="28"/>
        </w:rPr>
      </w:pPr>
      <w:r w:rsidRPr="00EB1783">
        <w:rPr>
          <w:rFonts w:cs="Times New Roman"/>
          <w:i/>
          <w:szCs w:val="28"/>
        </w:rPr>
        <w:t>π_R = 0.185 (18.5%)</w:t>
      </w:r>
    </w:p>
    <w:p w14:paraId="760232D2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Интерпретация: в долгосрочной перспективе 44.4% пользователей не посещают сайт, 37.0% заходят, но не читают статьи, и только 18.5% активно читают контент.</w:t>
      </w:r>
    </w:p>
    <w:p w14:paraId="4D64AAD8" w14:textId="25E61452" w:rsidR="00EC6DF3" w:rsidRPr="00560714" w:rsidRDefault="00000000">
      <w:pPr>
        <w:pStyle w:val="2"/>
        <w:rPr>
          <w:rFonts w:cs="Times New Roman"/>
          <w:b w:val="0"/>
        </w:rPr>
      </w:pPr>
      <w:bookmarkStart w:id="26" w:name="_Toc227270798"/>
      <w:r w:rsidRPr="00560714">
        <w:rPr>
          <w:rFonts w:cs="Times New Roman"/>
          <w:b w:val="0"/>
        </w:rPr>
        <w:t>2. Задача о разорении</w:t>
      </w:r>
      <w:bookmarkEnd w:id="26"/>
    </w:p>
    <w:p w14:paraId="29FB0EFD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Классическая задача о разорении (</w:t>
      </w:r>
      <w:proofErr w:type="spellStart"/>
      <w:r w:rsidRPr="00560714">
        <w:rPr>
          <w:rFonts w:cs="Times New Roman"/>
        </w:rPr>
        <w:t>gambler's</w:t>
      </w:r>
      <w:proofErr w:type="spellEnd"/>
      <w:r w:rsidRPr="00560714">
        <w:rPr>
          <w:rFonts w:cs="Times New Roman"/>
        </w:rPr>
        <w:t xml:space="preserve"> </w:t>
      </w:r>
      <w:proofErr w:type="spellStart"/>
      <w:r w:rsidRPr="00560714">
        <w:rPr>
          <w:rFonts w:cs="Times New Roman"/>
        </w:rPr>
        <w:t>ruin</w:t>
      </w:r>
      <w:proofErr w:type="spellEnd"/>
      <w:r w:rsidRPr="00560714">
        <w:rPr>
          <w:rFonts w:cs="Times New Roman"/>
        </w:rPr>
        <w:t>) моделирует капитал игрока, который делает последовательные ставки. Пусть игрок начинает с капитала i, цель — достичь суммы N, при достижении 0 игрок разоряется.</w:t>
      </w:r>
    </w:p>
    <w:p w14:paraId="1F7AD6AE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lastRenderedPageBreak/>
        <w:t>Это марковская цепь с пространством состояний {0, 1, ..., N}, где состояния 0 и N поглощающие. Вероятность разорения при начальном капитале i обозначается qᵢ.</w:t>
      </w:r>
    </w:p>
    <w:p w14:paraId="468A91B9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Для справедливой игры (вероятность выигрыша p = 0.5) вероятность разорения равна qᵢ = 1 - i/N. Для несправедливой игры (p ≠ 0.5):</w:t>
      </w:r>
    </w:p>
    <w:p w14:paraId="4D054F1B" w14:textId="77777777" w:rsidR="00EC6DF3" w:rsidRPr="00560714" w:rsidRDefault="00000000">
      <w:pPr>
        <w:spacing w:before="200"/>
        <w:jc w:val="center"/>
        <w:rPr>
          <w:rFonts w:cs="Times New Roman"/>
          <w:lang w:val="en-US"/>
        </w:rPr>
      </w:pPr>
      <w:r w:rsidRPr="00560714">
        <w:rPr>
          <w:rFonts w:cs="Times New Roman"/>
          <w:i/>
          <w:sz w:val="26"/>
          <w:lang w:val="en-US"/>
        </w:rPr>
        <w:t>q</w:t>
      </w:r>
      <w:r w:rsidRPr="00560714">
        <w:rPr>
          <w:rFonts w:cs="Times New Roman"/>
          <w:i/>
          <w:sz w:val="26"/>
        </w:rPr>
        <w:t>ᵢ</w:t>
      </w:r>
      <w:r w:rsidRPr="00560714">
        <w:rPr>
          <w:rFonts w:cs="Times New Roman"/>
          <w:i/>
          <w:sz w:val="26"/>
          <w:lang w:val="en-US"/>
        </w:rPr>
        <w:t xml:space="preserve"> = [(q/</w:t>
      </w:r>
      <w:proofErr w:type="gramStart"/>
      <w:r w:rsidRPr="00560714">
        <w:rPr>
          <w:rFonts w:cs="Times New Roman"/>
          <w:i/>
          <w:sz w:val="26"/>
          <w:lang w:val="en-US"/>
        </w:rPr>
        <w:t>p)^</w:t>
      </w:r>
      <w:proofErr w:type="gramEnd"/>
      <w:r w:rsidRPr="00560714">
        <w:rPr>
          <w:rFonts w:cs="Times New Roman"/>
          <w:i/>
          <w:sz w:val="26"/>
          <w:lang w:val="en-US"/>
        </w:rPr>
        <w:t>N - (q/</w:t>
      </w:r>
      <w:proofErr w:type="gramStart"/>
      <w:r w:rsidRPr="00560714">
        <w:rPr>
          <w:rFonts w:cs="Times New Roman"/>
          <w:i/>
          <w:sz w:val="26"/>
          <w:lang w:val="en-US"/>
        </w:rPr>
        <w:t>p)^</w:t>
      </w:r>
      <w:proofErr w:type="spellStart"/>
      <w:proofErr w:type="gramEnd"/>
      <w:r w:rsidRPr="00560714">
        <w:rPr>
          <w:rFonts w:cs="Times New Roman"/>
          <w:i/>
          <w:sz w:val="26"/>
          <w:lang w:val="en-US"/>
        </w:rPr>
        <w:t>i</w:t>
      </w:r>
      <w:proofErr w:type="spellEnd"/>
      <w:r w:rsidRPr="00560714">
        <w:rPr>
          <w:rFonts w:cs="Times New Roman"/>
          <w:i/>
          <w:sz w:val="26"/>
          <w:lang w:val="en-US"/>
        </w:rPr>
        <w:t>] / [(q/</w:t>
      </w:r>
      <w:proofErr w:type="gramStart"/>
      <w:r w:rsidRPr="00560714">
        <w:rPr>
          <w:rFonts w:cs="Times New Roman"/>
          <w:i/>
          <w:sz w:val="26"/>
          <w:lang w:val="en-US"/>
        </w:rPr>
        <w:t>p)^</w:t>
      </w:r>
      <w:proofErr w:type="gramEnd"/>
      <w:r w:rsidRPr="00560714">
        <w:rPr>
          <w:rFonts w:cs="Times New Roman"/>
          <w:i/>
          <w:sz w:val="26"/>
          <w:lang w:val="en-US"/>
        </w:rPr>
        <w:t>N - 1]</w:t>
      </w:r>
    </w:p>
    <w:p w14:paraId="5FB8A409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где q = 1 - p. Эта модель применяется в финансах для оценки риска банкротства.</w:t>
      </w:r>
    </w:p>
    <w:p w14:paraId="4979D652" w14:textId="36F6D347" w:rsidR="00EC6DF3" w:rsidRPr="00560714" w:rsidRDefault="00000000">
      <w:pPr>
        <w:pStyle w:val="2"/>
        <w:rPr>
          <w:rFonts w:cs="Times New Roman"/>
          <w:b w:val="0"/>
        </w:rPr>
      </w:pPr>
      <w:bookmarkStart w:id="27" w:name="_Toc227270799"/>
      <w:r w:rsidRPr="00560714">
        <w:rPr>
          <w:rFonts w:cs="Times New Roman"/>
          <w:b w:val="0"/>
        </w:rPr>
        <w:t>3. Надёжность системы</w:t>
      </w:r>
      <w:bookmarkEnd w:id="27"/>
    </w:p>
    <w:p w14:paraId="621FD497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Марковские процессы широко используются для моделирования надёжности технических систем. Рассмотрим систему с двумя состояниями:</w:t>
      </w:r>
    </w:p>
    <w:p w14:paraId="7A2B85A9" w14:textId="1B9E9EBF" w:rsidR="00EC6DF3" w:rsidRPr="00560714" w:rsidRDefault="00000000" w:rsidP="009A7959">
      <w:pPr>
        <w:pStyle w:val="ac"/>
        <w:numPr>
          <w:ilvl w:val="0"/>
          <w:numId w:val="2"/>
        </w:numPr>
        <w:spacing w:before="60" w:after="60"/>
        <w:rPr>
          <w:rFonts w:cs="Times New Roman"/>
        </w:rPr>
      </w:pPr>
      <w:r w:rsidRPr="00560714">
        <w:rPr>
          <w:rFonts w:cs="Times New Roman"/>
        </w:rPr>
        <w:t>Работоспособное состояние;</w:t>
      </w:r>
    </w:p>
    <w:p w14:paraId="72B3984E" w14:textId="1ED5576F" w:rsidR="00EC6DF3" w:rsidRPr="00560714" w:rsidRDefault="00000000" w:rsidP="009A7959">
      <w:pPr>
        <w:pStyle w:val="ac"/>
        <w:numPr>
          <w:ilvl w:val="0"/>
          <w:numId w:val="2"/>
        </w:numPr>
        <w:spacing w:before="60" w:after="60"/>
        <w:rPr>
          <w:rFonts w:cs="Times New Roman"/>
        </w:rPr>
      </w:pPr>
      <w:r w:rsidRPr="00560714">
        <w:rPr>
          <w:rFonts w:cs="Times New Roman"/>
        </w:rPr>
        <w:t>Состояние отказа.</w:t>
      </w:r>
    </w:p>
    <w:p w14:paraId="6EE6E889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Переходы между состояниями происходят с интенсивностями λ (отказ) и μ (восстановление). Матрица интенсивностей переходов:</w:t>
      </w:r>
    </w:p>
    <w:tbl>
      <w:tblPr>
        <w:tblW w:w="3000" w:type="dxa"/>
        <w:jc w:val="center"/>
        <w:tblBorders>
          <w:top w:val="single" w:sz="4" w:space="0" w:color="1A202C"/>
          <w:left w:val="single" w:sz="4" w:space="0" w:color="1A202C"/>
          <w:bottom w:val="single" w:sz="4" w:space="0" w:color="1A202C"/>
          <w:right w:val="single" w:sz="4" w:space="0" w:color="1A202C"/>
          <w:insideH w:val="single" w:sz="4" w:space="0" w:color="1A202C"/>
          <w:insideV w:val="single" w:sz="4" w:space="0" w:color="1A202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</w:tblGrid>
      <w:tr w:rsidR="00EC6DF3" w:rsidRPr="00560714" w14:paraId="7662E0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B73C7E2" w14:textId="77777777" w:rsidR="00EC6DF3" w:rsidRPr="00560714" w:rsidRDefault="00000000" w:rsidP="009A7959">
            <w:pPr>
              <w:spacing w:before="120" w:after="12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-λ</w:t>
            </w:r>
          </w:p>
        </w:tc>
        <w:tc>
          <w:tcPr>
            <w:tcW w:w="1500" w:type="dxa"/>
            <w:vAlign w:val="center"/>
          </w:tcPr>
          <w:p w14:paraId="13C7E32D" w14:textId="77777777" w:rsidR="00EC6DF3" w:rsidRPr="00560714" w:rsidRDefault="00000000" w:rsidP="009A7959">
            <w:pPr>
              <w:spacing w:before="120" w:after="12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λ</w:t>
            </w:r>
          </w:p>
        </w:tc>
      </w:tr>
      <w:tr w:rsidR="00EC6DF3" w:rsidRPr="00560714" w14:paraId="340BD7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A3A6774" w14:textId="77777777" w:rsidR="00EC6DF3" w:rsidRPr="00560714" w:rsidRDefault="00000000" w:rsidP="00EB1783">
            <w:pPr>
              <w:spacing w:before="120" w:after="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μ</w:t>
            </w:r>
          </w:p>
        </w:tc>
        <w:tc>
          <w:tcPr>
            <w:tcW w:w="1500" w:type="dxa"/>
            <w:vAlign w:val="center"/>
          </w:tcPr>
          <w:p w14:paraId="3D9FBC69" w14:textId="77777777" w:rsidR="00EC6DF3" w:rsidRPr="00560714" w:rsidRDefault="00000000" w:rsidP="00EB1783">
            <w:pPr>
              <w:spacing w:before="120" w:after="0"/>
              <w:jc w:val="center"/>
              <w:rPr>
                <w:rFonts w:cs="Times New Roman"/>
              </w:rPr>
            </w:pPr>
            <w:r w:rsidRPr="00560714">
              <w:rPr>
                <w:rFonts w:cs="Times New Roman"/>
              </w:rPr>
              <w:t>-μ</w:t>
            </w:r>
          </w:p>
        </w:tc>
      </w:tr>
    </w:tbl>
    <w:p w14:paraId="456543AD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Стационарная вероятность работоспособности системы равна K = μ</w:t>
      </w:r>
      <w:proofErr w:type="gramStart"/>
      <w:r w:rsidRPr="00560714">
        <w:rPr>
          <w:rFonts w:cs="Times New Roman"/>
        </w:rPr>
        <w:t>/(</w:t>
      </w:r>
      <w:proofErr w:type="gramEnd"/>
      <w:r w:rsidRPr="00560714">
        <w:rPr>
          <w:rFonts w:cs="Times New Roman"/>
        </w:rPr>
        <w:t>λ + μ) — это коэффициент готовности.</w:t>
      </w:r>
    </w:p>
    <w:p w14:paraId="1F127541" w14:textId="2228F949" w:rsidR="009A7959" w:rsidRPr="00560714" w:rsidRDefault="009A7959" w:rsidP="009A7959">
      <w:pPr>
        <w:spacing w:after="160" w:line="278" w:lineRule="auto"/>
        <w:jc w:val="left"/>
        <w:rPr>
          <w:rFonts w:cs="Times New Roman"/>
        </w:rPr>
      </w:pPr>
      <w:r w:rsidRPr="00560714">
        <w:rPr>
          <w:rFonts w:cs="Times New Roman"/>
        </w:rPr>
        <w:br w:type="page"/>
      </w:r>
    </w:p>
    <w:p w14:paraId="58E2307E" w14:textId="2FCB5383" w:rsidR="00EC6DF3" w:rsidRPr="00560714" w:rsidRDefault="00000000">
      <w:pPr>
        <w:pStyle w:val="1"/>
        <w:rPr>
          <w:rFonts w:cs="Times New Roman"/>
          <w:b w:val="0"/>
        </w:rPr>
      </w:pPr>
      <w:bookmarkStart w:id="28" w:name="_Toc227270800"/>
      <w:r w:rsidRPr="00560714">
        <w:rPr>
          <w:rFonts w:cs="Times New Roman"/>
          <w:b w:val="0"/>
        </w:rPr>
        <w:lastRenderedPageBreak/>
        <w:t>Заключение</w:t>
      </w:r>
      <w:bookmarkEnd w:id="28"/>
    </w:p>
    <w:p w14:paraId="786B3A25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Марковские процессы представляют собой мощный математический аппарат для моделирования случайных систем. Их ключевые преимущества включают:</w:t>
      </w:r>
    </w:p>
    <w:p w14:paraId="44A29E9E" w14:textId="2D73EE6B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Простоту анализа: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 xml:space="preserve">благодаря свойству отсутствия памяти и наглядному </w:t>
      </w:r>
      <w:proofErr w:type="spellStart"/>
      <w:r w:rsidRPr="00560714">
        <w:rPr>
          <w:rFonts w:cs="Times New Roman"/>
        </w:rPr>
        <w:t>графовому</w:t>
      </w:r>
      <w:proofErr w:type="spellEnd"/>
      <w:r w:rsidRPr="00560714">
        <w:rPr>
          <w:rFonts w:cs="Times New Roman"/>
        </w:rPr>
        <w:t xml:space="preserve"> представлению;</w:t>
      </w:r>
    </w:p>
    <w:p w14:paraId="2DABF2EF" w14:textId="538E484D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Предсказуемость: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возможность нахождения стационарных распределений;</w:t>
      </w:r>
    </w:p>
    <w:p w14:paraId="38938501" w14:textId="14788C1D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Универсальность: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применение в самых различных областях.</w:t>
      </w:r>
    </w:p>
    <w:p w14:paraId="0E624A76" w14:textId="77777777" w:rsidR="00EC6DF3" w:rsidRPr="00560714" w:rsidRDefault="00000000">
      <w:pPr>
        <w:ind w:firstLine="709"/>
        <w:rPr>
          <w:rFonts w:cs="Times New Roman"/>
        </w:rPr>
      </w:pPr>
      <w:r w:rsidRPr="00560714">
        <w:rPr>
          <w:rFonts w:cs="Times New Roman"/>
        </w:rPr>
        <w:t>Области практического применения марковских процессов чрезвычайно широки:</w:t>
      </w:r>
    </w:p>
    <w:p w14:paraId="6BCF5533" w14:textId="6FA3FBB7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IT и веб-аналитика: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 xml:space="preserve">алгоритм </w:t>
      </w:r>
      <w:proofErr w:type="spellStart"/>
      <w:r w:rsidRPr="00560714">
        <w:rPr>
          <w:rFonts w:cs="Times New Roman"/>
        </w:rPr>
        <w:t>PageRank</w:t>
      </w:r>
      <w:proofErr w:type="spellEnd"/>
      <w:r w:rsidRPr="00560714">
        <w:rPr>
          <w:rFonts w:cs="Times New Roman"/>
        </w:rPr>
        <w:t xml:space="preserve"> (основа поиска Google), моделирование поведения пользователей, рекомендательные системы;</w:t>
      </w:r>
    </w:p>
    <w:p w14:paraId="0C04788C" w14:textId="00FC8AC1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Экономика и финансы: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моделирование кредитных рейтингов, оценка риска дефолта, анализ рыночных режимов;</w:t>
      </w:r>
    </w:p>
    <w:p w14:paraId="22913F72" w14:textId="7363B78C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Надёжность систем: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оценка времени безотказной работы, оптимизация стратегий резервирования;</w:t>
      </w:r>
    </w:p>
    <w:p w14:paraId="393BAED0" w14:textId="538560DB" w:rsidR="00EC6DF3" w:rsidRPr="00560714" w:rsidRDefault="00000000">
      <w:pPr>
        <w:numPr>
          <w:ilvl w:val="0"/>
          <w:numId w:val="1"/>
        </w:numPr>
        <w:spacing w:before="80" w:after="80"/>
        <w:rPr>
          <w:rFonts w:cs="Times New Roman"/>
        </w:rPr>
      </w:pPr>
      <w:r w:rsidRPr="00560714">
        <w:rPr>
          <w:rFonts w:cs="Times New Roman"/>
        </w:rPr>
        <w:t>Машинное обучение:</w:t>
      </w:r>
      <w:r w:rsidR="009A7959" w:rsidRPr="00560714">
        <w:rPr>
          <w:rFonts w:cs="Times New Roman"/>
        </w:rPr>
        <w:t xml:space="preserve"> </w:t>
      </w:r>
      <w:r w:rsidRPr="00560714">
        <w:rPr>
          <w:rFonts w:cs="Times New Roman"/>
        </w:rPr>
        <w:t>скрытые марковские модели (HMM) для распознавания речи, марковские случайные поля для компьютерного зрения, процессы принятия решений (MDP) для обучения с подкреплением.</w:t>
      </w:r>
    </w:p>
    <w:p w14:paraId="41AE3675" w14:textId="77777777" w:rsidR="00EC6DF3" w:rsidRPr="00560714" w:rsidRDefault="00000000" w:rsidP="009A7959">
      <w:pPr>
        <w:spacing w:after="0"/>
        <w:ind w:firstLine="709"/>
        <w:rPr>
          <w:rFonts w:cs="Times New Roman"/>
        </w:rPr>
      </w:pPr>
      <w:r w:rsidRPr="00560714">
        <w:rPr>
          <w:rFonts w:cs="Times New Roman"/>
        </w:rPr>
        <w:t>Элегантность математической теории и универсальность практического применения делают марковские процессы незаменимым инструментом в современной науке и технологиях.</w:t>
      </w:r>
    </w:p>
    <w:sectPr w:rsidR="00EC6DF3" w:rsidRPr="00560714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704A7" w14:textId="77777777" w:rsidR="005F70BD" w:rsidRDefault="005F70BD">
      <w:pPr>
        <w:spacing w:after="0" w:line="240" w:lineRule="auto"/>
      </w:pPr>
      <w:r>
        <w:separator/>
      </w:r>
    </w:p>
  </w:endnote>
  <w:endnote w:type="continuationSeparator" w:id="0">
    <w:p w14:paraId="5C86F443" w14:textId="77777777" w:rsidR="005F70BD" w:rsidRDefault="005F7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8B360" w14:textId="77777777" w:rsidR="00EC6DF3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12ABE" w14:textId="77777777" w:rsidR="005F70BD" w:rsidRDefault="005F70BD">
      <w:pPr>
        <w:spacing w:after="0" w:line="240" w:lineRule="auto"/>
      </w:pPr>
      <w:r>
        <w:separator/>
      </w:r>
    </w:p>
  </w:footnote>
  <w:footnote w:type="continuationSeparator" w:id="0">
    <w:p w14:paraId="6687642D" w14:textId="77777777" w:rsidR="005F70BD" w:rsidRDefault="005F7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3CAE0" w14:textId="6C1B8CDC" w:rsidR="00EC6DF3" w:rsidRDefault="00EC6DF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51710"/>
    <w:multiLevelType w:val="hybridMultilevel"/>
    <w:tmpl w:val="24CE5A86"/>
    <w:lvl w:ilvl="0" w:tplc="DE3C5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61199B"/>
    <w:multiLevelType w:val="multilevel"/>
    <w:tmpl w:val="8504943E"/>
    <w:lvl w:ilvl="0">
      <w:start w:val="1"/>
      <w:numFmt w:val="bullet"/>
      <w:lvlText w:val="•"/>
      <w:lvlJc w:val="left"/>
      <w:pPr>
        <w:ind w:left="720" w:hanging="360"/>
      </w:pPr>
      <w:rPr>
        <w:b w:val="0"/>
        <w:bCs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86020CF"/>
    <w:multiLevelType w:val="hybridMultilevel"/>
    <w:tmpl w:val="34DAF1D0"/>
    <w:lvl w:ilvl="0" w:tplc="F25A00B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E45745"/>
    <w:multiLevelType w:val="hybridMultilevel"/>
    <w:tmpl w:val="7DA8FF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F561711"/>
    <w:multiLevelType w:val="hybridMultilevel"/>
    <w:tmpl w:val="4EAC9CA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09464017">
    <w:abstractNumId w:val="1"/>
  </w:num>
  <w:num w:numId="2" w16cid:durableId="95449498">
    <w:abstractNumId w:val="4"/>
  </w:num>
  <w:num w:numId="3" w16cid:durableId="354187187">
    <w:abstractNumId w:val="0"/>
  </w:num>
  <w:num w:numId="4" w16cid:durableId="1437870018">
    <w:abstractNumId w:val="3"/>
  </w:num>
  <w:num w:numId="5" w16cid:durableId="55319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6DF3"/>
    <w:rsid w:val="00044A51"/>
    <w:rsid w:val="003B6D31"/>
    <w:rsid w:val="00560714"/>
    <w:rsid w:val="005F70BD"/>
    <w:rsid w:val="00831905"/>
    <w:rsid w:val="009A7959"/>
    <w:rsid w:val="00A072E1"/>
    <w:rsid w:val="00EB1783"/>
    <w:rsid w:val="00EC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3FABE"/>
  <w15:docId w15:val="{AE2CEE47-91DE-7542-B720-806CCB913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360" w:lineRule="auto"/>
      <w:jc w:val="both"/>
    </w:pPr>
    <w:rPr>
      <w:rFonts w:ascii="Times New Roman" w:eastAsia="Times New Roman" w:hAnsi="Times New Roman"/>
      <w:color w:val="1A202C"/>
      <w:sz w:val="28"/>
    </w:rPr>
  </w:style>
  <w:style w:type="paragraph" w:styleId="1">
    <w:name w:val="heading 1"/>
    <w:basedOn w:val="a"/>
    <w:uiPriority w:val="9"/>
    <w:qFormat/>
    <w:pPr>
      <w:keepNext/>
      <w:keepLines/>
      <w:spacing w:before="480" w:after="240"/>
      <w:outlineLvl w:val="0"/>
    </w:pPr>
    <w:rPr>
      <w:b/>
      <w:color w:val="1E3A5F"/>
      <w:sz w:val="36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60" w:after="160"/>
      <w:outlineLvl w:val="1"/>
    </w:pPr>
    <w:rPr>
      <w:b/>
      <w:color w:val="2C5282"/>
      <w:sz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uiPriority w:val="39"/>
    <w:pPr>
      <w:spacing w:before="120"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paragraph" w:styleId="20">
    <w:name w:val="toc 2"/>
    <w:basedOn w:val="a"/>
    <w:uiPriority w:val="39"/>
    <w:pPr>
      <w:spacing w:before="120" w:after="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a3">
    <w:name w:val="header"/>
    <w:basedOn w:val="a"/>
    <w:link w:val="a4"/>
    <w:uiPriority w:val="99"/>
    <w:unhideWhenUsed/>
    <w:rsid w:val="009A79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A7959"/>
    <w:rPr>
      <w:rFonts w:ascii="Times New Roman" w:eastAsia="Times New Roman" w:hAnsi="Times New Roman"/>
      <w:color w:val="1A202C"/>
      <w:sz w:val="28"/>
    </w:rPr>
  </w:style>
  <w:style w:type="paragraph" w:styleId="a5">
    <w:name w:val="footer"/>
    <w:basedOn w:val="a"/>
    <w:link w:val="a6"/>
    <w:uiPriority w:val="99"/>
    <w:unhideWhenUsed/>
    <w:rsid w:val="009A79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7959"/>
    <w:rPr>
      <w:rFonts w:ascii="Times New Roman" w:eastAsia="Times New Roman" w:hAnsi="Times New Roman"/>
      <w:color w:val="1A202C"/>
      <w:sz w:val="28"/>
    </w:rPr>
  </w:style>
  <w:style w:type="character" w:styleId="a7">
    <w:name w:val="annotation reference"/>
    <w:basedOn w:val="a0"/>
    <w:uiPriority w:val="99"/>
    <w:semiHidden/>
    <w:unhideWhenUsed/>
    <w:rsid w:val="009A795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A795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A7959"/>
    <w:rPr>
      <w:rFonts w:ascii="Times New Roman" w:eastAsia="Times New Roman" w:hAnsi="Times New Roman"/>
      <w:color w:val="1A202C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A795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A7959"/>
    <w:rPr>
      <w:rFonts w:ascii="Times New Roman" w:eastAsia="Times New Roman" w:hAnsi="Times New Roman"/>
      <w:b/>
      <w:bCs/>
      <w:color w:val="1A202C"/>
      <w:sz w:val="20"/>
      <w:szCs w:val="20"/>
    </w:rPr>
  </w:style>
  <w:style w:type="paragraph" w:styleId="ac">
    <w:name w:val="List Paragraph"/>
    <w:basedOn w:val="a"/>
    <w:uiPriority w:val="34"/>
    <w:qFormat/>
    <w:rsid w:val="009A7959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560714"/>
    <w:pPr>
      <w:spacing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 w:val="28"/>
      <w:szCs w:val="28"/>
    </w:rPr>
  </w:style>
  <w:style w:type="character" w:styleId="ae">
    <w:name w:val="Hyperlink"/>
    <w:basedOn w:val="a0"/>
    <w:uiPriority w:val="99"/>
    <w:unhideWhenUsed/>
    <w:rsid w:val="00560714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560714"/>
    <w:pPr>
      <w:spacing w:after="0"/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560714"/>
    <w:pPr>
      <w:spacing w:after="0"/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60714"/>
    <w:pPr>
      <w:spacing w:after="0"/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60714"/>
    <w:pPr>
      <w:spacing w:after="0"/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60714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60714"/>
    <w:pPr>
      <w:spacing w:after="0"/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60714"/>
    <w:pPr>
      <w:spacing w:after="0"/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17D688-3A86-534A-9308-7972DBCA7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1605</Words>
  <Characters>9811</Characters>
  <Application>Microsoft Office Word</Application>
  <DocSecurity>0</DocSecurity>
  <Lines>337</Lines>
  <Paragraphs>193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Пермяков Дмитрий</dc:creator>
  <cp:keywords/>
  <dc:description/>
  <cp:lastModifiedBy>Dmitriy Permyakov</cp:lastModifiedBy>
  <cp:revision>5</cp:revision>
  <dcterms:created xsi:type="dcterms:W3CDTF">2026-04-16T19:12:00Z</dcterms:created>
  <dcterms:modified xsi:type="dcterms:W3CDTF">2026-04-16T19:38:00Z</dcterms:modified>
  <cp:category/>
</cp:coreProperties>
</file>