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TulipFleet – Harita Geliştirme Dokümanı (Final / Regenerate)</w:t>
      </w:r>
    </w:p>
    <w:p>
      <w:pPr>
        <w:pStyle w:val="Heading2"/>
      </w:pPr>
      <w:r>
        <w:t>1. Amaç ve Kapsam</w:t>
      </w:r>
    </w:p>
    <w:p>
      <w:r>
        <w:t>Bu doküman TulipFleet admin harita modülünün geliştirilmesi için nihai uygulama rehberidir. Bu doküman tamamlanmıştır ve bundan sonra referans olarak kullanılacaktır.</w:t>
      </w:r>
    </w:p>
    <w:p>
      <w:pPr>
        <w:pStyle w:val="Heading2"/>
      </w:pPr>
      <w:r>
        <w:t>2. Paket Yapısı (Bağımlı İşler)</w:t>
      </w:r>
    </w:p>
    <w:p>
      <w:r>
        <w:t>Paket A: Pro Marker System (zorunlu ilk adım)</w:t>
        <w:br/>
        <w:t>Paket B: Vehicle Track (Geçmiş rota)</w:t>
        <w:br/>
        <w:t>Paket C: Geofence Layer + Editor</w:t>
        <w:br/>
        <w:t>Paket D: Geofence Violations → Alerts</w:t>
      </w:r>
    </w:p>
    <w:p>
      <w:pPr>
        <w:pStyle w:val="Heading2"/>
      </w:pPr>
      <w:r>
        <w:t>3. Paket A – Pro Marker System</w:t>
      </w:r>
    </w:p>
    <w:p>
      <w:r>
        <w:t>• Marker smoothing (LERP)</w:t>
        <w:br/>
        <w:t>• Heading rotation + bearing fallback</w:t>
        <w:br/>
        <w:t>• Follow mode</w:t>
        <w:br/>
        <w:t>• Z-index / overlay hissi</w:t>
        <w:br/>
        <w:t>• Performans: sadece değişen araçlar güncellenir</w:t>
      </w:r>
    </w:p>
    <w:p>
      <w:pPr>
        <w:pStyle w:val="Heading2"/>
      </w:pPr>
      <w:r>
        <w:t>4. Paket B – Vehicle Track</w:t>
      </w:r>
    </w:p>
    <w:p>
      <w:r>
        <w:t>• Track endpoint kullanımı</w:t>
        <w:br/>
        <w:t>• Polyline çizimi</w:t>
        <w:br/>
        <w:t>• Start / End marker</w:t>
        <w:br/>
        <w:t>• Playback MVP</w:t>
      </w:r>
    </w:p>
    <w:p>
      <w:pPr>
        <w:pStyle w:val="Heading2"/>
      </w:pPr>
      <w:r>
        <w:t>5. Paket C – Geofence Layer + Editor</w:t>
      </w:r>
    </w:p>
    <w:p>
      <w:r>
        <w:t>• Polygon / Circle render</w:t>
        <w:br/>
        <w:t>• Geofence çizim ekranı</w:t>
        <w:br/>
        <w:t>• API ile create / update</w:t>
      </w:r>
    </w:p>
    <w:p>
      <w:pPr>
        <w:pStyle w:val="Heading2"/>
      </w:pPr>
      <w:r>
        <w:t>6. Paket D – Violations → Alerts</w:t>
      </w:r>
    </w:p>
    <w:p>
      <w:r>
        <w:t>• Geofence giriş / çıkış tespiti</w:t>
        <w:br/>
        <w:t>• Violation kaydı</w:t>
        <w:br/>
        <w:t>• Alert üretimi (is_resolved alanı zorunlu)</w:t>
      </w:r>
    </w:p>
    <w:p>
      <w:pPr>
        <w:pStyle w:val="Heading2"/>
      </w:pPr>
      <w:r>
        <w:t>7. İsim ve Alan Uyumluluk Kontrolü</w:t>
      </w:r>
    </w:p>
    <w:p>
      <w:r>
        <w:t>• /api/vehicles: plate_no, latitude, longitude, heading, last_location_time</w:t>
        <w:br/>
        <w:t>• alerts.is_resolved (resolved kullanılmaz)</w:t>
        <w:br/>
        <w:t>• track: time, latitude, longitude, speed, heading, accuracy</w:t>
        <w:br/>
        <w:t>• geofences.coordinates JSONB</w:t>
      </w:r>
    </w:p>
    <w:p>
      <w:pPr>
        <w:pStyle w:val="Heading2"/>
      </w:pPr>
      <w:r>
        <w:t>8. Doküman Durumu</w:t>
      </w:r>
    </w:p>
    <w:p>
      <w:r>
        <w:t>Bu doküman kilitlenmiştir. Yeni özellikler ayrı PR ve dokümanlarla ilerletilecektir.</w:t>
      </w:r>
    </w:p>
    <w:p>
      <w:r>
        <w:br w:type="page"/>
      </w:r>
    </w:p>
    <w:p>
      <w:pPr>
        <w:pStyle w:val="Heading1"/>
      </w:pPr>
      <w:r>
        <w:t>9. Ek Kontroller ve Edge-Case Notları (v2)</w:t>
      </w:r>
    </w:p>
    <w:p>
      <w:pPr>
        <w:pStyle w:val="Heading2"/>
      </w:pPr>
      <w:r>
        <w:t>9.1 API ve Model Tip Tutarlılığı</w:t>
      </w:r>
    </w:p>
    <w:p>
      <w:pPr>
        <w:pStyle w:val="ListBullet"/>
      </w:pPr>
      <w:r>
        <w:rPr>
          <w:sz w:val="22"/>
        </w:rPr>
        <w:t>latitude / longitude her zaman float olmalı; string gelirse frontend normalize etmeli.</w:t>
      </w:r>
    </w:p>
    <w:p>
      <w:pPr>
        <w:pStyle w:val="ListBullet"/>
      </w:pPr>
      <w:r>
        <w:rPr>
          <w:sz w:val="22"/>
        </w:rPr>
        <w:t>heading null ise bearing fallback hesaplanmalı ve sonuç 0–360 aralığına clamp edilmeli.</w:t>
      </w:r>
    </w:p>
    <w:p>
      <w:pPr>
        <w:pStyle w:val="ListBullet"/>
      </w:pPr>
      <w:r>
        <w:rPr>
          <w:sz w:val="22"/>
        </w:rPr>
        <w:t>last_location_time ISO8601 formatı zorunlu (frontend parse edilebilir olmalı).</w:t>
      </w:r>
    </w:p>
    <w:p>
      <w:pPr>
        <w:pStyle w:val="ListBullet"/>
      </w:pPr>
      <w:r>
        <w:rPr>
          <w:sz w:val="22"/>
        </w:rPr>
        <w:t>Track endpoint’inde accuracy null ise frontend default uygulayabilir (örn. 50m).</w:t>
      </w:r>
    </w:p>
    <w:p>
      <w:pPr>
        <w:pStyle w:val="Heading2"/>
      </w:pPr>
      <w:r>
        <w:t>9.2 Marker Smoothing – Uygulanma Koşulları</w:t>
      </w:r>
    </w:p>
    <w:p>
      <w:pPr>
        <w:pStyle w:val="ListBullet"/>
      </w:pPr>
      <w:r>
        <w:rPr>
          <w:sz w:val="22"/>
        </w:rPr>
        <w:t>Smoothing yalnızca delta mesafe &lt; 30m ise uygulanır; 50–100m gibi zıplamalarda smoothing skip edilir (teleport).</w:t>
      </w:r>
    </w:p>
    <w:p>
      <w:pPr>
        <w:pStyle w:val="ListBullet"/>
      </w:pPr>
      <w:r>
        <w:rPr>
          <w:sz w:val="22"/>
        </w:rPr>
        <w:t>Smoothing yalnızca timestamp farkı &lt; 1s ise uygulanır; 1 saniyeden eski konumlar için ghost movement oluşmaması adına smoothing yapılmaz.</w:t>
      </w:r>
    </w:p>
    <w:p>
      <w:pPr>
        <w:pStyle w:val="Heading2"/>
      </w:pPr>
      <w:r>
        <w:t>9.3 Follow Mode – Davranış Tanımı</w:t>
      </w:r>
    </w:p>
    <w:p>
      <w:pPr>
        <w:pStyle w:val="ListBullet"/>
      </w:pPr>
      <w:r>
        <w:rPr>
          <w:sz w:val="22"/>
        </w:rPr>
        <w:t>Kullanıcı haritayı sürükleyince follow mode kapanır.</w:t>
      </w:r>
    </w:p>
    <w:p>
      <w:pPr>
        <w:pStyle w:val="ListBullet"/>
      </w:pPr>
      <w:r>
        <w:rPr>
          <w:sz w:val="22"/>
        </w:rPr>
        <w:t>Kullanıcı aynı aracı tekrar seçtiğinde follow mode yeniden aktif olur (UX tutarlılığı).</w:t>
      </w:r>
    </w:p>
    <w:p>
      <w:pPr>
        <w:pStyle w:val="ListBullet"/>
      </w:pPr>
      <w:r>
        <w:rPr>
          <w:sz w:val="22"/>
        </w:rPr>
        <w:t>Follow mode aktifken zoom seviyesi sabit tutulur (opsiyonel: yumuşak zoom).</w:t>
      </w:r>
    </w:p>
    <w:p>
      <w:pPr>
        <w:pStyle w:val="Heading2"/>
      </w:pPr>
      <w:r>
        <w:t>9.4 Track Screen – Performans Kriterleri</w:t>
      </w:r>
    </w:p>
    <w:p>
      <w:pPr>
        <w:pStyle w:val="ListBullet"/>
      </w:pPr>
      <w:r>
        <w:rPr>
          <w:sz w:val="22"/>
        </w:rPr>
        <w:t>Mobil için polyline nokta sayısı hedefi: 500–800.</w:t>
      </w:r>
    </w:p>
    <w:p>
      <w:pPr>
        <w:pStyle w:val="ListBullet"/>
      </w:pPr>
      <w:r>
        <w:rPr>
          <w:sz w:val="22"/>
        </w:rPr>
        <w:t>Downsample yaklaşımı: time-based thinning veya Douglas-Peucker (ileride iyileştirilebilir).</w:t>
      </w:r>
    </w:p>
    <w:p>
      <w:pPr>
        <w:pStyle w:val="ListBullet"/>
      </w:pPr>
      <w:r>
        <w:rPr>
          <w:sz w:val="22"/>
        </w:rPr>
        <w:t>Speed/heading değişimleri korunsun (tamamen kör örnekleme yapılmasın).</w:t>
      </w:r>
    </w:p>
    <w:p>
      <w:pPr>
        <w:pStyle w:val="Heading2"/>
      </w:pPr>
      <w:r>
        <w:t>9.5 Geofence Editor – Validasyon ve Güvenlik Notları</w:t>
      </w:r>
    </w:p>
    <w:p>
      <w:pPr>
        <w:pStyle w:val="ListBullet"/>
      </w:pPr>
      <w:r>
        <w:rPr>
          <w:sz w:val="22"/>
        </w:rPr>
        <w:t>Polygon en az 3 nokta olmadan kaydedilemez.</w:t>
      </w:r>
    </w:p>
    <w:p>
      <w:pPr>
        <w:pStyle w:val="ListBullet"/>
      </w:pPr>
      <w:r>
        <w:rPr>
          <w:sz w:val="22"/>
        </w:rPr>
        <w:t>Circle radius: min 10m, max 5km.</w:t>
      </w:r>
    </w:p>
    <w:p>
      <w:pPr>
        <w:pStyle w:val="ListBullet"/>
      </w:pPr>
      <w:r>
        <w:rPr>
          <w:sz w:val="22"/>
        </w:rPr>
        <w:t>Self-intersecting polygon engellenmeli (MVP’de en azından backend validation şart).</w:t>
      </w:r>
    </w:p>
    <w:p>
      <w:pPr>
        <w:pStyle w:val="ListBullet"/>
      </w:pPr>
      <w:r>
        <w:rPr>
          <w:sz w:val="22"/>
        </w:rPr>
        <w:t>Backend doğrulama hataları UI’da kullanıcıya gösterilmeli.</w:t>
      </w:r>
    </w:p>
    <w:p>
      <w:pPr>
        <w:pStyle w:val="Heading2"/>
      </w:pPr>
      <w:r>
        <w:t>9.6 Geofence Violations – Zaman Damgası Tutarlılığı</w:t>
      </w:r>
    </w:p>
    <w:p>
      <w:pPr>
        <w:pStyle w:val="ListBullet"/>
      </w:pPr>
      <w:r>
        <w:rPr>
          <w:sz w:val="22"/>
        </w:rPr>
        <w:t>violation_time = location_time olmalı; server_time kullanılmamalı (raporlar kaymasın).</w:t>
      </w:r>
    </w:p>
    <w:p>
      <w:pPr>
        <w:pStyle w:val="Heading2"/>
      </w:pPr>
      <w:r>
        <w:t>9.7 Final Consistency Check – Ek Maddeler</w:t>
      </w:r>
    </w:p>
    <w:p>
      <w:pPr>
        <w:pStyle w:val="ListBullet"/>
      </w:pPr>
      <w:r>
        <w:rPr>
          <w:sz w:val="22"/>
        </w:rPr>
        <w:t>Track polyline yönü (start → end) doğru mu doğrulanmalı.</w:t>
      </w:r>
    </w:p>
    <w:p>
      <w:pPr>
        <w:pStyle w:val="ListBullet"/>
      </w:pPr>
      <w:r>
        <w:rPr>
          <w:sz w:val="22"/>
        </w:rPr>
        <w:t>Follow mode + geofence layer birlikteyken performans testi yapılmalı.</w:t>
      </w:r>
    </w:p>
    <w:p>
      <w:pPr>
        <w:pStyle w:val="ListBullet"/>
      </w:pPr>
      <w:r>
        <w:rPr>
          <w:sz w:val="22"/>
        </w:rPr>
        <w:t>Marker heading rotation iOS/Android farklılıklarına karşı test edilmeli.</w:t>
      </w:r>
    </w:p>
    <w:p>
      <w:pPr>
        <w:pStyle w:val="Heading2"/>
      </w:pPr>
      <w:r>
        <w:t>9.8 Dokümanlar Arası Birebir Uyum</w:t>
      </w:r>
    </w:p>
    <w:p>
      <w:pPr>
        <w:pStyle w:val="ListBullet"/>
      </w:pPr>
      <w:r>
        <w:rPr>
          <w:sz w:val="22"/>
        </w:rPr>
        <w:t>Checklist’e “Track playback MVP (opsiyonel)” maddesi eklendi (Word ile uyum için).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