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AF1664" w:rsidTr="00313749">
        <w:tc>
          <w:tcPr>
            <w:tcW w:w="709" w:type="dxa"/>
          </w:tcPr>
          <w:p w:rsidR="00AF1664" w:rsidRDefault="00AF1664" w:rsidP="00313749">
            <w:pPr>
              <w:tabs>
                <w:tab w:val="left" w:pos="993"/>
              </w:tabs>
              <w:jc w:val="both"/>
            </w:pPr>
            <w:bookmarkStart w:id="0" w:name="_Toc134884994"/>
            <w:bookmarkStart w:id="1" w:name="_GoBack"/>
            <w:bookmarkEnd w:id="1"/>
          </w:p>
        </w:tc>
        <w:tc>
          <w:tcPr>
            <w:tcW w:w="7932" w:type="dxa"/>
          </w:tcPr>
          <w:p w:rsidR="00AF1664" w:rsidRPr="00266736" w:rsidRDefault="00AF1664" w:rsidP="00313749">
            <w:pPr>
              <w:pStyle w:val="2"/>
              <w:spacing w:before="0" w:beforeAutospacing="0" w:after="0" w:afterAutospacing="0"/>
              <w:outlineLvl w:val="1"/>
            </w:pPr>
            <w:r w:rsidRPr="00120578">
              <w:t xml:space="preserve">Практическое занятие №10 </w:t>
            </w:r>
            <w:r w:rsidRPr="00266736">
              <w:t>«Построение индивидуального плана карьерного развития»</w:t>
            </w:r>
          </w:p>
          <w:p w:rsidR="00AF1664" w:rsidRDefault="00AF1664" w:rsidP="00313749"/>
        </w:tc>
      </w:tr>
    </w:tbl>
    <w:bookmarkEnd w:id="0"/>
    <w:p w:rsidR="00AF1664" w:rsidRPr="00120578" w:rsidRDefault="00AF1664" w:rsidP="00AF1664">
      <w:pPr>
        <w:ind w:firstLine="708"/>
        <w:jc w:val="both"/>
        <w:rPr>
          <w:rFonts w:eastAsia="Calibri"/>
          <w:i/>
        </w:rPr>
      </w:pPr>
      <w:r w:rsidRPr="00120578">
        <w:rPr>
          <w:rFonts w:eastAsia="Calibri"/>
          <w:b/>
        </w:rPr>
        <w:t>Цель практического занятия:</w:t>
      </w:r>
      <w:r w:rsidRPr="00120578">
        <w:rPr>
          <w:rFonts w:eastAsia="Calibri"/>
        </w:rPr>
        <w:t xml:space="preserve"> </w:t>
      </w:r>
      <w:r w:rsidRPr="00120578">
        <w:rPr>
          <w:rFonts w:eastAsia="Calibri"/>
          <w:i/>
        </w:rPr>
        <w:t xml:space="preserve">формирование умения </w:t>
      </w:r>
      <w:r w:rsidRPr="00120578">
        <w:rPr>
          <w:bCs/>
          <w:i/>
        </w:rPr>
        <w:t>проектировать</w:t>
      </w:r>
      <w:r w:rsidRPr="00120578">
        <w:rPr>
          <w:i/>
        </w:rPr>
        <w:t xml:space="preserve"> индивидуальный план карьерного развития</w:t>
      </w:r>
      <w:r w:rsidRPr="00120578">
        <w:rPr>
          <w:rFonts w:eastAsia="Calibri"/>
          <w:i/>
        </w:rPr>
        <w:t>.</w:t>
      </w:r>
    </w:p>
    <w:p w:rsidR="00AF1664" w:rsidRPr="00120578" w:rsidRDefault="00AF1664" w:rsidP="00AF1664">
      <w:pPr>
        <w:pStyle w:val="a4"/>
        <w:ind w:left="709"/>
        <w:jc w:val="both"/>
        <w:rPr>
          <w:rFonts w:eastAsia="Calibri"/>
        </w:rPr>
      </w:pPr>
      <w:r w:rsidRPr="00120578">
        <w:rPr>
          <w:rFonts w:eastAsia="Calibri"/>
          <w:b/>
        </w:rPr>
        <w:t>Количество часов:</w:t>
      </w:r>
      <w:r w:rsidRPr="00120578">
        <w:rPr>
          <w:rFonts w:eastAsia="Calibri"/>
        </w:rPr>
        <w:t xml:space="preserve"> 2 часа. </w:t>
      </w:r>
    </w:p>
    <w:p w:rsidR="00AF1664" w:rsidRDefault="00AF1664" w:rsidP="00AF1664">
      <w:pPr>
        <w:ind w:firstLine="709"/>
        <w:jc w:val="both"/>
        <w:rPr>
          <w:rFonts w:eastAsia="Calibri"/>
          <w:b/>
        </w:rPr>
      </w:pPr>
    </w:p>
    <w:p w:rsidR="00AF1664" w:rsidRDefault="00AF1664" w:rsidP="00AF1664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Порядок выполнения работы:</w:t>
      </w:r>
    </w:p>
    <w:p w:rsidR="00AF1664" w:rsidRDefault="00AF1664" w:rsidP="00AF1664">
      <w:pPr>
        <w:ind w:firstLine="709"/>
        <w:jc w:val="both"/>
        <w:rPr>
          <w:rFonts w:eastAsia="Calibri"/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"/>
        <w:gridCol w:w="7925"/>
      </w:tblGrid>
      <w:tr w:rsidR="00AF1664" w:rsidTr="00313749">
        <w:tc>
          <w:tcPr>
            <w:tcW w:w="709" w:type="dxa"/>
          </w:tcPr>
          <w:p w:rsidR="00AF1664" w:rsidRDefault="00AF1664" w:rsidP="00313749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7AE18964" wp14:editId="3960BC4A">
                  <wp:extent cx="316865" cy="267970"/>
                  <wp:effectExtent l="0" t="0" r="6985" b="0"/>
                  <wp:docPr id="156541824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AF1664" w:rsidRDefault="00AF1664" w:rsidP="00313749">
            <w:r w:rsidRPr="00EE0150">
              <w:rPr>
                <w:rStyle w:val="20"/>
                <w:color w:val="000000" w:themeColor="text1"/>
              </w:rPr>
              <w:t>Задание 10.1</w:t>
            </w:r>
          </w:p>
        </w:tc>
      </w:tr>
    </w:tbl>
    <w:p w:rsidR="00AF1664" w:rsidRDefault="00AF1664" w:rsidP="00AF1664">
      <w:pPr>
        <w:ind w:firstLine="709"/>
        <w:jc w:val="both"/>
      </w:pPr>
    </w:p>
    <w:p w:rsidR="00AF1664" w:rsidRPr="00120578" w:rsidRDefault="00AF1664" w:rsidP="00AF1664">
      <w:pPr>
        <w:ind w:firstLine="709"/>
        <w:jc w:val="both"/>
      </w:pPr>
      <w:r w:rsidRPr="00120578">
        <w:t xml:space="preserve">Традиционно планы оформляют </w:t>
      </w:r>
      <w:r>
        <w:t xml:space="preserve">в </w:t>
      </w:r>
      <w:r w:rsidRPr="00120578">
        <w:t xml:space="preserve">табличной форме. Иногда их называют «дорожная карта» </w:t>
      </w:r>
      <w:r>
        <w:t>–</w:t>
      </w:r>
      <w:r w:rsidRPr="00120578">
        <w:t xml:space="preserve"> это более образное название, которое отражает суть планирования – последовательность действий, которая обозначает путь к достижению цели.</w:t>
      </w:r>
    </w:p>
    <w:p w:rsidR="00AF1664" w:rsidRPr="00120578" w:rsidRDefault="00AF1664" w:rsidP="00AF1664">
      <w:pPr>
        <w:ind w:firstLine="709"/>
        <w:jc w:val="both"/>
      </w:pPr>
      <w:r w:rsidRPr="00120578">
        <w:t xml:space="preserve">Таблицы карьерного плана могут быть разными. Как вариант мы предлагаем такой или тот, что во вкладке РЕСУРСЫ электронного </w:t>
      </w:r>
      <w:r>
        <w:t>пособия</w:t>
      </w:r>
      <w:r w:rsidRPr="00120578">
        <w:t>. Но если вам удобна иная форма, вы можете использовать ее.</w:t>
      </w:r>
    </w:p>
    <w:p w:rsidR="00AF1664" w:rsidRPr="00120578" w:rsidRDefault="00AF1664" w:rsidP="00AF1664">
      <w:pPr>
        <w:ind w:firstLine="709"/>
        <w:jc w:val="both"/>
      </w:pPr>
      <w:r w:rsidRPr="00120578">
        <w:t>Вы можете выбирать любой вариант из тех, что предлагают в открытом доступе или составить собственный с учетом цели, стратегии и ресурсов.</w:t>
      </w:r>
    </w:p>
    <w:p w:rsidR="00AF1664" w:rsidRPr="00120578" w:rsidRDefault="00AF1664" w:rsidP="00AF1664">
      <w:pPr>
        <w:ind w:firstLine="709"/>
        <w:jc w:val="both"/>
      </w:pPr>
      <w:r w:rsidRPr="00120578">
        <w:t>Очень важно, чтобы карьерный план вы делали с позитивным настроем, с желанием, с предвкушением успеха.</w:t>
      </w:r>
    </w:p>
    <w:p w:rsidR="00AF1664" w:rsidRPr="00120578" w:rsidRDefault="00AF1664" w:rsidP="00AF1664">
      <w:pPr>
        <w:ind w:firstLine="709"/>
        <w:jc w:val="both"/>
      </w:pPr>
      <w:r w:rsidRPr="00120578">
        <w:t>Каждый раз, когда будете ловить себя на мысли, что вам это не нравится, остановитесь, подумайте – что вас беспокоит? Какой пункт плана вызывает сомнения?</w:t>
      </w:r>
    </w:p>
    <w:p w:rsidR="00AF1664" w:rsidRPr="00120578" w:rsidRDefault="00AF1664" w:rsidP="00AF1664">
      <w:pPr>
        <w:ind w:firstLine="709"/>
        <w:jc w:val="both"/>
      </w:pPr>
      <w:r w:rsidRPr="00120578">
        <w:t>Лучше сделать паузу, все обдумать тщательно, а уже потом продолжать.</w:t>
      </w:r>
    </w:p>
    <w:p w:rsidR="00AF1664" w:rsidRPr="00120578" w:rsidRDefault="00AF1664" w:rsidP="00AF1664">
      <w:pPr>
        <w:ind w:firstLine="709"/>
        <w:jc w:val="both"/>
      </w:pPr>
      <w:r w:rsidRPr="00120578">
        <w:t>Конечно, в любом плане возможные и компромиссные решения, но они должны быть осознанными и с понятными целями.</w:t>
      </w:r>
    </w:p>
    <w:p w:rsidR="00AF1664" w:rsidRDefault="00AF1664" w:rsidP="00AF1664">
      <w:pPr>
        <w:ind w:firstLine="709"/>
        <w:jc w:val="both"/>
        <w:rPr>
          <w:rFonts w:eastAsia="Calibri"/>
        </w:rPr>
      </w:pPr>
      <w:r w:rsidRPr="00120578">
        <w:rPr>
          <w:rFonts w:eastAsia="Calibri"/>
        </w:rPr>
        <w:t xml:space="preserve">Предлагаем начать с простого варианта, используя профессиональный стандарт (при наличии), разработайте план своего карьерного развития по конкретной профессии/специальности в виде таблицы. </w:t>
      </w:r>
    </w:p>
    <w:p w:rsidR="00AF1664" w:rsidRPr="00120578" w:rsidRDefault="00AF1664" w:rsidP="00AF1664">
      <w:pPr>
        <w:ind w:firstLine="709"/>
        <w:jc w:val="both"/>
        <w:rPr>
          <w:rFonts w:eastAsia="Calibr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34"/>
        <w:gridCol w:w="5611"/>
      </w:tblGrid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jc w:val="both"/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Цель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jc w:val="both"/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Сфера желаемого трудоустройства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jc w:val="both"/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Желаемая должность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jc w:val="both"/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Планируемый срок замещения должности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jc w:val="both"/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Общие квалификационные требования к должности в соответствии с соответствующим профессиональным стандартом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  <w:r w:rsidRPr="00CF3FD1">
              <w:rPr>
                <w:rFonts w:eastAsia="Calibri"/>
                <w:i/>
              </w:rPr>
              <w:t>Уровень образования, наличие опыта и т.д.</w:t>
            </w: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jc w:val="both"/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Система квалификационных требований к должности</w:t>
            </w:r>
          </w:p>
        </w:tc>
        <w:tc>
          <w:tcPr>
            <w:tcW w:w="5777" w:type="dxa"/>
          </w:tcPr>
          <w:p w:rsidR="00AF1664" w:rsidRPr="00CF3FD1" w:rsidRDefault="00AF1664" w:rsidP="00313749">
            <w:pPr>
              <w:jc w:val="both"/>
              <w:rPr>
                <w:rFonts w:eastAsia="Calibri"/>
                <w:i/>
              </w:rPr>
            </w:pPr>
            <w:r w:rsidRPr="00CF3FD1">
              <w:rPr>
                <w:rFonts w:eastAsia="Calibri"/>
                <w:i/>
              </w:rPr>
              <w:t>Необходимые знания…</w:t>
            </w:r>
          </w:p>
          <w:p w:rsidR="00AF1664" w:rsidRDefault="00AF1664" w:rsidP="00313749">
            <w:pPr>
              <w:jc w:val="both"/>
              <w:rPr>
                <w:rFonts w:eastAsia="Calibri"/>
              </w:rPr>
            </w:pPr>
            <w:r w:rsidRPr="00CF3FD1">
              <w:rPr>
                <w:rFonts w:eastAsia="Calibri"/>
                <w:i/>
              </w:rPr>
              <w:t>Необходимые умения…</w:t>
            </w: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jc w:val="both"/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Уровень ответственности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  <w:r w:rsidRPr="00CF3FD1">
              <w:rPr>
                <w:rFonts w:eastAsia="Calibri"/>
                <w:i/>
              </w:rPr>
              <w:t>Дескрипторы национальной рамки квалификаций</w:t>
            </w: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Методы профессионального развития</w:t>
            </w:r>
          </w:p>
          <w:p w:rsidR="00AF1664" w:rsidRPr="00120578" w:rsidRDefault="00AF1664" w:rsidP="00313749">
            <w:pPr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(как «получить должность»?)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  <w:r w:rsidRPr="00CF3FD1">
              <w:rPr>
                <w:rFonts w:eastAsia="Calibri"/>
                <w:i/>
              </w:rPr>
              <w:t>Обучение в образовательных организациях СПО/ВО, прохождение курсов ПК/ПП, стажировки и т.д. (указать в каких учебных заведениях и по какой программе планируется обучение)</w:t>
            </w:r>
          </w:p>
        </w:tc>
      </w:tr>
      <w:tr w:rsidR="00AF1664" w:rsidTr="00313749">
        <w:tc>
          <w:tcPr>
            <w:tcW w:w="3794" w:type="dxa"/>
          </w:tcPr>
          <w:p w:rsidR="00AF1664" w:rsidRPr="00120578" w:rsidRDefault="00AF1664" w:rsidP="00313749">
            <w:pPr>
              <w:rPr>
                <w:rFonts w:eastAsia="Calibri"/>
                <w:b/>
              </w:rPr>
            </w:pPr>
            <w:r w:rsidRPr="00120578">
              <w:rPr>
                <w:rFonts w:eastAsia="Calibri"/>
                <w:b/>
              </w:rPr>
              <w:t>Сроки обучения</w:t>
            </w:r>
          </w:p>
        </w:tc>
        <w:tc>
          <w:tcPr>
            <w:tcW w:w="5777" w:type="dxa"/>
          </w:tcPr>
          <w:p w:rsidR="00AF1664" w:rsidRDefault="00AF1664" w:rsidP="00313749">
            <w:pPr>
              <w:jc w:val="both"/>
              <w:rPr>
                <w:rFonts w:eastAsia="Calibri"/>
              </w:rPr>
            </w:pPr>
          </w:p>
        </w:tc>
      </w:tr>
    </w:tbl>
    <w:p w:rsidR="00AF1664" w:rsidRPr="00CF3FD1" w:rsidRDefault="00AF1664" w:rsidP="00AF1664">
      <w:pPr>
        <w:ind w:firstLine="709"/>
        <w:jc w:val="both"/>
        <w:rPr>
          <w:rFonts w:eastAsia="Calibri"/>
        </w:rPr>
      </w:pPr>
    </w:p>
    <w:p w:rsidR="00AF1664" w:rsidRDefault="00AF1664" w:rsidP="00AF1664">
      <w:pPr>
        <w:ind w:firstLine="709"/>
        <w:jc w:val="both"/>
        <w:rPr>
          <w:rFonts w:eastAsia="Calibri"/>
        </w:rPr>
      </w:pPr>
      <w:r w:rsidRPr="00CF3FD1">
        <w:rPr>
          <w:rFonts w:eastAsia="Calibri"/>
          <w:b/>
        </w:rPr>
        <w:lastRenderedPageBreak/>
        <w:t xml:space="preserve">Задание </w:t>
      </w:r>
      <w:r>
        <w:rPr>
          <w:rFonts w:eastAsia="Calibri"/>
          <w:b/>
        </w:rPr>
        <w:t>10.</w:t>
      </w:r>
      <w:r w:rsidRPr="00CF3FD1">
        <w:rPr>
          <w:rFonts w:eastAsia="Calibri"/>
          <w:b/>
        </w:rPr>
        <w:t>2.</w:t>
      </w:r>
      <w:r w:rsidRPr="00CF3FD1">
        <w:rPr>
          <w:rFonts w:eastAsia="Calibri"/>
        </w:rPr>
        <w:t xml:space="preserve"> Сформулируйте факторы и условия, способствующие </w:t>
      </w:r>
      <w:r>
        <w:rPr>
          <w:rFonts w:eastAsia="Calibri"/>
        </w:rPr>
        <w:t xml:space="preserve">вашей </w:t>
      </w:r>
      <w:r w:rsidRPr="00CF3FD1">
        <w:rPr>
          <w:rFonts w:eastAsia="Calibri"/>
        </w:rPr>
        <w:t>успешной профессиональной карьере. Заполните таблицу:</w:t>
      </w:r>
    </w:p>
    <w:p w:rsidR="00AF1664" w:rsidRPr="00CF3FD1" w:rsidRDefault="00AF1664" w:rsidP="00AF1664">
      <w:pPr>
        <w:ind w:firstLine="709"/>
        <w:jc w:val="both"/>
        <w:rPr>
          <w:rFonts w:eastAsia="Calibr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0"/>
        <w:gridCol w:w="2386"/>
        <w:gridCol w:w="2332"/>
        <w:gridCol w:w="2297"/>
      </w:tblGrid>
      <w:tr w:rsidR="00AF1664" w:rsidRPr="00120578" w:rsidTr="00313749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664" w:rsidRPr="00120578" w:rsidRDefault="00AF1664" w:rsidP="00313749">
            <w:pPr>
              <w:jc w:val="center"/>
              <w:rPr>
                <w:rFonts w:eastAsia="Calibri"/>
                <w:b/>
                <w:lang w:eastAsia="en-US"/>
              </w:rPr>
            </w:pPr>
            <w:r w:rsidRPr="00120578">
              <w:rPr>
                <w:rFonts w:eastAsia="Calibri"/>
                <w:b/>
              </w:rPr>
              <w:t>Личностные факторы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664" w:rsidRPr="00120578" w:rsidRDefault="00AF1664" w:rsidP="00313749">
            <w:pPr>
              <w:jc w:val="center"/>
              <w:rPr>
                <w:rFonts w:eastAsia="Calibri"/>
                <w:b/>
                <w:lang w:eastAsia="en-US"/>
              </w:rPr>
            </w:pPr>
            <w:r w:rsidRPr="00120578">
              <w:rPr>
                <w:rFonts w:eastAsia="Calibri"/>
                <w:b/>
              </w:rPr>
              <w:t>Профессионально</w:t>
            </w:r>
            <w:r>
              <w:rPr>
                <w:rFonts w:eastAsia="Calibri"/>
                <w:b/>
              </w:rPr>
              <w:t>–</w:t>
            </w:r>
            <w:r w:rsidRPr="00120578">
              <w:rPr>
                <w:rFonts w:eastAsia="Calibri"/>
                <w:b/>
              </w:rPr>
              <w:t>значимые факторы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664" w:rsidRPr="00120578" w:rsidRDefault="00AF1664" w:rsidP="00313749">
            <w:pPr>
              <w:jc w:val="center"/>
              <w:rPr>
                <w:rFonts w:eastAsia="Calibri"/>
                <w:b/>
                <w:lang w:eastAsia="en-US"/>
              </w:rPr>
            </w:pPr>
            <w:r w:rsidRPr="00120578">
              <w:rPr>
                <w:rFonts w:eastAsia="Calibri"/>
                <w:b/>
              </w:rPr>
              <w:t>Социальные факторы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664" w:rsidRPr="00120578" w:rsidRDefault="00AF1664" w:rsidP="00313749">
            <w:pPr>
              <w:jc w:val="center"/>
              <w:rPr>
                <w:rFonts w:eastAsia="Calibri"/>
                <w:b/>
                <w:lang w:eastAsia="en-US"/>
              </w:rPr>
            </w:pPr>
            <w:r w:rsidRPr="00120578">
              <w:rPr>
                <w:rFonts w:eastAsia="Calibri"/>
                <w:b/>
              </w:rPr>
              <w:t>Условия</w:t>
            </w:r>
          </w:p>
        </w:tc>
      </w:tr>
      <w:tr w:rsidR="00AF1664" w:rsidRPr="00CF3FD1" w:rsidTr="00313749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664" w:rsidRPr="00CF3FD1" w:rsidRDefault="00AF1664" w:rsidP="00313749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664" w:rsidRPr="00CF3FD1" w:rsidRDefault="00AF1664" w:rsidP="00313749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664" w:rsidRPr="00CF3FD1" w:rsidRDefault="00AF1664" w:rsidP="00313749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664" w:rsidRPr="00CF3FD1" w:rsidRDefault="00AF1664" w:rsidP="00313749">
            <w:pPr>
              <w:jc w:val="both"/>
              <w:rPr>
                <w:rFonts w:eastAsia="Calibri"/>
                <w:lang w:eastAsia="en-US"/>
              </w:rPr>
            </w:pPr>
          </w:p>
        </w:tc>
      </w:tr>
    </w:tbl>
    <w:p w:rsidR="00AF1664" w:rsidRDefault="00AF1664" w:rsidP="00AF1664">
      <w:pPr>
        <w:ind w:firstLine="709"/>
        <w:jc w:val="both"/>
        <w:rPr>
          <w:rFonts w:eastAsia="Calibri"/>
          <w:b/>
        </w:rPr>
      </w:pPr>
    </w:p>
    <w:p w:rsidR="00AF1664" w:rsidRDefault="00AF1664" w:rsidP="00AF1664">
      <w:pPr>
        <w:pStyle w:val="a4"/>
        <w:ind w:left="0" w:firstLine="709"/>
        <w:jc w:val="both"/>
        <w:rPr>
          <w:b/>
        </w:rPr>
      </w:pPr>
    </w:p>
    <w:p w:rsidR="00AF1664" w:rsidRDefault="00AF1664" w:rsidP="00AF1664">
      <w:pPr>
        <w:pStyle w:val="a4"/>
        <w:ind w:left="0" w:firstLine="709"/>
        <w:jc w:val="both"/>
        <w:rPr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"/>
        <w:gridCol w:w="3636"/>
        <w:gridCol w:w="879"/>
        <w:gridCol w:w="3543"/>
      </w:tblGrid>
      <w:tr w:rsidR="00AF1664" w:rsidTr="00313749">
        <w:tc>
          <w:tcPr>
            <w:tcW w:w="593" w:type="dxa"/>
          </w:tcPr>
          <w:p w:rsidR="00AF1664" w:rsidRDefault="00AF1664" w:rsidP="00313749">
            <w:pPr>
              <w:tabs>
                <w:tab w:val="left" w:pos="993"/>
              </w:tabs>
              <w:jc w:val="both"/>
            </w:pPr>
          </w:p>
        </w:tc>
        <w:tc>
          <w:tcPr>
            <w:tcW w:w="3636" w:type="dxa"/>
          </w:tcPr>
          <w:p w:rsidR="00AF1664" w:rsidRDefault="00AF1664" w:rsidP="00313749">
            <w:pPr>
              <w:rPr>
                <w:rStyle w:val="20"/>
                <w:color w:val="000000" w:themeColor="text1"/>
              </w:rPr>
            </w:pPr>
            <w:r w:rsidRPr="00E45F60">
              <w:rPr>
                <w:rStyle w:val="20"/>
                <w:color w:val="000000" w:themeColor="text1"/>
              </w:rPr>
              <w:t xml:space="preserve">Самостоятельная </w:t>
            </w:r>
          </w:p>
          <w:p w:rsidR="00AF1664" w:rsidRDefault="00AF1664" w:rsidP="00313749">
            <w:r w:rsidRPr="00E45F60">
              <w:rPr>
                <w:rStyle w:val="20"/>
                <w:color w:val="000000" w:themeColor="text1"/>
              </w:rPr>
              <w:t>работа студентов</w:t>
            </w:r>
          </w:p>
        </w:tc>
        <w:tc>
          <w:tcPr>
            <w:tcW w:w="879" w:type="dxa"/>
          </w:tcPr>
          <w:p w:rsidR="00AF1664" w:rsidRPr="00E45F60" w:rsidRDefault="00AF1664" w:rsidP="00313749">
            <w:pPr>
              <w:rPr>
                <w:rStyle w:val="20"/>
                <w:color w:val="000000" w:themeColor="text1"/>
              </w:rPr>
            </w:pPr>
          </w:p>
        </w:tc>
        <w:tc>
          <w:tcPr>
            <w:tcW w:w="3543" w:type="dxa"/>
          </w:tcPr>
          <w:p w:rsidR="00AF1664" w:rsidRPr="00E45F60" w:rsidRDefault="00AF1664" w:rsidP="00313749">
            <w:pPr>
              <w:rPr>
                <w:rStyle w:val="20"/>
                <w:color w:val="000000" w:themeColor="text1"/>
              </w:rPr>
            </w:pPr>
          </w:p>
        </w:tc>
      </w:tr>
    </w:tbl>
    <w:p w:rsidR="00AF1664" w:rsidRDefault="00AF1664" w:rsidP="00AF1664">
      <w:pPr>
        <w:ind w:firstLine="709"/>
        <w:jc w:val="both"/>
        <w:rPr>
          <w:bCs/>
        </w:rPr>
      </w:pPr>
    </w:p>
    <w:p w:rsidR="00AF1664" w:rsidRDefault="00AF1664" w:rsidP="00AF1664">
      <w:pPr>
        <w:ind w:firstLine="709"/>
        <w:jc w:val="both"/>
        <w:rPr>
          <w:bCs/>
        </w:rPr>
      </w:pPr>
    </w:p>
    <w:p w:rsidR="00AF1664" w:rsidRDefault="00AF1664" w:rsidP="00AF1664">
      <w:pPr>
        <w:ind w:firstLine="709"/>
        <w:jc w:val="both"/>
        <w:rPr>
          <w:bCs/>
        </w:rPr>
      </w:pPr>
      <w:r>
        <w:rPr>
          <w:bCs/>
        </w:rPr>
        <w:t xml:space="preserve">Самостоятельно повторите материалы четвертой и пятой главы </w:t>
      </w:r>
      <w:r w:rsidRPr="006F4770">
        <w:rPr>
          <w:bCs/>
        </w:rPr>
        <w:t xml:space="preserve">электронного </w:t>
      </w:r>
      <w:r>
        <w:rPr>
          <w:bCs/>
        </w:rPr>
        <w:t>пособия</w:t>
      </w:r>
      <w:r w:rsidRPr="006F4770">
        <w:rPr>
          <w:bCs/>
        </w:rPr>
        <w:t xml:space="preserve"> «Карьерное моделирование: от цели к реализации» </w:t>
      </w:r>
      <w:hyperlink r:id="rId5" w:history="1">
        <w:r w:rsidRPr="006F4770">
          <w:rPr>
            <w:rStyle w:val="a6"/>
            <w:bCs/>
          </w:rPr>
          <w:t>https://new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acc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space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1353.ispring.ru/app/preview/2a2ceddc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7ca5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11ed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bbe6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5ee8c05e1ef0</w:t>
        </w:r>
      </w:hyperlink>
      <w:r w:rsidRPr="006F4770">
        <w:rPr>
          <w:bCs/>
        </w:rPr>
        <w:t xml:space="preserve"> </w:t>
      </w:r>
      <w:r>
        <w:rPr>
          <w:bCs/>
        </w:rPr>
        <w:t xml:space="preserve">. </w:t>
      </w:r>
    </w:p>
    <w:p w:rsidR="00AF1664" w:rsidRPr="00A85CAA" w:rsidRDefault="00AF1664" w:rsidP="00AF1664">
      <w:pPr>
        <w:pStyle w:val="a4"/>
        <w:ind w:left="0" w:firstLine="709"/>
        <w:jc w:val="both"/>
      </w:pPr>
      <w:r w:rsidRPr="00A85CAA">
        <w:t xml:space="preserve">Подготовьтесь к прохождению </w:t>
      </w:r>
      <w:r>
        <w:t xml:space="preserve">промежуточной </w:t>
      </w:r>
      <w:r w:rsidRPr="00A85CAA">
        <w:t>аттестации по учебной дисциплине</w:t>
      </w:r>
      <w:r>
        <w:t xml:space="preserve">, завершив работу над планом карьерного развития. </w:t>
      </w:r>
    </w:p>
    <w:p w:rsidR="00300AC2" w:rsidRDefault="00300AC2"/>
    <w:sectPr w:rsidR="00300AC2" w:rsidSect="006105B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60D"/>
    <w:rsid w:val="00300AC2"/>
    <w:rsid w:val="0055660D"/>
    <w:rsid w:val="00AF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7CDF9"/>
  <w15:chartTrackingRefBased/>
  <w15:docId w15:val="{375C077A-7FC9-487A-BA2B-9F019EA5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6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link w:val="20"/>
    <w:uiPriority w:val="9"/>
    <w:qFormat/>
    <w:rsid w:val="00AF1664"/>
    <w:pPr>
      <w:suppressAutoHyphens w:val="0"/>
      <w:spacing w:before="100" w:beforeAutospacing="1" w:after="100" w:afterAutospacing="1"/>
      <w:outlineLvl w:val="1"/>
    </w:pPr>
    <w:rPr>
      <w:b/>
      <w:bCs/>
      <w:color w:val="5B9BD5" w:themeColor="accent1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F1664"/>
    <w:rPr>
      <w:rFonts w:ascii="Times New Roman" w:eastAsia="Times New Roman" w:hAnsi="Times New Roman" w:cs="Times New Roman"/>
      <w:b/>
      <w:bCs/>
      <w:color w:val="5B9BD5" w:themeColor="accent1"/>
      <w:sz w:val="24"/>
      <w:szCs w:val="36"/>
      <w:lang w:eastAsia="ru-RU"/>
    </w:rPr>
  </w:style>
  <w:style w:type="table" w:styleId="a3">
    <w:name w:val="Table Grid"/>
    <w:basedOn w:val="a1"/>
    <w:uiPriority w:val="59"/>
    <w:rsid w:val="00AF1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Bullet 1,Use Case List Paragraph,Нумерованый список,List Paragraph1,ПАРАГРАФ"/>
    <w:basedOn w:val="a"/>
    <w:link w:val="a5"/>
    <w:uiPriority w:val="34"/>
    <w:qFormat/>
    <w:rsid w:val="00AF1664"/>
    <w:pPr>
      <w:suppressAutoHyphens w:val="0"/>
      <w:ind w:left="720"/>
      <w:contextualSpacing/>
    </w:pPr>
    <w:rPr>
      <w:lang w:eastAsia="ru-RU"/>
    </w:rPr>
  </w:style>
  <w:style w:type="character" w:styleId="a6">
    <w:name w:val="Hyperlink"/>
    <w:basedOn w:val="a0"/>
    <w:uiPriority w:val="99"/>
    <w:unhideWhenUsed/>
    <w:rsid w:val="00AF1664"/>
    <w:rPr>
      <w:color w:val="0563C1" w:themeColor="hyperlink"/>
      <w:u w:val="single"/>
    </w:rPr>
  </w:style>
  <w:style w:type="character" w:customStyle="1" w:styleId="a5">
    <w:name w:val="Абзац списка Знак"/>
    <w:aliases w:val="Bullet 1 Знак,Use Case List Paragraph Знак,Нумерованый список Знак,List Paragraph1 Знак,ПАРАГРАФ Знак"/>
    <w:link w:val="a4"/>
    <w:uiPriority w:val="34"/>
    <w:locked/>
    <w:rsid w:val="00AF166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w-acc-space-1353.ispring.ru/app/preview/2a2ceddc-7ca5-11ed-bbe6-5ee8c05e1ef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2</cp:revision>
  <dcterms:created xsi:type="dcterms:W3CDTF">2025-11-18T03:50:00Z</dcterms:created>
  <dcterms:modified xsi:type="dcterms:W3CDTF">2025-11-18T03:51:00Z</dcterms:modified>
</cp:coreProperties>
</file>