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5.png" ContentType="image/png"/>
  <Override PartName="/word/media/rId1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Gotham Loops Sequential Geometry: Hypothesis Notebook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is an internal research notebook for the statistical Gotham Loops framework. It is intentionally exploratory rather than package-facing documentation. The goal is to connect reproducible plots and numerical diagnostics to candidate mathematical statements, then decide which statements are worth deeper simulation, derivation, or formal proof.</w:t>
      </w:r>
    </w:p>
    <w:p>
      <w:pPr>
        <w:pStyle w:val="BodyText"/>
      </w:pPr>
      <w:r>
        <w:t xml:space="preserve">The current notebook uses the canonical balanced three-group example, a fixed ICC threshold of 0.80, 50 sequential updates, and fixed alignments from -1 to 1 in increments of 0.25. These values are illustrative rather than universal.</w:t>
      </w:r>
    </w:p>
    <w:bookmarkEnd w:id="9"/>
    <w:bookmarkStart w:id="10" w:name="hypothesis-registry"/>
    <w:p>
      <w:pPr>
        <w:pStyle w:val="Heading1"/>
      </w:pPr>
      <w:r>
        <w:t xml:space="preserve">Hypothesis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"/>
        <w:gridCol w:w="4450"/>
        <w:gridCol w:w="33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Zero-radius headroom is path-invariant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identity derived and numerically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Threshold-hugging centered rays have one positive frontier crossing under a simple sufficient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sufficient condition derived and numerically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Orthogonality is not structural neutrality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consequence of the update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neutrality is finite-n opposing and asymptotically orthogonal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Reframed from H6/H9: exact one-step c_n* &lt; 0; asymptotic fixed-alignment boundary c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and structural neutrality can differ at finite horizons but share the same asymptotic fixed-alignment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Reframed: finite-horizon endpoint distinction is exact; no second asymptotic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Threshold-state dynamics admit a scale-free normalized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normalized recurrence derived and numerically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Mean-zero variable alignment is not generally Gotham-neutral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cumulative-drift criterion derived; symmetric alternation expands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Gotham-neutral mixed policies require asymmetric directional weighting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asymptotic weighting rule and finite-n log-neutral policy derived and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exact one-step structurally neutral alignment is slightly opposing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neutral alignment and radius derived; package verification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IID stochastic Gotham drift is governed by E[h(C)], not E[C]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IID almost-sure drift theorem derived; convexity corollary and simulations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 dependence preserves the first-order drift exponent but changes fluctuations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Stationary-ergodic first-order result derived; Markov dependence simulation added</w:t>
            </w:r>
          </w:p>
        </w:tc>
      </w:tr>
    </w:tbl>
    <w:bookmarkEnd w:id="10"/>
    <w:bookmarkStart w:id="23" w:name="current-sequence-geometry"/>
    <w:p>
      <w:pPr>
        <w:pStyle w:val="Heading1"/>
      </w:pPr>
      <w:r>
        <w:t xml:space="preserve">Current Sequence Geometry</w:t>
      </w:r>
    </w:p>
    <w:bookmarkStart w:id="14" w:name="relative-frontier-radius"/>
    <w:p>
      <w:pPr>
        <w:pStyle w:val="Heading2"/>
      </w:pPr>
      <w:r>
        <w:t xml:space="preserve">Relative Frontier Radius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gotham_sequence_hypotheses_files/gotham_sequence_hypotheses_files/figure-docx/radius-trajectorie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relative-between-group-geometry"/>
    <w:p>
      <w:pPr>
        <w:pStyle w:val="Heading2"/>
      </w:pPr>
      <w:r>
        <w:t xml:space="preserve">Relative Between-Group Geometry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gotham_sequence_hypotheses_files/gotham_sequence_hypotheses_files/figure-docx/group-offset-trajectorie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2" w:name="step-endpoint"/>
    <w:p>
      <w:pPr>
        <w:pStyle w:val="Heading2"/>
      </w:pPr>
      <w:r>
        <w:t xml:space="preserve">50-Step Endpoint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gotham_sequence_hypotheses_files/gotham_sequence_hypotheses_files/figure-docx/endpoint-plot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50-step endpoint ratios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1131"/>
        <w:gridCol w:w="1914"/>
        <w:gridCol w:w="1392"/>
        <w:gridCol w:w="1392"/>
        <w:gridCol w:w="121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radius_ratio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group_offset_ss_ratio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ss_within_ratio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min_icc_at_zero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any_two_roots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8.95566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14.94911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29.00845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67.91787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198.71161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745.98516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3639.65640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14.42268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395.41950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23023.43970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22"/>
    <w:bookmarkEnd w:id="23"/>
    <w:bookmarkStart w:id="30" w:name="X31edf3ccbdf9542b777f6cde97b6d4658aebbfd"/>
    <w:p>
      <w:pPr>
        <w:pStyle w:val="Heading1"/>
      </w:pPr>
      <w:r>
        <w:t xml:space="preserve">H1. Zero-Radius Headroom Is Path-Invariant</w:t>
      </w:r>
    </w:p>
    <w:bookmarkStart w:id="27" w:name="numerical-observation"/>
    <w:p>
      <w:pPr>
        <w:pStyle w:val="Heading2"/>
      </w:pPr>
      <w:r>
        <w:t xml:space="preserve">Numerical observation</w:t>
      </w:r>
    </w:p>
    <w:p>
      <w:pPr>
        <w:pStyle w:val="FirstParagraph"/>
      </w:pPr>
      <w:r>
        <w:t xml:space="preserve">At a common step, all fixed-alignment trajectories return the same</w:t>
      </w:r>
      <w:r>
        <w:t xml:space="preserve"> </w:t>
      </w:r>
      <w:r>
        <w:rPr>
          <w:rStyle w:val="VerbatimChar"/>
        </w:rPr>
        <w:t xml:space="preserve">icc_at_zero</w:t>
      </w:r>
      <w:r>
        <w:t xml:space="preserve"> </w:t>
      </w:r>
      <w:r>
        <w:t xml:space="preserve">value even though their group-separation and within-group sums of squares are very different.</w:t>
      </w:r>
    </w:p>
    <w:p>
      <w:pPr>
        <w:pStyle w:val="BodyText"/>
      </w:pPr>
      <w:r>
        <w:t xml:space="preserve">The largest observed alignment-to-alignment spread in</w:t>
      </w:r>
      <w:r>
        <w:t xml:space="preserve"> </w:t>
      </w:r>
      <w:r>
        <w:rPr>
          <w:rStyle w:val="VerbatimChar"/>
        </w:rPr>
        <w:t xml:space="preserve">icc_at_zero</w:t>
      </w:r>
      <w:r>
        <w:t xml:space="preserve"> </w:t>
      </w:r>
      <w:r>
        <w:t xml:space="preserve">over the 50-step review is:</w:t>
      </w:r>
    </w:p>
    <w:p>
      <w:pPr>
        <w:pStyle w:val="SourceCode"/>
      </w:pPr>
      <w:r>
        <w:rPr>
          <w:rStyle w:val="VerbatimChar"/>
        </w:rPr>
        <w:t xml:space="preserve">## [1] 2.220446e-16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gotham_sequence_hypotheses_files/gotham_sequence_hypotheses_files/figure-docx/zero-headroom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exact-identity"/>
    <w:p>
      <w:pPr>
        <w:pStyle w:val="Heading2"/>
      </w:pPr>
      <w:r>
        <w:t xml:space="preserve">Exact identity</w:t>
      </w:r>
    </w:p>
    <w:p>
      <w:pPr>
        <w:pStyle w:val="FirstParagraph"/>
      </w:pPr>
      <w:r>
        <w:t xml:space="preserve">Let the current balanced state have common group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current ICC</w:t>
      </w:r>
      <w:r>
        <w:t xml:space="preserve"> </w:t>
      </w:r>
      <m:oMath>
        <m:r>
          <m:t>ρ</m:t>
        </m:r>
      </m:oMath>
      <w:r>
        <w:t xml:space="preserve">.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one-way ANOVA ICC identity gives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 add one observation to every group exactly at that group’s current mean. The group means and grand mean do not change. Therefore the within-group sum of squares is unchanged, while the between-group sum of squares is multiplied by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. Because the within-group degrees of freedom increase from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bSup>
            <m:e>
              <m:r>
                <m:t>S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n</m:t>
              </m:r>
            </m:den>
          </m:f>
          <m:r>
            <m:t>M</m:t>
          </m:r>
          <m:sSub>
            <m:e>
              <m:r>
                <m:t>S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</m:den>
          </m:f>
          <m:r>
            <m:t>M</m:t>
          </m:r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new common group size is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 the updated ICC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M</m:t>
              </m:r>
              <m:sSubSup>
                <m:e>
                  <m:r>
                    <m:t>S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num>
            <m:den>
              <m:r>
                <m:t>M</m:t>
              </m:r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n</m:t>
              </m:r>
              <m:r>
                <m:t>M</m:t>
              </m:r>
              <m:sSubSup>
                <m:e>
                  <m:r>
                    <m:t>S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M</m:t>
        </m:r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M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expression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simplifying yields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zero-radius headroom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, this quantity is strictly positive. Thus adding one observation exactly at every current group mean always increases the ANOVA ICC under the present balanced setup.</w:t>
      </w:r>
    </w:p>
    <w:p>
      <w:pPr>
        <w:pStyle w:val="BodyText"/>
      </w:pPr>
      <w:r>
        <w:t xml:space="preserve">The identity contains neither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nor the separate values of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. Conditional on the current group size and current ICC, the zero-radius ICC is therefore independent of the alignment path and of the absolute scale of the grouped data.</w:t>
      </w:r>
    </w:p>
    <w:p>
      <w:pPr>
        <w:pStyle w:val="BodyText"/>
      </w:pPr>
      <w:r>
        <w:t xml:space="preserve">For fixed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headroom decays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 the leading rate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numerical-verification"/>
    <w:p>
      <w:pPr>
        <w:pStyle w:val="Heading2"/>
      </w:pPr>
      <w:r>
        <w:t xml:space="preserve">Numerical verification</w:t>
      </w:r>
    </w:p>
    <w:p>
      <w:pPr>
        <w:pStyle w:val="FirstParagraph"/>
      </w:pPr>
      <w:r>
        <w:t xml:space="preserve">The first step of the canonical sequence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begin at the target threshold: its current ICC is approximately 0.89655. This is why evaluating the formula with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for all 450 diagnostics produced the earlier maximum discrepancy of about 0.06776.</w:t>
      </w:r>
    </w:p>
    <w:p>
      <w:pPr>
        <w:pStyle w:val="BodyText"/>
      </w:pPr>
      <w:r>
        <w:t xml:space="preserve">Using each row’s actual</w:t>
      </w:r>
      <w:r>
        <w:t xml:space="preserve"> </w:t>
      </w:r>
      <w:r>
        <w:rPr>
          <w:rStyle w:val="VerbatimChar"/>
        </w:rPr>
        <w:t xml:space="preserve">icc_before</w:t>
      </w:r>
      <w:r>
        <w:t xml:space="preserve">, the maximum absolute discrepancy between the identity and</w:t>
      </w:r>
      <w:r>
        <w:t xml:space="preserve"> </w:t>
      </w:r>
      <w:r>
        <w:rPr>
          <w:rStyle w:val="VerbatimChar"/>
        </w:rPr>
        <w:t xml:space="preserve">gotham_frontier()</w:t>
      </w:r>
      <w:r>
        <w:t xml:space="preserve"> </w:t>
      </w:r>
      <w:r>
        <w:t xml:space="preserve">across all 450 step-by-alignment diagnostics is:</w:t>
      </w:r>
    </w:p>
    <w:p>
      <w:pPr>
        <w:pStyle w:val="SourceCode"/>
      </w:pPr>
      <w:r>
        <w:rPr>
          <w:rStyle w:val="VerbatimChar"/>
        </w:rPr>
        <w:t xml:space="preserve">## [1] 3.330669e-16</w:t>
      </w:r>
    </w:p>
    <w:p>
      <w:pPr>
        <w:pStyle w:val="FirstParagraph"/>
      </w:pPr>
      <w:r>
        <w:t xml:space="preserve">After the first update, every trajectory begins each subsequent step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=</m:t>
        </m:r>
        <m:r>
          <m:t>0.80</m:t>
        </m:r>
      </m:oMath>
      <w:r>
        <w:t xml:space="preserve">. Restricting the threshold-formula check to steps 2 through 50 gives maximum absolute discrepancy:</w:t>
      </w:r>
    </w:p>
    <w:p>
      <w:pPr>
        <w:pStyle w:val="SourceCode"/>
      </w:pPr>
      <w:r>
        <w:rPr>
          <w:rStyle w:val="VerbatimChar"/>
        </w:rPr>
        <w:t xml:space="preserve">## [1] 3.330669e-16</w:t>
      </w:r>
    </w:p>
    <w:p>
      <w:pPr>
        <w:pStyle w:val="FirstParagraph"/>
      </w:pPr>
      <w:r>
        <w:t xml:space="preserve">For the canonical first step,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26</m:t>
        </m:r>
        <m:r>
          <m:rPr>
            <m:sty m:val="p"/>
          </m:rPr>
          <m:t>/</m:t>
        </m:r>
        <m:r>
          <m:t>29</m:t>
        </m:r>
      </m:oMath>
      <w:r>
        <w:t xml:space="preserve">, giving:</w:t>
      </w:r>
    </w:p>
    <w:p>
      <w:pPr>
        <w:pStyle w:val="SourceCode"/>
      </w:pPr>
      <w:r>
        <w:rPr>
          <w:rStyle w:val="VerbatimChar"/>
        </w:rPr>
        <w:t xml:space="preserve">## [1] 0.9298246</w:t>
      </w:r>
    </w:p>
    <w:p>
      <w:pPr>
        <w:pStyle w:val="FirstParagraph"/>
      </w:pPr>
      <w:r>
        <w:t xml:space="preserve">At step 50, the pre-update common group size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0.80</m:t>
        </m:r>
      </m:oMath>
      <w:r>
        <w:t xml:space="preserve">, giving:</w:t>
      </w:r>
    </w:p>
    <w:p>
      <w:pPr>
        <w:pStyle w:val="SourceCode"/>
      </w:pPr>
      <w:r>
        <w:rPr>
          <w:rStyle w:val="VerbatimChar"/>
        </w:rPr>
        <w:t xml:space="preserve">## [1] 0.8031175</w:t>
      </w:r>
    </w:p>
    <w:p>
      <w:pPr>
        <w:pStyle w:val="FirstParagraph"/>
      </w:pPr>
      <w:r>
        <w:t xml:space="preserve">which matches the observed minimum</w:t>
      </w:r>
      <w:r>
        <w:t xml:space="preserve"> </w:t>
      </w:r>
      <w:r>
        <w:rPr>
          <w:rStyle w:val="VerbatimChar"/>
        </w:rPr>
        <w:t xml:space="preserve">icc_at_zero</w:t>
      </w:r>
      <w:r>
        <w:t xml:space="preserve"> </w:t>
      </w:r>
      <w:r>
        <w:t xml:space="preserve">of approximately 0.8031175.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H1 is proved exactly under the current balanced one-way ANOVA ICC formulation and verified numerically against the package calculations.</w:t>
      </w:r>
    </w:p>
    <w:bookmarkEnd w:id="29"/>
    <w:bookmarkEnd w:id="30"/>
    <w:bookmarkStart w:id="35" w:name="h2.-why-no-two-root-behavior-appeared"/>
    <w:p>
      <w:pPr>
        <w:pStyle w:val="Heading1"/>
      </w:pPr>
      <w:r>
        <w:t xml:space="preserve">H2. Why No Two-Root Behavior Appeared</w:t>
      </w:r>
    </w:p>
    <w:p>
      <w:pPr>
        <w:pStyle w:val="FirstParagraph"/>
      </w:pPr>
      <w:r>
        <w:t xml:space="preserve">Across the 50-step alignment grid, the observed frontier-root counts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n_roots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</w:tr>
    </w:tbl>
    <w:p>
      <w:pPr>
        <w:pStyle w:val="BodyText"/>
      </w:pPr>
      <w:r>
        <w:t xml:space="preserve">No two-root behavior appeared.</w:t>
      </w:r>
    </w:p>
    <w:bookmarkStart w:id="31" w:name="exact-sufficient-condition"/>
    <w:p>
      <w:pPr>
        <w:pStyle w:val="Heading2"/>
      </w:pPr>
      <w:r>
        <w:t xml:space="preserve">Exact sufficient condition</w:t>
      </w:r>
    </w:p>
    <w:p>
      <w:pPr>
        <w:pStyle w:val="FirstParagraph"/>
      </w:pPr>
      <w:r>
        <w:t xml:space="preserve">For a centered proposal, write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"/>
            </m:rPr>
            <m:t>a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for the current group-offset sum of squares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for the current within-group sum of squares. At target ICC</w:t>
      </w:r>
      <w:r>
        <w:t xml:space="preserve"> </w:t>
      </w:r>
      <m:oMath>
        <m:r>
          <m:t>τ</m:t>
        </m:r>
      </m:oMath>
      <w:r>
        <w:t xml:space="preserve">, define</w:t>
      </w:r>
      <w:r>
        <w:t xml:space="preserve"> </w:t>
      </w:r>
      <m:oMath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so that the frontier condition 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Sup>
            <m:e>
              <m:r>
                <m:t>S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τ</m:t>
              </m:r>
            </m:sub>
          </m:sSub>
          <m:r>
            <m:t>S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current common group size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Along a centered ray with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alignment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Sup>
            <m:e>
              <m:r>
                <m:t>S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t> </m:t>
          </m:r>
          <m:r>
            <m:t>c</m:t>
          </m:r>
          <m:r>
            <m:t>r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the threshold equation can be 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β</m:t>
          </m:r>
          <m:r>
            <m:t>r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τ</m:t>
                  </m:r>
                </m:sub>
              </m:sSub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t> 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τ</m:t>
              </m:r>
            </m:sub>
          </m:sSub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sign of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records which side of the threshold contains the zero-radius proposal. In particular,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γ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ICC converges to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&lt;</m:t>
          </m:r>
          <m:r>
            <m:t>τ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α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Hence, whenever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τ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e>
          </m:borderBox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we have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α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product of the two quadratic roots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γ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discriminant is also strictly positive because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α</m:t>
          </m:r>
          <m:r>
            <m:t>γ</m:t>
          </m:r>
          <m:r>
            <m:rPr>
              <m:sty m:val="p"/>
            </m:rPr>
            <m:t>&gt;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two real roots have opposite signs. There is exactly one positive frontier crossing for every alignment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This proves the proposed sufficient condition.</w:t>
      </w:r>
    </w:p>
    <w:bookmarkEnd w:id="31"/>
    <w:bookmarkStart w:id="32" w:name="threshold-hugging-corollary"/>
    <w:p>
      <w:pPr>
        <w:pStyle w:val="Heading2"/>
      </w:pPr>
      <w:r>
        <w:t xml:space="preserve">Threshold-hugging corollary</w:t>
      </w:r>
    </w:p>
    <w:p>
      <w:pPr>
        <w:pStyle w:val="FirstParagraph"/>
      </w:pPr>
      <w:r>
        <w:t xml:space="preserve">Suppose the current state itself is already on the threshold,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the unique-positive-root condition reduces to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τ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increases, once this inequality holds at a threshold-hugging step it continues to hold at every later step.</w:t>
      </w:r>
    </w:p>
    <w:p>
      <w:pPr>
        <w:pStyle w:val="BodyText"/>
      </w:pPr>
      <w:r>
        <w:t xml:space="preserve">Thus, for the present sequential process, two-root or re-entry behavior cannot suddenly emerge at a later step once the process is on the threshold and this inequality is satisfied.</w:t>
      </w:r>
    </w:p>
    <w:p>
      <w:pPr>
        <w:pStyle w:val="BodyText"/>
      </w:pPr>
      <w:r>
        <w:t xml:space="preserve">This explains why extending the current 50-step run to hundreds of steps would not reveal two-root behavior under the same setup.</w:t>
      </w:r>
    </w:p>
    <w:bookmarkEnd w:id="32"/>
    <w:bookmarkStart w:id="33" w:name="alignment-monotonicity-corollary"/>
    <w:p>
      <w:pPr>
        <w:pStyle w:val="Heading2"/>
      </w:pPr>
      <w:r>
        <w:t xml:space="preserve">Alignment monotonicity corollary</w:t>
      </w:r>
    </w:p>
    <w:p>
      <w:pPr>
        <w:pStyle w:val="FirstParagraph"/>
      </w:pPr>
      <w:r>
        <w:t xml:space="preserve">In this regime the positive root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α</m:t>
                  </m:r>
                  <m:r>
                    <m:t>γ</m:t>
                  </m:r>
                </m:e>
              </m:rad>
            </m:num>
            <m:den>
              <m:r>
                <m:t>2</m:t>
              </m:r>
              <m:r>
                <m:t>α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. At that root,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α</m:t>
              </m:r>
              <m:r>
                <m:t>γ</m:t>
              </m:r>
            </m:e>
          </m:rad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Implicit differentiation therefore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τ</m:t>
                  </m:r>
                </m:sub>
              </m:sSub>
            </m:num>
            <m:den>
              <m:r>
                <m:t>d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τ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α</m:t>
                  </m:r>
                  <m:r>
                    <m:t>γ</m:t>
                  </m:r>
                </m:e>
              </m:rad>
            </m:den>
          </m:f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for nondegenerate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τ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So, for a fixed state satisfying the H2 conditions, the centered frontier radius is strictly increasing with alignment. This formally explains the smooth left-to-right ordering of the static Gotham frontier.</w:t>
      </w:r>
    </w:p>
    <w:bookmarkEnd w:id="33"/>
    <w:bookmarkStart w:id="34" w:name="numerical-verification-1"/>
    <w:p>
      <w:pPr>
        <w:pStyle w:val="Heading2"/>
      </w:pPr>
      <w:r>
        <w:t xml:space="preserve">Numerical verification</w:t>
      </w:r>
    </w:p>
    <w:p>
      <w:pPr>
        <w:pStyle w:val="FirstParagraph"/>
      </w:pPr>
      <w:r>
        <w:t xml:space="preserve">The candidate large-radius identity is verified exactly by the current frontier calculations: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FirstParagraph"/>
      </w:pPr>
      <w:r>
        <w:t xml:space="preserve">Across all 450 step-by-alignment diagnostics, the sufficient inequalities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&gt;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∞</m:t>
              </m:r>
            </m:sub>
          </m:sSub>
        </m:oMath>
      </m:oMathPara>
    </w:p>
    <w:p>
      <w:pPr>
        <w:pStyle w:val="FirstParagraph"/>
      </w:pPr>
      <w:r>
        <w:t xml:space="preserve">hold: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The smallest observed zero-radius margin above the threshold is:</w:t>
      </w:r>
    </w:p>
    <w:p>
      <w:pPr>
        <w:pStyle w:val="SourceCode"/>
      </w:pPr>
      <w:r>
        <w:rPr>
          <w:rStyle w:val="VerbatimChar"/>
        </w:rPr>
        <w:t xml:space="preserve">## [1] 0.003117489</w:t>
      </w:r>
    </w:p>
    <w:p>
      <w:pPr>
        <w:pStyle w:val="FirstParagraph"/>
      </w:pPr>
      <w:r>
        <w:t xml:space="preserve">The smallest observed margin of the threshold above the infinite-radius limit is:</w:t>
      </w:r>
    </w:p>
    <w:p>
      <w:pPr>
        <w:pStyle w:val="SourceCode"/>
      </w:pPr>
      <w:r>
        <w:rPr>
          <w:rStyle w:val="VerbatimChar"/>
        </w:rPr>
        <w:t xml:space="preserve">## [1] 0.6888889</w:t>
      </w:r>
    </w:p>
    <w:p>
      <w:pPr>
        <w:pStyle w:val="FirstParagraph"/>
      </w:pPr>
      <w:r>
        <w:t xml:space="preserve">And every one of the 450 cases has exactly one finite positive root and no second non-negative root: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H2 is proved as a sufficient-condition result under the current centered balanced one-way ANOVA formulation. The general</w:t>
      </w:r>
      <w:r>
        <w:t xml:space="preserve"> </w:t>
      </w:r>
      <w:r>
        <w:rPr>
          <w:rStyle w:val="VerbatimChar"/>
        </w:rPr>
        <w:t xml:space="preserve">gotham_frontier()</w:t>
      </w:r>
      <w:r>
        <w:t xml:space="preserve"> </w:t>
      </w:r>
      <w:r>
        <w:t xml:space="preserve">implementation should continue to allow zero, one, or two roots because states outside these conditions can have different frontier topology.</w:t>
      </w:r>
    </w:p>
    <w:bookmarkEnd w:id="34"/>
    <w:bookmarkEnd w:id="35"/>
    <w:bookmarkStart w:id="36" w:name="X73d68ba0d8868426e24453bcba7170599226e81"/>
    <w:p>
      <w:pPr>
        <w:pStyle w:val="Heading1"/>
      </w:pPr>
      <w:r>
        <w:t xml:space="preserve">H3. Orthogonality Is Not Structural Neutrality</w:t>
      </w:r>
    </w:p>
    <w:p>
      <w:pPr>
        <w:pStyle w:val="FirstParagraph"/>
      </w:pPr>
      <w:r>
        <w:t xml:space="preserve">For centered proposal radius</w:t>
      </w:r>
      <w:r>
        <w:t xml:space="preserve"> </w:t>
      </w:r>
      <m:oMath>
        <m:r>
          <m:t>r</m:t>
        </m:r>
      </m:oMath>
      <w:r>
        <w:t xml:space="preserve">, alignment</w:t>
      </w:r>
      <w:r>
        <w:t xml:space="preserve"> </w:t>
      </w:r>
      <m:oMath>
        <m:r>
          <m:t>c</m:t>
        </m:r>
      </m:oMath>
      <w:r>
        <w:t xml:space="preserve">, current group-offset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a</m:t>
        </m:r>
        <m:r>
          <m:rPr>
            <m:sty m:val="p"/>
          </m:rPr>
          <m:t>∥</m:t>
        </m:r>
      </m:oMath>
      <w:r>
        <w:t xml:space="preserve">, and current group size</w:t>
      </w:r>
      <w:r>
        <w:t xml:space="preserve"> </w:t>
      </w:r>
      <m:oMath>
        <m:r>
          <m:t>n</m:t>
        </m:r>
      </m:oMath>
      <w:r>
        <w:t xml:space="preserve">, the updated group-offset sum of squares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t> </m:t>
              </m:r>
              <m:r>
                <m:t>r</m:t>
              </m:r>
              <m:r>
                <m:t> </m:t>
              </m:r>
              <m:r>
                <m:t>c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"/>
          </m:rPr>
          <m:t>a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&gt;</m:t>
          </m:r>
          <m:r>
            <m:t>A</m:t>
          </m:r>
        </m:oMath>
      </m:oMathPara>
    </w:p>
    <w:p>
      <w:pPr>
        <w:pStyle w:val="FirstParagraph"/>
      </w:pPr>
      <w:r>
        <w:t xml:space="preserve">whenever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This explains why the orthogonal trajectory in the plot rises above 1 rather than remaining structurally flat. Zero alignment removes the linear cross-product term, but it does not remove the positive quadratic contribution from the proposal.</w:t>
      </w:r>
    </w:p>
    <w:p>
      <w:pPr>
        <w:pStyle w:val="BodyText"/>
      </w:pPr>
      <w:r>
        <w:t xml:space="preserve">For the present 50-step 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radius_ratio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group_offset_ss_ratio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ss_within_ratio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67.91787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Exact consequence of the update identity. This is conceptually important because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and</w:t>
      </w:r>
      <w:r>
        <w:t xml:space="preserve"> </w:t>
      </w:r>
      <w:r>
        <w:t xml:space="preserve">“neutral”</w:t>
      </w:r>
      <w:r>
        <w:t xml:space="preserve"> </w:t>
      </w:r>
      <w:r>
        <w:t xml:space="preserve">should not be used interchangeably.</w:t>
      </w:r>
    </w:p>
    <w:bookmarkEnd w:id="36"/>
    <w:bookmarkStart w:id="39" w:name="Xbe27a557c14b5018f52cec5744a991c3b881e5b"/>
    <w:p>
      <w:pPr>
        <w:pStyle w:val="Heading1"/>
      </w:pPr>
      <w:r>
        <w:t xml:space="preserve">H4. Structural Neutrality Is Slightly Opposing at Finite n and Orthogonal Asymptotically</w:t>
      </w:r>
    </w:p>
    <w:bookmarkStart w:id="37" w:name="original-finite-horizon-observation"/>
    <w:p>
      <w:pPr>
        <w:pStyle w:val="Heading2"/>
      </w:pPr>
      <w:r>
        <w:t xml:space="preserve">Original finite-horizon observation</w:t>
      </w:r>
    </w:p>
    <w:p>
      <w:pPr>
        <w:pStyle w:val="FirstParagraph"/>
      </w:pPr>
      <w:r>
        <w:t xml:space="preserve">The 50-step endpoint plot showed monotone ordering by fixed alignment. Negative alignment contracted between-group geometry strongly, whereas positive alignment expanded it strongly.</w:t>
      </w:r>
    </w:p>
    <w:p>
      <w:pPr>
        <w:pStyle w:val="BodyText"/>
      </w:pPr>
      <w:r>
        <w:t xml:space="preserve">On the coarse alignment grid, the fixed alignment for which final group-offset SS changed from below to above its initial value was bracketed by:</w:t>
      </w:r>
    </w:p>
    <w:p>
      <w:pPr>
        <w:pStyle w:val="SourceCode"/>
      </w:pPr>
      <w:r>
        <w:rPr>
          <w:rStyle w:val="VerbatimChar"/>
        </w:rPr>
        <w:t xml:space="preserve">## lower upper </w:t>
      </w:r>
      <w:r>
        <w:br/>
      </w:r>
      <w:r>
        <w:rPr>
          <w:rStyle w:val="VerbatimChar"/>
        </w:rPr>
        <w:t xml:space="preserve">## -0.25  0.00</w:t>
      </w:r>
    </w:p>
    <w:p>
      <w:pPr>
        <w:pStyle w:val="FirstParagraph"/>
      </w:pPr>
      <w:r>
        <w:t xml:space="preserve">This bracket lies between -0.25 and 0 in the present run.</w:t>
      </w:r>
    </w:p>
    <w:p>
      <w:pPr>
        <w:pStyle w:val="BodyText"/>
      </w:pPr>
      <w:r>
        <w:t xml:space="preserve">The important clarification is that this quantity is a</w:t>
      </w:r>
      <w:r>
        <w:t xml:space="preserve"> </w:t>
      </w:r>
      <w:r>
        <w:rPr>
          <w:b/>
          <w:bCs/>
        </w:rPr>
        <w:t xml:space="preserve">finite-horizon fixed-alignment endpoint crossing</w:t>
      </w:r>
      <w:r>
        <w:t xml:space="preserve">. It asks for a constant alignment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that, after the chosen number of updates,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not the same object as the exact one-step neutral alignment at a particular group size.</w:t>
      </w:r>
    </w:p>
    <w:bookmarkEnd w:id="37"/>
    <w:bookmarkStart w:id="38" w:name="reframing-from-h6-and-h9"/>
    <w:p>
      <w:pPr>
        <w:pStyle w:val="Heading2"/>
      </w:pPr>
      <w:r>
        <w:t xml:space="preserve">Reframing from H6 and H9</w:t>
      </w:r>
    </w:p>
    <w:p>
      <w:pPr>
        <w:pStyle w:val="FirstParagraph"/>
      </w:pPr>
      <w:r>
        <w:t xml:space="preserve">H6 resolves the long-run fixed-alignment question. For any fixed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t> </m:t>
          </m:r>
          <m:r>
            <m:rPr>
              <m:nor/>
              <m:sty m:val="p"/>
            </m:rPr>
            <m:t>for some finite positive 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</w:t>
      </w:r>
      <w:r>
        <w:t xml:space="preserve"> </w:t>
      </w:r>
      <w:r>
        <w:rPr>
          <w:b/>
          <w:bCs/>
        </w:rPr>
        <w:t xml:space="preserve">asymptotic fixed-alignment contraction/expansion boundary is exactly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H9 resolves a different, local question. At each finite group size there is an exact one-step structurally neutral alignment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that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Moreover,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exact one-step neutral direction approaches orthogonality from the opposing side.</w:t>
      </w:r>
    </w:p>
    <w:p>
      <w:pPr>
        <w:pStyle w:val="BodyText"/>
      </w:pPr>
      <w:r>
        <w:t xml:space="preserve">The original H4 observation therefore contains three related but distinct objects: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one-step structural neutrality:</w:t>
      </w:r>
      <w:r>
        <w:t xml:space="preserve"> </w:t>
      </w:r>
      <w:r>
        <w:t xml:space="preserve">the step-specific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from H9;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finite-horizon fixed-alignment neutrality:</w:t>
      </w:r>
      <w:r>
        <w:t xml:space="preserve"> </w:t>
      </w:r>
      <w:r>
        <w:t xml:space="preserve">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satisfying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asymptotic fixed-alignment boundary: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from H6.</w:t>
      </w:r>
    </w:p>
    <w:p>
      <w:pPr>
        <w:pStyle w:val="FirstParagraph"/>
      </w:pPr>
      <w:r>
        <w:t xml:space="preserve">The original 50-step grid estimated the second object. H9 gives the first exactly, while H6 gives the third exactly.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The original H4 hypothesis is no longer an unresolved asymptotic question. Its finite-</w:t>
      </w:r>
      <m:oMath>
        <m:r>
          <m:t>n</m:t>
        </m:r>
      </m:oMath>
      <w:r>
        <w:t xml:space="preserve">, finite-horizon, and asymptotic meanings should be kept separate.</w:t>
      </w:r>
    </w:p>
    <w:bookmarkEnd w:id="38"/>
    <w:bookmarkEnd w:id="39"/>
    <w:bookmarkStart w:id="43" w:name="Xdab4cabbd0521a90e9b2e5ea598eb06caedb3e4"/>
    <w:p>
      <w:pPr>
        <w:pStyle w:val="Heading1"/>
      </w:pPr>
      <w:r>
        <w:t xml:space="preserve">H5. Radius and Structural Neutrality Differ at Finite Horizons, Not Asymptotically</w:t>
      </w:r>
    </w:p>
    <w:bookmarkStart w:id="40" w:name="original-finite-horizon-observation-1"/>
    <w:p>
      <w:pPr>
        <w:pStyle w:val="Heading2"/>
      </w:pPr>
      <w:r>
        <w:t xml:space="preserve">Original finite-horizon observation</w:t>
      </w:r>
    </w:p>
    <w:p>
      <w:pPr>
        <w:pStyle w:val="FirstParagraph"/>
      </w:pPr>
      <w:r>
        <w:t xml:space="preserve">The relative frontier-radius plot showed a second endpoint transition. At 50 steps, the fixed alignment where the final frontier radius changed from below to above its step-1 radius was bracketed by:</w:t>
      </w:r>
    </w:p>
    <w:p>
      <w:pPr>
        <w:pStyle w:val="SourceCode"/>
      </w:pPr>
      <w:r>
        <w:rPr>
          <w:rStyle w:val="VerbatimChar"/>
        </w:rPr>
        <w:t xml:space="preserve">## lower upper </w:t>
      </w:r>
      <w:r>
        <w:br/>
      </w:r>
      <w:r>
        <w:rPr>
          <w:rStyle w:val="VerbatimChar"/>
        </w:rPr>
        <w:t xml:space="preserve">##  0.00  0.25</w:t>
      </w:r>
    </w:p>
    <w:p>
      <w:pPr>
        <w:pStyle w:val="FirstParagraph"/>
      </w:pPr>
      <w:r>
        <w:t xml:space="preserve">In the present grid this lies between 0 and 0.25, whereas the 50-step group-offset SS crossing lies between -0.25 and 0.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trajectory remains a useful transient example because the frontier radius initially falls and later grows beyond its step-1 value.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271"/>
        <w:gridCol w:w="1075"/>
        <w:gridCol w:w="1173"/>
        <w:gridCol w:w="1271"/>
        <w:gridCol w:w="215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first_radius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min_radius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last_radius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radius_ratio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group_offset_ss_ratio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3.41280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12.59764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12.81203</w:t>
            </w:r>
          </w:p>
        </w:tc>
      </w:tr>
    </w:tbl>
    <w:bookmarkEnd w:id="40"/>
    <w:bookmarkStart w:id="41" w:name="exact-finite-horizon-relationship"/>
    <w:p>
      <w:pPr>
        <w:pStyle w:val="Heading2"/>
      </w:pPr>
      <w:r>
        <w:t xml:space="preserve">Exact finite-horizon relationship</w:t>
      </w:r>
    </w:p>
    <w:p>
      <w:pPr>
        <w:pStyle w:val="FirstParagraph"/>
      </w:pPr>
      <w:r>
        <w:t xml:space="preserve">H6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 between two group sizes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den>
              </m:f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sub>
                      </m:sSub>
                    </m:den>
                  </m:f>
                </m:e>
              </m:ra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identity explains why finite-horizon radius neutrality and structural neutrality need not coincide.</w:t>
      </w:r>
    </w:p>
    <w:p>
      <w:pPr>
        <w:pStyle w:val="BodyText"/>
      </w:pP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 generally 1 at finite</w:t>
      </w:r>
      <w:r>
        <w:t xml:space="preserve"> </w:t>
      </w:r>
      <m:oMath>
        <m:r>
          <m:t>n</m:t>
        </m:r>
      </m:oMath>
      <w:r>
        <w:t xml:space="preserve">. Conversely, if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 generally 1.</w:t>
      </w:r>
    </w:p>
    <w:p>
      <w:pPr>
        <w:pStyle w:val="BodyText"/>
      </w:pPr>
      <w:r>
        <w:t xml:space="preserve">H9 gives an especially direct example. Under the exact step-specific structurally neutral policy,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constant by construction, while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ad>
            <m:radPr>
              <m:degHide m:val="on"/>
            </m:radPr>
            <m:deg/>
            <m:e>
              <m:r>
                <m:t>A</m:t>
              </m:r>
            </m:e>
          </m:rad>
        </m:oMath>
      </m:oMathPara>
    </w:p>
    <w:p>
      <w:pPr>
        <w:pStyle w:val="FirstParagraph"/>
      </w:pPr>
      <w:r>
        <w:t xml:space="preserve">still changes as</w:t>
      </w:r>
      <w:r>
        <w:t xml:space="preserve"> </w:t>
      </w:r>
      <m:oMath>
        <m:sSubSup>
          <m:e>
            <m:r>
              <m:t>z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converges toward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 Exact structural neutrality therefore does not imply a constant frontier radius at finite group size.</w:t>
      </w:r>
    </w:p>
    <w:bookmarkEnd w:id="41"/>
    <w:bookmarkStart w:id="42" w:name="asymptotic-reconciliation"/>
    <w:p>
      <w:pPr>
        <w:pStyle w:val="Heading2"/>
      </w:pPr>
      <w:r>
        <w:t xml:space="preserve">Asymptotic reconciliation</w:t>
      </w:r>
    </w:p>
    <w:p>
      <w:pPr>
        <w:pStyle w:val="FirstParagraph"/>
      </w:pPr>
      <w:r>
        <w:t xml:space="preserve">For fixed alignment, H6 shows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and strictly positive in the current regime. The long-run qualitative behavior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therefore follows the same fixed-alignment boundary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t> </m:t>
          </m:r>
          <m:r>
            <m:rPr>
              <m:nor/>
              <m:sty m:val="p"/>
            </m:rPr>
            <m:t>for some finite positive 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there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second asymptotic critical alignment for radius growth. The asymptotic fixed-alignment boundary is again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original H5 observation should therefore be retained as a real and mathematically explained</w:t>
      </w:r>
      <w:r>
        <w:t xml:space="preserve"> </w:t>
      </w:r>
      <w:r>
        <w:rPr>
          <w:b/>
          <w:bCs/>
        </w:rPr>
        <w:t xml:space="preserve">finite-horizon/transient distinction</w:t>
      </w:r>
      <w:r>
        <w:t xml:space="preserve">, not as evidence for two different asymptotic neutral directions.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H5 is reframed. Radius neutrality and structural neutrality can differ at finite horizons because the normalized frontier factor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evolves with group size, but their fixed-alignment asymptotic qualitative boundary is the same.</w:t>
      </w:r>
    </w:p>
    <w:bookmarkEnd w:id="42"/>
    <w:bookmarkEnd w:id="43"/>
    <w:bookmarkStart w:id="51" w:name="X41bc0a0f4e22ead10e5130fba63ed38e83c4434"/>
    <w:p>
      <w:pPr>
        <w:pStyle w:val="Heading1"/>
      </w:pPr>
      <w:r>
        <w:t xml:space="preserve">H6. Threshold-State Dynamics Admit a Scale-Free Recurrence</w:t>
      </w:r>
    </w:p>
    <w:p>
      <w:pPr>
        <w:pStyle w:val="FirstParagraph"/>
      </w:pPr>
      <w:r>
        <w:t xml:space="preserve">H6 can be derived exactly once the current state lies on the ICC threshold.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be the current group-offset sum of squares when each group contains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and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S</m:t>
          </m:r>
          <m:sSub>
            <m:e>
              <m:r>
                <m:t>S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the current state satisfies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C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.</m:t>
          </m:r>
        </m:oMath>
      </m:oMathPara>
    </w:p>
    <w:bookmarkStart w:id="44" w:name="Xcee3b2f2a5ebb45f46ae76f6b6ece18a0c6964a"/>
    <w:p>
      <w:pPr>
        <w:pStyle w:val="Heading2"/>
      </w:pPr>
      <w:r>
        <w:t xml:space="preserve">Threshold state fixes the within/between scale ratio</w:t>
      </w:r>
    </w:p>
    <w:p>
      <w:pPr>
        <w:pStyle w:val="FirstParagraph"/>
      </w:pP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the one-way ANOVA ICC identity,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τ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τ</m:t>
                  </m:r>
                  <m:r>
                    <m:rPr>
                      <m:sty m:val="p"/>
                    </m:rPr>
                    <m:t>}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on the threshold,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proportional to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 with a proportionality constant determined only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τ</m:t>
        </m:r>
      </m:oMath>
      <w:r>
        <w:t xml:space="preserve">.</w:t>
      </w:r>
    </w:p>
    <w:bookmarkEnd w:id="44"/>
    <w:bookmarkStart w:id="45" w:name="normalize-the-frontier-radius"/>
    <w:p>
      <w:pPr>
        <w:pStyle w:val="Heading2"/>
      </w:pPr>
      <w:r>
        <w:t xml:space="preserve">Normalize the frontier radius</w:t>
      </w:r>
    </w:p>
    <w:p>
      <w:pPr>
        <w:pStyle w:val="FirstParagraph"/>
      </w:pPr>
      <w:r>
        <w:t xml:space="preserve">Let the next centered proposal have radius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alignment</w:t>
      </w:r>
      <w:r>
        <w:t xml:space="preserve"> </w:t>
      </w:r>
      <m:oMath>
        <m:r>
          <m:t>c</m:t>
        </m:r>
      </m:oMath>
      <w:r>
        <w:t xml:space="preserve">. Define the normalized radius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next-step between-group and within-group sums of squares are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Sup>
            <m:e>
              <m:r>
                <m:t>S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2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rad>
          <m:r>
            <m:t> </m:t>
          </m:r>
          <m:r>
            <m:t>c</m:t>
          </m:r>
          <m:r>
            <m:t> 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 updated state to lie on the same ICC threshold</w:t>
      </w:r>
      <w:r>
        <w:t xml:space="preserve"> </w:t>
      </w:r>
      <m:oMath>
        <m:r>
          <m:t>τ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Sup>
            <m:e>
              <m:r>
                <m:t>S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τ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t>S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τ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Divide the frontier equation by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 substitute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n</m:t>
            </m:r>
          </m:sub>
        </m:sSub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rad>
      </m:oMath>
      <w:r>
        <w:t xml:space="preserve">, and substitute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. The absolute scale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disappears completely.</w:t>
      </w:r>
    </w:p>
    <w:p>
      <w:pPr>
        <w:pStyle w:val="BodyText"/>
      </w:pPr>
      <w:r>
        <w:t xml:space="preserve">After simplification, the normalized frontier equation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Sup>
            <m:e>
              <m:r>
                <m:t>z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t>c</m:t>
          </m:r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τ</m:t>
                  </m:r>
                  <m:r>
                    <m:rPr>
                      <m:sty m:val="p"/>
                    </m:rPr>
                    <m:t>{</m:t>
                  </m:r>
                  <m:r>
                    <m:t>G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γ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τ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τ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the H2 regime,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Therefore the unique positive normalized frontier radius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rad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proves the scale-free part of H6: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τ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, not on the absolute scale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not on the history that produced the threshold state.</w:t>
      </w:r>
    </w:p>
    <w:bookmarkEnd w:id="45"/>
    <w:bookmarkStart w:id="46" w:name="exact-multiplicative-recurrence"/>
    <w:p>
      <w:pPr>
        <w:pStyle w:val="Heading2"/>
      </w:pPr>
      <w:r>
        <w:t xml:space="preserve">Exact multiplicative recurrence</w:t>
      </w:r>
    </w:p>
    <w:p>
      <w:pPr>
        <w:pStyle w:val="FirstParagraph"/>
      </w:pPr>
      <w:r>
        <w:t xml:space="preserve">The updated group-offset sum of squares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c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n</m:t>
            </m:r>
          </m:sub>
        </m:sSub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c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Thus the sequential threshold-hugging process reduces to a one-dimensional multiplicative recurrence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once the alignment sequence is specified.</w:t>
      </w:r>
    </w:p>
    <w:p>
      <w:pPr>
        <w:pStyle w:val="BodyText"/>
      </w:pPr>
      <w:r>
        <w:t xml:space="preserve">For a fixed alignment</w:t>
      </w:r>
      <w:r>
        <w:t xml:space="preserve"> </w:t>
      </w:r>
      <m:oMath>
        <m:r>
          <m:t>c</m:t>
        </m:r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the exact normalized recurrence proposed in H6.</w:t>
      </w:r>
    </w:p>
    <w:bookmarkEnd w:id="46"/>
    <w:bookmarkStart w:id="47" w:name="X258dea9c4cdf64a0561946b4611bd54dddae089"/>
    <w:p>
      <w:pPr>
        <w:pStyle w:val="Heading2"/>
      </w:pPr>
      <w:r>
        <w:t xml:space="preserve">Numerical verification against package trajectories</w:t>
      </w:r>
    </w:p>
    <w:p>
      <w:pPr>
        <w:pStyle w:val="FirstParagraph"/>
      </w:pPr>
      <w:r>
        <w:t xml:space="preserve">For steps 2 through 50 of all nine fixed-alignment trajectories, the maximum absolute discrepancy between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/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gotham_sequence()</w:t>
      </w:r>
      <w:r>
        <w:t xml:space="preserve"> </w:t>
      </w:r>
      <w:r>
        <w:t xml:space="preserve">and the closed-form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## [1] 7.771561e-15</w:t>
      </w:r>
    </w:p>
    <w:p>
      <w:pPr>
        <w:pStyle w:val="FirstParagraph"/>
      </w:pPr>
      <w:r>
        <w:t xml:space="preserve">The maximum relative discrepancy between the observed</w:t>
      </w:r>
      <w:r>
        <w:t xml:space="preserve"> </w:t>
      </w:r>
      <w:r>
        <w:rPr>
          <w:rStyle w:val="VerbatimChar"/>
        </w:rPr>
        <w:t xml:space="preserve">group_offset_ss_after</w:t>
      </w:r>
      <w:r>
        <w:t xml:space="preserve"> </w:t>
      </w:r>
      <w:r>
        <w:t xml:space="preserve">and the exact multiplicative recurrence is:</w:t>
      </w:r>
    </w:p>
    <w:p>
      <w:pPr>
        <w:pStyle w:val="SourceCode"/>
      </w:pPr>
      <w:r>
        <w:rPr>
          <w:rStyle w:val="VerbatimChar"/>
        </w:rPr>
        <w:t xml:space="preserve">## [1] 5.461076e-16</w:t>
      </w:r>
    </w:p>
    <w:bookmarkEnd w:id="47"/>
    <w:bookmarkStart w:id="48" w:name="history-invariance-check"/>
    <w:p>
      <w:pPr>
        <w:pStyle w:val="Heading2"/>
      </w:pPr>
      <w:r>
        <w:t xml:space="preserve">History-invariance check</w:t>
      </w:r>
    </w:p>
    <w:p>
      <w:pPr>
        <w:pStyle w:val="FirstParagraph"/>
      </w:pPr>
      <w:r>
        <w:t xml:space="preserve">To check the path-invariance interpretation directly, three very different threshold states were generated after 10 steps using fixed history alignments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. Their absolute group-offset scales differ substantially. Each state was then evaluated at common frontier alignments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0.5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829"/>
        <w:gridCol w:w="1206"/>
        <w:gridCol w:w="1357"/>
        <w:gridCol w:w="1131"/>
        <w:gridCol w:w="45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history_alignment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evaluation_alignment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group_offset_ss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normalized_radius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formula_radius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0.4815321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0.4815321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0.6434862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0.6434862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20.536928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0.4815321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0.4815321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20.536928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0.6434862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0.6434862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20.536928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357.147920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0.4815321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0.4815321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357.147920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0.6434862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0.6434862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357.147920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maximum discrepancy from the closed-form normalized radius across these history/evaluation combinations is:</w:t>
      </w:r>
    </w:p>
    <w:p>
      <w:pPr>
        <w:pStyle w:val="SourceCode"/>
      </w:pPr>
      <w:r>
        <w:rPr>
          <w:rStyle w:val="VerbatimChar"/>
        </w:rPr>
        <w:t xml:space="preserve">## [1] 5.551115e-16</w:t>
      </w:r>
    </w:p>
    <w:p>
      <w:pPr>
        <w:pStyle w:val="FirstParagraph"/>
      </w:pPr>
      <w:r>
        <w:t xml:space="preserve">The largest spread in normalized radius across the three different histories at a common evaluation alignment is:</w:t>
      </w:r>
    </w:p>
    <w:p>
      <w:pPr>
        <w:pStyle w:val="SourceCode"/>
      </w:pPr>
      <w:r>
        <w:rPr>
          <w:rStyle w:val="VerbatimChar"/>
        </w:rPr>
        <w:t xml:space="preserve">## [1] 4.440892e-16</w:t>
      </w:r>
    </w:p>
    <w:bookmarkEnd w:id="48"/>
    <w:bookmarkStart w:id="49" w:name="asymptotic-consequence"/>
    <w:p>
      <w:pPr>
        <w:pStyle w:val="Heading2"/>
      </w:pPr>
      <w:r>
        <w:t xml:space="preserve">Asymptotic consequence</w:t>
      </w:r>
    </w:p>
    <w:p>
      <w:pPr>
        <w:pStyle w:val="FirstParagraph"/>
      </w:pPr>
      <w:r>
        <w:t xml:space="preserve">For fixed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τ</m:t>
        </m:r>
        <m:r>
          <m:rPr>
            <m:sty m:val="p"/>
          </m:rPr>
          <m:t>&lt;</m:t>
        </m:r>
        <m:r>
          <m:t>1</m:t>
        </m:r>
      </m:oMath>
      <w:r>
        <w:t xml:space="preserve">, and fixed alignment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rad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exact multiplicative factor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c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up to a positive multiplicative constant,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≍</m:t>
              </m:r>
              <m:sSup>
                <m:e>
                  <m:r>
                    <m:t>n</m:t>
                  </m:r>
                </m:e>
                <m:sup>
                  <m:r>
                    <m:t> </m:t>
                  </m:r>
                  <m:r>
                    <m:t>2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. Because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frontier radius satisfies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≍</m:t>
              </m:r>
              <m:sSup>
                <m:e>
                  <m:r>
                    <m:t>n</m:t>
                  </m:r>
                </m:e>
                <m:sup>
                  <m:r>
                    <m:t> 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the first-order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term vanishes. Instead,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infinite product of these factors converges. Therefore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increases by finite total multiplication and converges to a finite positive limit;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also converges to a finite positive limit.</w:t>
      </w:r>
    </w:p>
    <w:p>
      <w:pPr>
        <w:pStyle w:val="BodyText"/>
      </w:pPr>
      <w:r>
        <w:t xml:space="preserve">This gives three asymptotic regimes: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approach finite positive limits;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For the canonical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example, the limiting normalized radii and power-law exponents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z_infinity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group_offset_power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radius_power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-0.343070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-0.588931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-0.294465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-0.452934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-0.226467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-0.131439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0.178314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0.413967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1.432681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1.093070</w:t>
            </w:r>
          </w:p>
        </w:tc>
      </w:tr>
    </w:tbl>
    <w:bookmarkEnd w:id="49"/>
    <w:bookmarkStart w:id="50" w:name="consequence-for-h4-and-h5"/>
    <w:p>
      <w:pPr>
        <w:pStyle w:val="Heading2"/>
      </w:pPr>
      <w:r>
        <w:t xml:space="preserve">Consequence for H4 and H5</w:t>
      </w:r>
    </w:p>
    <w:p>
      <w:pPr>
        <w:pStyle w:val="FirstParagraph"/>
      </w:pPr>
      <w:r>
        <w:t xml:space="preserve">The recurrence clarifies the two apparent 50-step transition points.</w:t>
      </w:r>
    </w:p>
    <w:p>
      <w:pPr>
        <w:pStyle w:val="BodyText"/>
      </w:pPr>
      <w:r>
        <w:t xml:space="preserve">The finite-horizon endpoint plot placed the group-offset crossing between</w:t>
      </w:r>
      <w:r>
        <w:t xml:space="preserve"> </w:t>
      </w:r>
      <m:oMath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while the frontier-radius crossing lay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0.25</m:t>
        </m:r>
      </m:oMath>
      <w:r>
        <w:t xml:space="preserve">. Those are finite-horizon comparisons against the original scale.</w:t>
      </w:r>
    </w:p>
    <w:p>
      <w:pPr>
        <w:pStyle w:val="BodyText"/>
      </w:pPr>
      <w:r>
        <w:t xml:space="preserve">Asymptotically, however, the recurrence shows that the critical alignment for both qualitative regimes is exactly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What differs at finite horizons is the amount of accumulated transient scaling before the asymptotic power law dominates.</w:t>
      </w:r>
    </w:p>
    <w:p>
      <w:pPr>
        <w:pStyle w:val="BodyText"/>
      </w:pPr>
      <w:r>
        <w:t xml:space="preserve">Thus the current evidence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 two distinct asymptotic critical alignments. Instead, it supports a shared asymptotic boundary at zero alignment plus distinct finite-horizon neutral points.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H6 is derived exactly under the current threshold-hugging centered balanced one-way ANOVA formulation. The recurrence also resolves the main asymptotic part of H4 and qualifies the original interpretation of H5.</w:t>
      </w:r>
    </w:p>
    <w:bookmarkEnd w:id="50"/>
    <w:bookmarkEnd w:id="51"/>
    <w:bookmarkStart w:id="57" w:name="X4ea284429728b7431a29afa87373761d7651d65"/>
    <w:p>
      <w:pPr>
        <w:pStyle w:val="Heading1"/>
      </w:pPr>
      <w:r>
        <w:t xml:space="preserve">H7. Mean-Zero Variable Alignment Is Not Generally Gotham-Neutral</w:t>
      </w:r>
    </w:p>
    <w:p>
      <w:pPr>
        <w:pStyle w:val="FirstParagraph"/>
      </w:pPr>
      <w:r>
        <w:t xml:space="preserve">H6 extends immediately to a variable alignment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exact recurrence becomes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entire variable-alignment history enters through a product of known one-step multipliers.</w:t>
      </w:r>
    </w:p>
    <w:bookmarkStart w:id="52" w:name="asymptotic-cumulative-drift-criterion"/>
    <w:p>
      <w:pPr>
        <w:pStyle w:val="Heading2"/>
      </w:pPr>
      <w:r>
        <w:t xml:space="preserve">Asymptotic cumulative-drift criterion</w:t>
      </w:r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H6,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uniformly for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log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gives a cumulative criterion:</w:t>
      </w:r>
    </w:p>
    <w:p>
      <w:pPr>
        <w:pStyle w:val="Compact"/>
        <w:numPr>
          <w:ilvl w:val="0"/>
          <w:numId w:val="1003"/>
        </w:numPr>
      </w:pPr>
      <w:r>
        <w:t xml:space="preserve">if the weighted drift sum diverges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 it diverges to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 it converges,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approaches a finite positive limit.</w:t>
      </w:r>
    </w:p>
    <w:p>
      <w:pPr>
        <w:pStyle w:val="FirstParagraph"/>
      </w:pPr>
      <w:r>
        <w:t xml:space="preserve">So the relevant long-run summary is not the ordinary mean of the alignments. It is the harmonic-time accumulation of the nonlinear drift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Xebd03904c81631c535074c41ce3c967c31e5750"/>
    <w:p>
      <w:pPr>
        <w:pStyle w:val="Heading2"/>
      </w:pPr>
      <w:r>
        <w:t xml:space="preserve">Symmetric positive and negative alignments are not neutral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Recall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rad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c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t>c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an exactly symmetric alternating sequence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has raw mean alignment zero but positive asymptotic Gotham drift.</w:t>
      </w:r>
    </w:p>
    <w:p>
      <w:pPr>
        <w:pStyle w:val="BodyText"/>
      </w:pPr>
      <w:r>
        <w:t xml:space="preserve">Its average power-law exponent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±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strong asymmetry result: equal-magnitude reinforcement and opposition do not cancel in the long run.</w:t>
      </w:r>
    </w:p>
    <w:p>
      <w:pPr>
        <w:pStyle w:val="BodyText"/>
      </w:pPr>
      <w:r>
        <w:t xml:space="preserve">For the canonical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magnitude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pair_mean_alignment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predicted_pair_average_exponent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0.046875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0.750000</w:t>
            </w:r>
          </w:p>
        </w:tc>
      </w:tr>
    </w:tbl>
    <w:p>
      <w:pPr>
        <w:pStyle w:val="BodyText"/>
      </w:pPr>
      <w:r>
        <w:t xml:space="preserve">All of these schedules have mean alignment exactly zero, yet all have positive predicted expansion exponents.</w:t>
      </w:r>
    </w:p>
    <w:bookmarkEnd w:id="53"/>
    <w:bookmarkStart w:id="54" w:name="exact-recurrence-versus-package-sequence"/>
    <w:p>
      <w:pPr>
        <w:pStyle w:val="Heading2"/>
      </w:pPr>
      <w:r>
        <w:t xml:space="preserve">Exact recurrence versus package sequence</w:t>
      </w:r>
    </w:p>
    <w:p>
      <w:pPr>
        <w:pStyle w:val="FirstParagraph"/>
      </w:pPr>
      <w:r>
        <w:t xml:space="preserve">For 100 threshold-hugging steps alternating between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0.5</m:t>
        </m:r>
      </m:oMath>
      <w:r>
        <w:t xml:space="preserve">, the maximum relative discrepancy between the H6 recurrence and</w:t>
      </w:r>
      <w:r>
        <w:t xml:space="preserve"> </w:t>
      </w:r>
      <w:r>
        <w:rPr>
          <w:rStyle w:val="VerbatimChar"/>
        </w:rPr>
        <w:t xml:space="preserve">gotham_sequence()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## [1] 6.808267e-16</w:t>
      </w:r>
    </w:p>
    <w:bookmarkEnd w:id="54"/>
    <w:bookmarkStart w:id="55" w:name="long-run-numerical-illustration"/>
    <w:p>
      <w:pPr>
        <w:pStyle w:val="Heading2"/>
      </w:pPr>
      <w:r>
        <w:t xml:space="preserve">Long-run numerical illustration</w:t>
      </w:r>
    </w:p>
    <w:p>
      <w:pPr>
        <w:pStyle w:val="FirstParagraph"/>
      </w:pPr>
      <w:r>
        <w:t xml:space="preserve">The exact normalized recurrence was propagated for 5,000 steps for several periodic schedules: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0"/>
        <w:gridCol w:w="1460"/>
        <w:gridCol w:w="1460"/>
        <w:gridCol w:w="1845"/>
        <w:gridCol w:w="19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raw_mean_alignment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estimated_late_exponent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final_group_offset_ratio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1.101641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plus_minus_0_25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1.455437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plus_minus_0_50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3.629740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plus_minus_1_00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143.135659</w:t>
            </w:r>
          </w:p>
        </w:tc>
      </w:tr>
    </w:tbl>
    <w:p>
      <w:pPr>
        <w:pStyle w:val="BodyText"/>
      </w:pPr>
      <w:r>
        <w:t xml:space="preserve">For the alternating schedules, the raw mean alignment is zero, but the fitted late-time log-log slope is positive and approaches the predicted exponent.</w:t>
      </w:r>
    </w:p>
    <w:p>
      <w:pPr>
        <w:pStyle w:val="BodyText"/>
      </w:pPr>
      <w:r>
        <w:t xml:space="preserve">The all-zero schedule is different. Its first-order drift is exactly zero, leaving only the summable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contribution identified in H6, so it approaches a finite positive limit.</w:t>
      </w:r>
    </w:p>
    <w:bookmarkEnd w:id="55"/>
    <w:bookmarkStart w:id="56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This adds an important distinction to the Gotham framework: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mean alignment 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⇏</m:t>
                  </m:r>
                </m:e>
              </m:box>
              <m:r>
                <m:t> </m:t>
              </m:r>
              <m:r>
                <m:rPr>
                  <m:nor/>
                  <m:sty m:val="p"/>
                </m:rPr>
                <m:t>long-run structural neutrality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 sequence can contain equal amounts of positive and negative directional alignment and still expand the between-group geometry because reinforcement and opposition have asymmetric normalized frontier radii.</w:t>
      </w:r>
    </w:p>
    <w:p>
      <w:pPr>
        <w:pStyle w:val="BodyText"/>
      </w:pPr>
      <w:r>
        <w:t xml:space="preserve">A genuinely neutral variable-alignment policy must balance the nonlinear drift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not merely the raw alignments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H7 is an exact consequence of the H6 recurrence. The symmetric-alternation result is proved analytically and checked numerically against both the recurrence and</w:t>
      </w:r>
      <w:r>
        <w:t xml:space="preserve"> </w:t>
      </w:r>
      <w:r>
        <w:rPr>
          <w:rStyle w:val="VerbatimChar"/>
        </w:rPr>
        <w:t xml:space="preserve">gotham_sequence()</w:t>
      </w:r>
      <w:r>
        <w:t xml:space="preserve">.</w:t>
      </w:r>
    </w:p>
    <w:bookmarkEnd w:id="56"/>
    <w:bookmarkEnd w:id="57"/>
    <w:bookmarkStart w:id="63" w:name="Xc191105b98cf35e34bfe654aefb4fba6d0096e1"/>
    <w:p>
      <w:pPr>
        <w:pStyle w:val="Heading1"/>
      </w:pPr>
      <w:r>
        <w:t xml:space="preserve">H8. Gotham-Neutral Mixed Policies Require Asymmetric Directional Weighting</w:t>
      </w:r>
    </w:p>
    <w:p>
      <w:pPr>
        <w:pStyle w:val="FirstParagraph"/>
      </w:pPr>
      <w:r>
        <w:t xml:space="preserve">H7 shows that an equal-frequency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schedule is not generally neutral. H8 asks what weighting would actually remove the long-run Gotham drift.</w:t>
      </w:r>
    </w:p>
    <w:bookmarkStart w:id="58" w:name="general-two-direction-rule"/>
    <w:p>
      <w:pPr>
        <w:pStyle w:val="Heading2"/>
      </w:pPr>
      <w:r>
        <w:t xml:space="preserve">General two-direction rule</w:t>
      </w:r>
    </w:p>
    <w:p>
      <w:pPr>
        <w:pStyle w:val="FirstParagraph"/>
      </w:pPr>
      <w:r>
        <w:t xml:space="preserve">Choose two available alignments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&lt;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Recall the asymptotic drift function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)</m:t>
        </m:r>
      </m:oMath>
      <w:r>
        <w:t xml:space="preserve">, a mixed policy can balance the two directions.</w:t>
      </w:r>
    </w:p>
    <w:p>
      <w:pPr>
        <w:pStyle w:val="BodyText"/>
      </w:pPr>
      <w:r>
        <w:t xml:space="preserve">The relevant asymptotic weighting is a</w:t>
      </w:r>
      <w:r>
        <w:t xml:space="preserve"> </w:t>
      </w:r>
      <w:r>
        <w:rPr>
          <w:b/>
          <w:bCs/>
        </w:rPr>
        <w:t xml:space="preserve">harmonic-time share</w:t>
      </w:r>
      <w:r>
        <w:t xml:space="preserve"> </w:t>
      </w:r>
      <w:r>
        <w:t xml:space="preserve">because H7 showed that alignment contributions enter through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 If the positive direction receives limiting harmonic-time share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 asymptotic neutrality requires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)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Solving gives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 well-distributed periodic or stationary schedules, the harmonic-time share equals the ordinary long-run frequency. For arbitrarily block-structured schedules, raw frequency alone is not sufficient; the harmonic weighting remains the relevant criterion.</w:t>
      </w:r>
    </w:p>
    <w:bookmarkEnd w:id="58"/>
    <w:bookmarkStart w:id="59" w:name="symmetric-magnitudes"/>
    <w:p>
      <w:pPr>
        <w:pStyle w:val="Heading2"/>
      </w:pPr>
      <w:r>
        <w:t xml:space="preserve">Symmetric magnitudes</w:t>
      </w:r>
    </w:p>
    <w:p>
      <w:pPr>
        <w:pStyle w:val="FirstParagraph"/>
      </w:pPr>
      <w:r>
        <w:t xml:space="preserve">For the symmetric pair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the H7 drift identities,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num>
                <m:den>
                  <m:r>
                    <m:t>2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∞</m:t>
                          </m:r>
                        </m:sub>
                      </m:sSub>
                    </m:e>
                  </m:rad>
                </m:den>
              </m:f>
            </m:e>
          </m:borderBox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2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∞</m:t>
                          </m:r>
                        </m:sub>
                      </m:sSub>
                    </m:e>
                  </m:rad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neutral policy must use the opposing direction more often than the reinforcing direction.</w:t>
      </w:r>
    </w:p>
    <w:p>
      <w:pPr>
        <w:pStyle w:val="BodyText"/>
      </w:pPr>
      <w:r>
        <w:t xml:space="preserve">For the canonical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magnitude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weighted_drift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residual weighted drift is numerical zero.</w:t>
      </w:r>
    </w:p>
    <w:p>
      <w:pPr>
        <w:pStyle w:val="BodyText"/>
      </w:pPr>
      <w:r>
        <w:t xml:space="preserve">The directional imbalance becomes stronger as the available magnitude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grows because reinforcing moves have greater structural leverage.</w:t>
      </w:r>
    </w:p>
    <w:bookmarkEnd w:id="59"/>
    <w:bookmarkStart w:id="60" w:name="exact-finite-n-log-neutral-mixture"/>
    <w:p>
      <w:pPr>
        <w:pStyle w:val="Heading2"/>
      </w:pPr>
      <w:r>
        <w:t xml:space="preserve">Exact finite-</w:t>
      </w:r>
      <m:oMath>
        <m:r>
          <m:t>n</m:t>
        </m:r>
      </m:oMath>
      <w:r>
        <w:t xml:space="preserve"> </w:t>
      </w:r>
      <w:r>
        <w:t xml:space="preserve">log-neutral mixture</w:t>
      </w:r>
    </w:p>
    <w:p>
      <w:pPr>
        <w:pStyle w:val="FirstParagraph"/>
      </w:pPr>
      <w:r>
        <w:t xml:space="preserve">The asymptotic share is not the only possible neutrality rule. H6 gives the exact one-step multiplier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at group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stochastic policy chooses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with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t xml:space="preserve">otherwise. Requiring the expected one-step change in</w:t>
      </w:r>
      <w:r>
        <w:t xml:space="preserve"> </w:t>
      </w:r>
      <m:oMath>
        <m:r>
          <m:rPr>
            <m:sty m:val="p"/>
          </m:rPr>
          <m:t>log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equal zero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the exact finite-</w:t>
      </w:r>
      <m:oMath>
        <m:r>
          <m:t>n</m:t>
        </m:r>
      </m:oMath>
      <w:r>
        <w:t xml:space="preserve"> </w:t>
      </w:r>
      <w:r>
        <w:t xml:space="preserve">log-neutral probability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p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→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 symmetric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t xml:space="preserve">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group_size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asymptotic_positive_share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0.353615</w:t>
            </w:r>
          </w:p>
        </w:tc>
      </w:tr>
    </w:tbl>
    <w:p>
      <w:pPr>
        <w:pStyle w:val="BodyText"/>
      </w:pPr>
      <w:r>
        <w:t xml:space="preserve">This provides an exact adaptive mixed policy if neutrality is defined on the log scale.</w:t>
      </w:r>
    </w:p>
    <w:bookmarkEnd w:id="60"/>
    <w:bookmarkStart w:id="61" w:name="deterministic-finite-horizon-controller"/>
    <w:p>
      <w:pPr>
        <w:pStyle w:val="Heading2"/>
      </w:pPr>
      <w:r>
        <w:t xml:space="preserve">Deterministic finite-horizon controller</w:t>
      </w:r>
    </w:p>
    <w:p>
      <w:pPr>
        <w:pStyle w:val="FirstParagraph"/>
      </w:pPr>
      <w:r>
        <w:t xml:space="preserve">A deterministic analogue can use the same exact multipliers. At each step, compare the two allowable moves and choose whichever makes the cumulative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closest to zero.</w:t>
      </w:r>
    </w:p>
    <w:p>
      <w:pPr>
        <w:pStyle w:val="BodyText"/>
      </w:pPr>
      <w:r>
        <w:t xml:space="preserve">This controller is not needed for the asymptotic proof, but it makes the neutrality principle concrete.</w:t>
      </w:r>
    </w:p>
    <w:p>
      <w:pPr>
        <w:pStyle w:val="BodyText"/>
      </w:pPr>
      <w:r>
        <w:t xml:space="preserve">Over 5,000 threshold-hugging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7"/>
        <w:gridCol w:w="1838"/>
        <w:gridCol w:w="1697"/>
        <w:gridCol w:w="1767"/>
        <w:gridCol w:w="190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magnitude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asymptotic_positive_share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observed_positive_share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final_group_offset_ratio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max_absolute_log_deviation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0.047527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0.101113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0.181541</w:t>
            </w:r>
          </w:p>
        </w:tc>
      </w:tr>
    </w:tbl>
    <w:p>
      <w:pPr>
        <w:pStyle w:val="BodyText"/>
      </w:pPr>
      <w:r>
        <w:t xml:space="preserve">The realized positive-direction frequencies approach the asymptotic weights, while the final group-offset SS remains extremely close to its starting value.</w:t>
      </w:r>
    </w:p>
    <w:p>
      <w:pPr>
        <w:pStyle w:val="BodyText"/>
      </w:pPr>
      <w:r>
        <w:t xml:space="preserve">For the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t xml:space="preserve">controller, a 100-step schedule generated from the exact recurrence was also passed back through</w:t>
      </w:r>
      <w:r>
        <w:t xml:space="preserve"> </w:t>
      </w:r>
      <w:r>
        <w:rPr>
          <w:rStyle w:val="VerbatimChar"/>
        </w:rPr>
        <w:t xml:space="preserve">gotham_sequence()</w:t>
      </w:r>
      <w:r>
        <w:t xml:space="preserve">. The maximum relative discrepancy in group-offset SS is:</w:t>
      </w:r>
    </w:p>
    <w:p>
      <w:pPr>
        <w:pStyle w:val="SourceCode"/>
      </w:pPr>
      <w:r>
        <w:rPr>
          <w:rStyle w:val="VerbatimChar"/>
        </w:rPr>
        <w:t xml:space="preserve">## [1] 3.346695e-15</w:t>
      </w:r>
    </w:p>
    <w:bookmarkEnd w:id="61"/>
    <w:bookmarkStart w:id="62" w:name="interpretation-1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H8 turns the qualitative asymmetry of H7 into an explicit control law.</w:t>
      </w:r>
    </w:p>
    <w:p>
      <w:pPr>
        <w:pStyle w:val="BodyText"/>
      </w:pPr>
      <w:r>
        <w:t xml:space="preserve">For symmetric directions, a policy that uses reinforcement and opposition equally is structurally biased toward expansion. To remove that bias, the process must intentionally favor opposing moves.</w:t>
      </w:r>
    </w:p>
    <w:p>
      <w:pPr>
        <w:pStyle w:val="BodyText"/>
      </w:pPr>
      <w:r>
        <w:t xml:space="preserve">The stronger the available directional magnitude, the more asymmetric the neutral weighting becomes.</w:t>
      </w:r>
    </w:p>
    <w:p>
      <w:pPr>
        <w:pStyle w:val="BodyText"/>
      </w:pPr>
      <w:r>
        <w:t xml:space="preserve">This gives a precise Gotham distinction among: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directional balance:</w:t>
      </w:r>
      <w:r>
        <w:t xml:space="preserve"> </w:t>
      </w:r>
      <w:r>
        <w:t xml:space="preserve">equal positive and negative alignment frequency;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asymptotic structural balance:</w:t>
      </w:r>
      <w:r>
        <w:t xml:space="preserve"> </w:t>
      </w:r>
      <w:r>
        <w:t xml:space="preserve">zero harmonic-time nonlinear drift;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finite-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log balance:</w:t>
      </w:r>
      <w:r>
        <w:t xml:space="preserve"> </w:t>
      </w:r>
      <w:r>
        <w:t xml:space="preserve">zero expected one-step change in</w:t>
      </w:r>
      <w:r>
        <w:t xml:space="preserve"> </w:t>
      </w:r>
      <m:oMath>
        <m:r>
          <m:rPr>
            <m:sty m:val="p"/>
          </m:rPr>
          <m:t>log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deterministic finite-horizon balance:</w:t>
      </w:r>
      <w:r>
        <w:t xml:space="preserve"> </w:t>
      </w:r>
      <w:r>
        <w:t xml:space="preserve">actively choosing directions to keep cumulative log geometry near its initial value.</w:t>
      </w:r>
    </w:p>
    <w:p>
      <w:pPr>
        <w:pStyle w:val="FirstParagraph"/>
      </w:pPr>
      <w:r>
        <w:t xml:space="preserve">These are not equivalent notions.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H8 is derived exactly from H6 and H7. The asymptotic weighting rule and finite-</w:t>
      </w:r>
      <m:oMath>
        <m:r>
          <m:t>n</m:t>
        </m:r>
      </m:oMath>
      <w:r>
        <w:t xml:space="preserve"> </w:t>
      </w:r>
      <w:r>
        <w:t xml:space="preserve">log-neutral rule are analytic; the deterministic controller is a constructive illustration using the exact recurrence.</w:t>
      </w:r>
    </w:p>
    <w:bookmarkEnd w:id="62"/>
    <w:bookmarkEnd w:id="63"/>
    <w:bookmarkStart w:id="68" w:name="X8d236f4d2b5dc8f6b9d9f301eb7b885eea4dcaa"/>
    <w:p>
      <w:pPr>
        <w:pStyle w:val="Heading1"/>
      </w:pPr>
      <w:r>
        <w:t xml:space="preserve">H9. The Exact One-Step Structurally Neutral Alignment Is Slightly Opposing</w:t>
      </w:r>
    </w:p>
    <w:p>
      <w:pPr>
        <w:pStyle w:val="FirstParagraph"/>
      </w:pPr>
      <w:r>
        <w:t xml:space="preserve">H3 showed that orthogonal alignment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 structurally neutral: the positive quadratic term in the update increases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H9 asks whether there is a single centered alignment that leaves the group-offset geometry exactly unchanged at each threshold-hugging step.</w:t>
      </w:r>
    </w:p>
    <w:p>
      <w:pPr>
        <w:pStyle w:val="BodyText"/>
      </w:pPr>
      <w:r>
        <w:t xml:space="preserve">The H6 recurrence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Exact one-step structural neutrality requires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frontier radius is positive, this reduces to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z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z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an exactly neutral single direction must satisfy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must be slightly opposing, not orthogonal.</w:t>
      </w:r>
    </w:p>
    <w:bookmarkStart w:id="64" w:name="closed-form-neutral-alignment"/>
    <w:p>
      <w:pPr>
        <w:pStyle w:val="Heading2"/>
      </w:pPr>
      <w:r>
        <w:t xml:space="preserve">Closed-form neutral alignment</w:t>
      </w:r>
    </w:p>
    <w:p>
      <w:pPr>
        <w:pStyle w:val="FirstParagraph"/>
      </w:pPr>
      <w:r>
        <w:t xml:space="preserve">The normalized frontier equation from H6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Sup>
            <m:e>
              <m:r>
                <m:t>z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t>c</m:t>
          </m:r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  <m:r>
                <m:rPr>
                  <m:sty m:val="p"/>
                </m:rPr>
                <m:t>{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τ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into the frontier equation. After simplification,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the unique negative neutral alignment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den>
                  </m:f>
                </m:e>
              </m:ra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associated normalized frontier radius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z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den>
                  </m:f>
                </m:e>
              </m:ra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provides an exact deterministic rule that leaves the between-group geometry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unchanged after every update while still ending each step on the ICC frontier.</w:t>
      </w:r>
    </w:p>
    <w:bookmarkEnd w:id="64"/>
    <w:bookmarkStart w:id="65" w:name="asymptotic-behavior"/>
    <w:p>
      <w:pPr>
        <w:pStyle w:val="Heading2"/>
      </w:pPr>
      <w:r>
        <w:t xml:space="preserve">Asymptotic behavior</w:t>
      </w:r>
    </w:p>
    <w:p>
      <w:pPr>
        <w:pStyle w:val="FirstParagraph"/>
      </w:pPr>
      <w:r>
        <w:t xml:space="preserve">Define the orthogonal limiting normalized radius from H6,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τ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z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So the exact finite-</w:t>
      </w:r>
      <m:oMath>
        <m:r>
          <m:t>n</m:t>
        </m:r>
      </m:oMath>
      <w:r>
        <w:t xml:space="preserve"> </w:t>
      </w:r>
      <w:r>
        <w:t xml:space="preserve">neutral direction approaches orthogonality from the opposing side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This resolves the main finite-horizon question behind H4: the structurally neutral direction is not merely somewhere between a negative alignment and zero. It is available in closed form, is always slightly negative in the present regime, and converges to zero.</w:t>
      </w:r>
    </w:p>
    <w:p>
      <w:pPr>
        <w:pStyle w:val="BodyText"/>
      </w:pPr>
      <w:r>
        <w:t xml:space="preserve">For the canonical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example: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5"/>
        <w:gridCol w:w="1105"/>
        <w:gridCol w:w="1596"/>
        <w:gridCol w:w="1043"/>
        <w:gridCol w:w="1719"/>
        <w:gridCol w:w="17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group_size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neutral_alignment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neutral_normalized_radius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scaled_alignment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asymptotic_scaled_alignment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asymptotic_normalized_radius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-0.06798418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0.6798418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-0.2719367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-0.05563486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0.6676184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-0.2781743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-0.02915413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0.6413908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-0.2915413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-0.01200678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0.6243526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-0.3001695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-0.00606302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0.6184283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-0.3031511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-0.00304662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0.6154172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-0.3046620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0.6129841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-0.3058803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-0.00030603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0.6126784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0.6123724</w:t>
            </w:r>
          </w:p>
        </w:tc>
      </w:tr>
    </w:tbl>
    <w:p>
      <w:pPr>
        <w:pStyle w:val="BodyText"/>
      </w:pPr>
      <w:r>
        <w:t xml:space="preserve">The table shows both the exact neutral alignment and the convergence of</w:t>
      </w:r>
      <w:r>
        <w:t xml:space="preserve"> </w:t>
      </w:r>
      <m:oMath>
        <m:r>
          <m:t>n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z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to their asymptotic limits.</w:t>
      </w:r>
    </w:p>
    <w:bookmarkEnd w:id="65"/>
    <w:bookmarkStart w:id="66" w:name="direct-package-verification"/>
    <w:p>
      <w:pPr>
        <w:pStyle w:val="Heading2"/>
      </w:pPr>
      <w:r>
        <w:t xml:space="preserve">Direct package verification</w:t>
      </w:r>
    </w:p>
    <w:p>
      <w:pPr>
        <w:pStyle w:val="FirstParagraph"/>
      </w:pPr>
      <w:r>
        <w:t xml:space="preserve">Starting from the canonical threshold state,</w:t>
      </w:r>
      <w:r>
        <w:t xml:space="preserve"> </w:t>
      </w:r>
      <w:r>
        <w:rPr>
          <w:rStyle w:val="VerbatimChar"/>
        </w:rPr>
        <w:t xml:space="preserve">gotham_sequence()</w:t>
      </w:r>
      <w:r>
        <w:t xml:space="preserve"> </w:t>
      </w:r>
      <w:r>
        <w:t xml:space="preserve">was run for 200 steps using the exact step-specific neutral alignment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Selected steps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425"/>
        <w:gridCol w:w="1029"/>
        <w:gridCol w:w="712"/>
        <w:gridCol w:w="1821"/>
        <w:gridCol w:w="174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group_size_before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group_offset_ss_before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group_offset_ss_after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icc_after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-0.067984180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2.978417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-0.055634864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2.924866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-0.022677243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-0.005723047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2.707876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-0.002958313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2.695784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-0.001504600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2.689420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</w:tbl>
    <w:p>
      <w:pPr>
        <w:pStyle w:val="BodyText"/>
      </w:pPr>
      <w:r>
        <w:t xml:space="preserve">The largest relative deviation of group-offset SS from its initial value across all 200 updates is:</w:t>
      </w:r>
    </w:p>
    <w:p>
      <w:pPr>
        <w:pStyle w:val="SourceCode"/>
      </w:pPr>
      <w:r>
        <w:rPr>
          <w:rStyle w:val="VerbatimChar"/>
        </w:rPr>
        <w:t xml:space="preserve">## [1] 6.661338e-16</w:t>
      </w:r>
    </w:p>
    <w:p>
      <w:pPr>
        <w:pStyle w:val="FirstParagraph"/>
      </w:pPr>
      <w:r>
        <w:t xml:space="preserve">The largest discrepancy between observed normalized radius and the closed-form</w:t>
      </w:r>
      <w:r>
        <w:t xml:space="preserve"> </w:t>
      </w:r>
      <m:oMath>
        <m:sSubSup>
          <m:e>
            <m:r>
              <m:t>z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## [1] 2.697842e-14</w:t>
      </w:r>
    </w:p>
    <w:p>
      <w:pPr>
        <w:pStyle w:val="FirstParagraph"/>
      </w:pPr>
      <w:r>
        <w:t xml:space="preserve">The largest post-update ICC discrepancy from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## [1] 1.110223e-16</w:t>
      </w:r>
    </w:p>
    <w:p>
      <w:pPr>
        <w:pStyle w:val="FirstParagraph"/>
      </w:pPr>
      <w:r>
        <w:t xml:space="preserve">All three should be at numerical tolerance.</w:t>
      </w:r>
    </w:p>
    <w:bookmarkEnd w:id="66"/>
    <w:bookmarkStart w:id="67" w:name="interpretation-2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H9 gives a third notion of Gotham neutrality:</w:t>
      </w:r>
    </w:p>
    <w:p>
      <w:pPr>
        <w:pStyle w:val="Compact"/>
        <w:numPr>
          <w:ilvl w:val="0"/>
          <w:numId w:val="1005"/>
        </w:numPr>
      </w:pPr>
      <w:r>
        <w:t xml:space="preserve">H8 provides</w:t>
      </w:r>
      <w:r>
        <w:t xml:space="preserve"> </w:t>
      </w:r>
      <w:r>
        <w:rPr>
          <w:b/>
          <w:bCs/>
        </w:rPr>
        <w:t xml:space="preserve">mixed-policy neutrality</w:t>
      </w:r>
      <w:r>
        <w:t xml:space="preserve">, achieved by asymmetrically weighting different directions;</w:t>
      </w:r>
    </w:p>
    <w:p>
      <w:pPr>
        <w:pStyle w:val="Compact"/>
        <w:numPr>
          <w:ilvl w:val="0"/>
          <w:numId w:val="1005"/>
        </w:numPr>
      </w:pPr>
      <w:r>
        <w:t xml:space="preserve">H9 provides</w:t>
      </w:r>
      <w:r>
        <w:t xml:space="preserve"> </w:t>
      </w:r>
      <w:r>
        <w:rPr>
          <w:b/>
          <w:bCs/>
        </w:rPr>
        <w:t xml:space="preserve">single-step deterministic neutrality</w:t>
      </w:r>
      <w:r>
        <w:t xml:space="preserve">, achieved by choosing one slightly opposing alignment at each group size.</w:t>
      </w:r>
    </w:p>
    <w:p>
      <w:pPr>
        <w:pStyle w:val="FirstParagraph"/>
      </w:pPr>
      <w:r>
        <w:t xml:space="preserve">These are distinct control strategies that solve the same structural objective.</w:t>
      </w:r>
    </w:p>
    <w:p>
      <w:pPr>
        <w:pStyle w:val="BodyText"/>
      </w:pPr>
      <w:r>
        <w:t xml:space="preserve">The result also explains why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was close to, but not exactly, neutral in the finite-horizon plots. Orthogonality removes the first-order directional cross-product, but the quadratic frontier term still increases group separation. A small opposing component is required to cancel that increase exactly.</w:t>
      </w:r>
    </w:p>
    <w:p>
      <w:pPr>
        <w:pStyle w:val="BodyText"/>
      </w:pP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 the required correction becomes smaller, which is why the asymptotic critical alignment from H6 is exactly zero.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H9 is derived exactly from the H6 recurrence. The closed-form neutral alignment and normalized radius are verified directly against</w:t>
      </w:r>
      <w:r>
        <w:t xml:space="preserve"> </w:t>
      </w:r>
      <w:r>
        <w:rPr>
          <w:rStyle w:val="VerbatimChar"/>
        </w:rPr>
        <w:t xml:space="preserve">gotham_sequence()</w:t>
      </w:r>
      <w:r>
        <w:t xml:space="preserve">.</w:t>
      </w:r>
    </w:p>
    <w:bookmarkEnd w:id="67"/>
    <w:bookmarkEnd w:id="68"/>
    <w:bookmarkStart w:id="73" w:name="Xd0cc7ecdaba14a282b051e3cee9d2f600a684b3"/>
    <w:p>
      <w:pPr>
        <w:pStyle w:val="Heading1"/>
      </w:pPr>
      <w:r>
        <w:t xml:space="preserve">H10. IID Stochastic Gotham Drift Is Governed by E[h(C)], Not E[C]</w:t>
      </w:r>
    </w:p>
    <w:p>
      <w:pPr>
        <w:pStyle w:val="FirstParagraph"/>
      </w:pPr>
      <w:r>
        <w:t xml:space="preserve">H7 treated deterministic variable-alignment sequences. Now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be independent and identically distributed random alignments taking values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The exact H6 recurrence remains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 the limiting drift function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69" w:name="uniform-first-order-expansion"/>
    <w:p>
      <w:pPr>
        <w:pStyle w:val="Heading2"/>
      </w:pPr>
      <w:r>
        <w:t xml:space="preserve">Uniform first-order expansion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the normalized frontier radius converges uniformly: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exact multiplier therefore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uniformly over the entire alignment interval.</w:t>
      </w:r>
    </w:p>
    <w:p>
      <w:pPr>
        <w:pStyle w:val="BodyText"/>
      </w:pPr>
      <w:r>
        <w:t xml:space="preserve">Consequently,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sSub>
            <m:e>
              <m:r>
                <m:t>A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converges absolutely to a finite random limit because the remainder is uniformly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converges almost surely and in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: the summands are independent, centered, bounded, and their variances are dominated by a constant times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log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t> </m:t>
              </m:r>
              <m:r>
                <m:rPr>
                  <m:nor/>
                  <m:sty m:val="p"/>
                </m:rPr>
                <m:t>almost surely</m:t>
              </m:r>
            </m:e>
          </m:borderBox>
        </m:oMath>
      </m:oMathPara>
    </w:p>
    <w:p>
      <w:pPr>
        <w:pStyle w:val="FirstParagraph"/>
      </w:pPr>
      <w:r>
        <w:t xml:space="preserve">for a finite random variable</w:t>
      </w:r>
      <w:r>
        <w:t xml:space="preserve"> </w:t>
      </w:r>
      <m:oMath>
        <m:r>
          <m:t>L</m:t>
        </m:r>
      </m:oMath>
      <w:r>
        <w:t xml:space="preserve">, up to the immaterial choice of the initial group-size index.</w:t>
      </w:r>
    </w:p>
    <w:p>
      <w:pPr>
        <w:pStyle w:val="BodyText"/>
      </w:pPr>
      <w:r>
        <w:t xml:space="preserve">Equivalently,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almost surely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gives the IID stochastic classification: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t>0</m:t>
          </m:r>
          <m:r>
            <m:t> </m:t>
          </m:r>
          <m:r>
            <m:rPr>
              <m:nor/>
              <m:sty m:val="p"/>
            </m:rPr>
            <m:t>almost surely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almost surely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t> </m:t>
          </m:r>
          <m:r>
            <m:rPr>
              <m:nor/>
              <m:sty m:val="p"/>
            </m:rPr>
            <m:t>almost surely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stochastic analogue of the deterministic Gotham exponent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not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a-stronger-convexity-result"/>
    <w:p>
      <w:pPr>
        <w:pStyle w:val="Heading2"/>
      </w:pPr>
      <w:r>
        <w:t xml:space="preserve">A stronger convexity result</w:t>
      </w:r>
    </w:p>
    <w:p>
      <w:pPr>
        <w:pStyle w:val="FirstParagraph"/>
      </w:pP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c</m:t>
              </m:r>
              <m:r>
                <m:rPr>
                  <m:sty m:val="p"/>
                </m:rPr>
                <m:t>{</m:t>
              </m:r>
              <m:r>
                <m:t>c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rad>
              <m:r>
                <m:rPr>
                  <m:sty m:val="p"/>
                </m:rPr>
                <m:t>}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r>
            <m:t>t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Direct differentiation gives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strictly convex.</w:t>
      </w:r>
    </w:p>
    <w:p>
      <w:pPr>
        <w:pStyle w:val="BodyText"/>
      </w:pPr>
      <w:r>
        <w:t xml:space="preserve">Jensen’s inequality then gives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≥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strict inequality for any non-degenerate alignment distribution.</w:t>
      </w:r>
    </w:p>
    <w:p>
      <w:pPr>
        <w:pStyle w:val="BodyText"/>
      </w:pPr>
      <w:r>
        <w:t xml:space="preserve">In particular,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nor/>
                  <m:sty m:val="p"/>
                </m:rPr>
                <m:t>and</m:t>
              </m:r>
              <m:r>
                <m:t> 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t> 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every non-degenerate mean-zero IID alignment distribution is asymptotically expansive</w:t>
      </w:r>
      <w:r>
        <w:t xml:space="preserve"> </w:t>
      </w:r>
      <w:r>
        <w:t xml:space="preserve">in the present Gotham regime.</w:t>
      </w:r>
    </w:p>
    <w:p>
      <w:pPr>
        <w:pStyle w:val="BodyText"/>
      </w:pPr>
      <w:r>
        <w:t xml:space="preserve">This substantially generalizes H7, which first demonstrated the phenomenon for symmetric deterministic alternation.</w:t>
      </w:r>
    </w:p>
    <w:p>
      <w:pPr>
        <w:pStyle w:val="BodyText"/>
      </w:pPr>
      <w:r>
        <w:t xml:space="preserve">It also implies that any non-degenerate IID distribution satisfying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must have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Stochastic Gotham neutrality requires an opposing bias in ordinary alignment space.</w:t>
      </w:r>
    </w:p>
    <w:p>
      <w:pPr>
        <w:pStyle w:val="BodyText"/>
      </w:pPr>
      <w:r>
        <w:t xml:space="preserve">For the canonical example, several mean-zero distributions illustrate the convexity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asymptotic_drift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degenerate_zero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symmetric_pm_0_5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skewed_zero_mean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0.323243</w:t>
            </w:r>
          </w:p>
        </w:tc>
      </w:tr>
    </w:tbl>
    <w:bookmarkEnd w:id="70"/>
    <w:bookmarkStart w:id="71" w:name="Xf1b0f97b4a220f0db042b7ff2c4884be3904ce7"/>
    <w:p>
      <w:pPr>
        <w:pStyle w:val="Heading2"/>
      </w:pPr>
      <w:r>
        <w:t xml:space="preserve">Same ordinary mean, different Gotham regimes</w:t>
      </w:r>
    </w:p>
    <w:p>
      <w:pPr>
        <w:pStyle w:val="FirstParagraph"/>
      </w:pPr>
      <w:r>
        <w:t xml:space="preserve">To demonstrate why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is insufficient, consider three IID distributions that all have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only in how dispersed the alignment distribution is.</w:t>
      </w:r>
    </w:p>
    <w:p>
      <w:pPr>
        <w:pStyle w:val="BodyText"/>
      </w:pPr>
      <w:r>
        <w:t xml:space="preserve">The exact recurrence was simulated for 5,000 steps and 400 independent realizations per distribution.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606"/>
        <w:gridCol w:w="686"/>
        <w:gridCol w:w="1010"/>
        <w:gridCol w:w="969"/>
        <w:gridCol w:w="888"/>
        <w:gridCol w:w="565"/>
        <w:gridCol w:w="565"/>
        <w:gridCol w:w="84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asymptotic_drift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finite_expected_exponent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empirical_mean_exponent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empirical_sd_exponent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q025_exponent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q975_exponent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median_final_A_ratio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probability_final_expansion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narrow_negative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-0.113501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moderate_mixed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1.538599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wide_mixed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60.340010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narrow negative distribution has negative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and contracts. The more dispersed distributions have the</w:t>
      </w:r>
      <w:r>
        <w:t xml:space="preserve"> </w:t>
      </w:r>
      <w:r>
        <w:rPr>
          <w:b/>
          <w:bCs/>
        </w:rPr>
        <w:t xml:space="preserve">same ordinary mean alignment</w:t>
      </w:r>
      <w:r>
        <w:t xml:space="preserve"> </w:t>
      </w:r>
      <w:r>
        <w:t xml:space="preserve">but positive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so they expand.</w:t>
      </w:r>
    </w:p>
    <w:p>
      <w:pPr>
        <w:pStyle w:val="BodyText"/>
      </w:pPr>
      <w:r>
        <w:t xml:space="preserve">The simulated mean log-growth exponents should closely track the exact finite-horizon expected exponent and move toward the asymptotic value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bookmarkEnd w:id="71"/>
    <w:bookmarkStart w:id="72" w:name="iid-stochastic-neutrality"/>
    <w:p>
      <w:pPr>
        <w:pStyle w:val="Heading2"/>
      </w:pPr>
      <w:r>
        <w:t xml:space="preserve">IID stochastic neutrality</w:t>
      </w:r>
    </w:p>
    <w:p>
      <w:pPr>
        <w:pStyle w:val="FirstParagraph"/>
      </w:pPr>
      <w:r>
        <w:t xml:space="preserve">For the symmetric support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}</m:t>
        </m:r>
      </m:oMath>
      <w:r>
        <w:t xml:space="preserve">, H8 gives the asymptotically neutral positive-direction probability. Using that probability as an IID sampling rule gives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90"/>
        <w:gridCol w:w="1015"/>
        <w:gridCol w:w="974"/>
        <w:gridCol w:w="893"/>
        <w:gridCol w:w="568"/>
        <w:gridCol w:w="568"/>
        <w:gridCol w:w="852"/>
        <w:gridCol w:w="1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asymptotic_drift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finite_expected_exponent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empirical_mean_exponent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empirical_sd_exponent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q025_exponent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q975_exponent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median_final_A_ratio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probability_final_expansion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neutral_pm_0_5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</w:t>
            </w:r>
          </w:p>
        </w:tc>
      </w:tr>
    </w:tbl>
    <w:p>
      <w:pPr>
        <w:pStyle w:val="BodyText"/>
      </w:pPr>
      <w:r>
        <w:t xml:space="preserve">The ordinary mean alignment of this neutral distribution is negative, while its Gotham drift is zero. H10 predicts convergence to a positive random finite limit rather than polynomial expansion or contraction.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H10 gives an exact IID stochastic asymptotic theorem under the current centered threshold-hugging formulation. It identifies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as the governing exponent and shows by strict convexity that non-degenerate mean-zero IID alignment is necessarily expansive.</w:t>
      </w:r>
    </w:p>
    <w:bookmarkEnd w:id="72"/>
    <w:bookmarkEnd w:id="73"/>
    <w:bookmarkStart w:id="75" w:name="X34c80f597e61a957b70e6ef759e7c7cfdfbc25a"/>
    <w:p>
      <w:pPr>
        <w:pStyle w:val="Heading1"/>
      </w:pPr>
      <w:r>
        <w:t xml:space="preserve">H11. Dependence Preserves the First-Order Drift Exponent but Changes Fluctuations</w:t>
      </w:r>
    </w:p>
    <w:p>
      <w:pPr>
        <w:pStyle w:val="FirstParagraph"/>
      </w:pPr>
      <w:r>
        <w:t xml:space="preserve">The IID assumption is stronger than necessary for the first-order exponent.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suppose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stationary and ergodic with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|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ergodic theorem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almost surely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summation by parts,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log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→</m:t>
          </m:r>
          <m:r>
            <m:t>0</m:t>
          </m:r>
          <m:r>
            <m:t> </m:t>
          </m:r>
          <m:r>
            <m:rPr>
              <m:nor/>
              <m:sty m:val="p"/>
            </m:rPr>
            <m:t>almost surely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Combining this with the exact Gotham remainder gives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→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 </m:t>
              </m:r>
              <m:r>
                <m:rPr>
                  <m:nor/>
                  <m:sty m:val="p"/>
                </m:rPr>
                <m:t>almost surely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Therefore a stationary ergodic alignment process with a fixed marginal distribution has the same</w:t>
      </w:r>
      <w:r>
        <w:t xml:space="preserve"> </w:t>
      </w:r>
      <w:r>
        <w:rPr>
          <w:b/>
          <w:bCs/>
        </w:rPr>
        <w:t xml:space="preserve">first-order polynomial exponent</w:t>
      </w:r>
      <w:r>
        <w:t xml:space="preserve"> </w:t>
      </w:r>
      <w:r>
        <w:t xml:space="preserve">regardless of its autocorrelation structure.</w:t>
      </w:r>
    </w:p>
    <w:p>
      <w:pPr>
        <w:pStyle w:val="BodyText"/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contraction-versus-expansion classification is unchanged by dependence.</w:t>
      </w:r>
    </w:p>
    <w:p>
      <w:pPr>
        <w:pStyle w:val="BodyText"/>
      </w:pPr>
      <w:r>
        <w:t xml:space="preserve">The boundary case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is more delicate. Under IID sampling, H10 proves that the centered harmonic series converges 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approaches a finite positive random limit. Stationarity and ergodicity alone only imply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stronger short-range-dependence conditions are needed to obtain the same finite-limit conclusion.</w:t>
      </w:r>
    </w:p>
    <w:bookmarkStart w:id="74" w:name="two-state-markov-illustration"/>
    <w:p>
      <w:pPr>
        <w:pStyle w:val="Heading2"/>
      </w:pPr>
      <w:r>
        <w:t xml:space="preserve">Two-state Markov illustration</w:t>
      </w:r>
    </w:p>
    <w:p>
      <w:pPr>
        <w:pStyle w:val="FirstParagraph"/>
      </w:pPr>
      <w:r>
        <w:t xml:space="preserve">To isolate the role of dependence, consider the same marginal distribution in every case: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stationary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every process has the same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0.10</m:t>
          </m:r>
        </m:oMath>
      </m:oMathPara>
    </w:p>
    <w:p>
      <w:pPr>
        <w:pStyle w:val="FirstParagraph"/>
      </w:pPr>
      <w:r>
        <w:t xml:space="preserve">and the same positive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Only the lag-one persistence parameter is changed.</w:t>
      </w:r>
    </w:p>
    <w:p>
      <w:pPr>
        <w:pStyle w:val="BodyText"/>
      </w:pPr>
      <w:r>
        <w:t xml:space="preserve">The exact recurrence was propagated for 5,000 steps across 400 realizations for negatively correlated, IID, and positively persistent two-state chains.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"/>
        <w:gridCol w:w="1125"/>
        <w:gridCol w:w="649"/>
        <w:gridCol w:w="735"/>
        <w:gridCol w:w="1081"/>
        <w:gridCol w:w="1038"/>
        <w:gridCol w:w="952"/>
        <w:gridCol w:w="908"/>
        <w:gridCol w:w="605"/>
        <w:gridCol w:w="60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stationary_positive_share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asymptotic_drift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finite_expected_exponent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empirical_mean_exponent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empirical_sd_exponent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sd_final_log_A_ratio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q025_exponent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q975_exponent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-0.131351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0.302217</w:t>
            </w:r>
          </w:p>
        </w:tc>
      </w:tr>
    </w:tbl>
    <w:p>
      <w:pPr>
        <w:pStyle w:val="BodyText"/>
      </w:pPr>
      <w:r>
        <w:t xml:space="preserve">The mean empirical exponent should remain close to the same finite-horizon and asymptotic predictions across all three dependence structures because the stationary marginal distribution is unchanged.</w:t>
      </w:r>
    </w:p>
    <w:p>
      <w:pPr>
        <w:pStyle w:val="BodyText"/>
      </w:pPr>
      <w:r>
        <w:t xml:space="preserve">What dependence changes is the</w:t>
      </w:r>
      <w:r>
        <w:t xml:space="preserve"> </w:t>
      </w:r>
      <w:r>
        <w:rPr>
          <w:b/>
          <w:bCs/>
        </w:rPr>
        <w:t xml:space="preserve">finite-sample dispersion</w:t>
      </w:r>
      <w:r>
        <w:t xml:space="preserve"> </w:t>
      </w:r>
      <w:r>
        <w:t xml:space="preserve">around that exponent. Positive persistence clusters reinforcing or opposing moves into longer runs, while negative autocorrelation alternates directions more aggressively.</w:t>
      </w:r>
    </w:p>
    <w:p>
      <w:pPr>
        <w:pStyle w:val="BodyText"/>
      </w:pPr>
      <w:r>
        <w:t xml:space="preserve">This separates two stochastic questions: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first-order structural drift:</w:t>
      </w:r>
      <w:r>
        <w:t xml:space="preserve"> </w:t>
      </w:r>
      <w:r>
        <w:t xml:space="preserve">governed by the stationary marginal value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fluctuations and neutral-boundary behavior:</w:t>
      </w:r>
      <w:r>
        <w:t xml:space="preserve"> </w:t>
      </w:r>
      <w:r>
        <w:t xml:space="preserve">sensitive to dependence, autocorrelation, and mixing properties.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H11 establishes the stationary-ergodic first-order exponent and introduces dependence through a controlled two-state Markov comparison. The next stochastic step, if needed, would be to characterize the variance/random-limit behavior under explicit short-range-dependence assumptions rather than adding more arbitrary simulation.</w:t>
      </w:r>
    </w:p>
    <w:bookmarkEnd w:id="74"/>
    <w:bookmarkEnd w:id="75"/>
    <w:bookmarkStart w:id="76" w:name="additional-plot-features-worth-following"/>
    <w:p>
      <w:pPr>
        <w:pStyle w:val="Heading1"/>
      </w:pPr>
      <w:r>
        <w:t xml:space="preserve">Additional Plot Features Worth Following</w:t>
      </w:r>
    </w:p>
    <w:p>
      <w:pPr>
        <w:pStyle w:val="FirstParagraph"/>
      </w:pPr>
      <w:r>
        <w:t xml:space="preserve">The current plots suggest several secondary questions: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Strong asymmetry:</w:t>
      </w:r>
      <w:r>
        <w:t xml:space="preserve"> </w:t>
      </w:r>
      <w:r>
        <w:t xml:space="preserve">reinforcement produces far more expansion than equal-magnitude opposition produces contraction. The positive quadratic term in the group-offset update is a likely source of this asymmetry.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Smooth ordering:</w:t>
      </w:r>
      <w:r>
        <w:t xml:space="preserve"> </w:t>
      </w:r>
      <w:r>
        <w:t xml:space="preserve">the trajectories are smoothly ordered by alignment with no visible crossing in the current grid.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Transient behavior:</w:t>
      </w:r>
      <w:r>
        <w:t xml:space="preserve"> </w:t>
      </w:r>
      <w:r>
        <w:t xml:space="preserve">some mildly positive alignments first reduce the frontier radius and later increase it, suggesting finite-group-size dynamics before a possible long-run regime dominates.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Path-independent headroom:</w:t>
      </w:r>
      <w:r>
        <w:t xml:space="preserve"> </w:t>
      </w:r>
      <w:r>
        <w:t xml:space="preserve">despite enormous differences in</w:t>
      </w:r>
      <w:r>
        <w:t xml:space="preserve"> </w:t>
      </w:r>
      <w:r>
        <w:rPr>
          <w:rStyle w:val="VerbatimChar"/>
        </w:rPr>
        <w:t xml:space="preserve">group_offset_ss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ss_within</w:t>
      </w:r>
      <w:r>
        <w:t xml:space="preserve">, the zero-radius ICC is numerically identical across alignments at a common step.</w:t>
      </w:r>
    </w:p>
    <w:p>
      <w:pPr>
        <w:pStyle w:val="FirstParagraph"/>
      </w:pPr>
      <w:r>
        <w:t xml:space="preserve">These are observations from the current canonical example, not general results.</w:t>
      </w:r>
    </w:p>
    <w:bookmarkEnd w:id="76"/>
    <w:bookmarkStart w:id="77" w:name="recommended-investigation-order"/>
    <w:p>
      <w:pPr>
        <w:pStyle w:val="Heading1"/>
      </w:pPr>
      <w:r>
        <w:t xml:space="preserve">Recommended Investigation Order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H1 complete:</w:t>
      </w:r>
      <w:r>
        <w:t xml:space="preserve"> </w:t>
      </w:r>
      <w:r>
        <w:t xml:space="preserve">retain the exact zero-radius headroom identity.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H2 complete:</w:t>
      </w:r>
      <w:r>
        <w:t xml:space="preserve"> </w:t>
      </w:r>
      <w:r>
        <w:t xml:space="preserve">retain the unique-positive-root sufficient condition and its threshold-hugging corollary.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H6 complete:</w:t>
      </w:r>
      <w:r>
        <w:t xml:space="preserve"> </w:t>
      </w:r>
      <w:r>
        <w:t xml:space="preserve">retain the exact normalized recurrence and its fixed-alignment asymptotic regimes.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H7 complete:</w:t>
      </w:r>
      <w:r>
        <w:t xml:space="preserve"> </w:t>
      </w:r>
      <w:r>
        <w:t xml:space="preserve">retain the variable-alignment cumulative-drift criterion and the result that symmetric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alignment is generically expansive.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H8 complete:</w:t>
      </w:r>
      <w:r>
        <w:t xml:space="preserve"> </w:t>
      </w:r>
      <w:r>
        <w:t xml:space="preserve">retain the asymmetric neutral-weighting rule, finite-</w:t>
      </w:r>
      <m:oMath>
        <m:r>
          <m:t>n</m:t>
        </m:r>
      </m:oMath>
      <w:r>
        <w:t xml:space="preserve"> </w:t>
      </w:r>
      <w:r>
        <w:t xml:space="preserve">log-neutral mixture, and deterministic mixed controller.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H9 complete:</w:t>
      </w:r>
      <w:r>
        <w:t xml:space="preserve"> </w:t>
      </w:r>
      <w:r>
        <w:t xml:space="preserve">retain the exact per-step structurally neutral alignment and its direct package verification at numerical tolerance.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H4/H5 reconciled:</w:t>
      </w:r>
      <w:r>
        <w:t xml:space="preserve"> </w:t>
      </w:r>
      <w:r>
        <w:t xml:space="preserve">distinguish one-step, finite-horizon, and asymptotic neutrality; retain the radius/structure distinction only as a finite-horizon phenomenon.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H10 added:</w:t>
      </w:r>
      <w:r>
        <w:t xml:space="preserve"> </w:t>
      </w:r>
      <w:r>
        <w:t xml:space="preserve">derive and test IID stochastic alignment; classify long-run behavior by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not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H11 added:</w:t>
      </w:r>
      <w:r>
        <w:t xml:space="preserve"> </w:t>
      </w:r>
      <w:r>
        <w:t xml:space="preserve">introduce stationary dependence and isolate its effect on first-order drift versus finite-sample fluctuations.</w:t>
      </w:r>
    </w:p>
    <w:p>
      <w:pPr>
        <w:pStyle w:val="Compact"/>
        <w:numPr>
          <w:ilvl w:val="0"/>
          <w:numId w:val="1008"/>
        </w:numPr>
      </w:pPr>
      <w:r>
        <w:t xml:space="preserve">After verifying H10/H11 numerically, decide whether to deepen the stochastic theory at the neutral boundary or broaden the structural criterion beyond ICC.</w:t>
      </w:r>
    </w:p>
    <w:p>
      <w:pPr>
        <w:pStyle w:val="FirstParagraph"/>
      </w:pPr>
      <w:r>
        <w:t xml:space="preserve">The deterministic centered threshold-hugging model is now largely reducible to exact low-dimensional recurrences and control rules. Future simulation should target questions not already settled analytically.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Gotham Loops Sequential Geometry: Hypothesis Notebook</dc:title>
  <dc:creator/>
  <cp:keywords/>
  <dcterms:created xsi:type="dcterms:W3CDTF">2026-10-05T23:42:14Z</dcterms:created>
  <dcterms:modified xsi:type="dcterms:W3CDTF">2026-10-05T23:42:14Z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