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 w:eastAsia="Noto Sans CJK SC"/>
        </w:rPr>
        <w:t>Muyon 逐页设计手册</w:t>
      </w:r>
    </w:p>
    <w:p>
      <w:r>
        <w:rPr>
          <w:rFonts w:ascii="DejaVu Sans" w:hAnsi="DejaVu Sans" w:eastAsia="Noto Sans CJK SC"/>
        </w:rPr>
        <w:t>第二册　设计版本 1.2　｜　2026年10月13日 北京时间</w:t>
      </w:r>
    </w:p>
    <w:p>
      <w:r>
        <w:rPr>
          <w:rFonts w:ascii="DejaVu Sans" w:hAnsi="DejaVu Sans" w:eastAsia="Noto Sans CJK SC"/>
        </w:rPr>
        <w:t>配套《Muyon 架构与详细改造方案》使用。页面编号连接业务迁移波次与双端验收；本册不重复第一册的完整内核和工程任务表。</w:t>
      </w:r>
    </w:p>
    <w:p>
      <w:r>
        <w:rPr>
          <w:rFonts w:ascii="DejaVu Sans" w:hAnsi="DejaVu Sans" w:eastAsia="Noto Sans CJK SC"/>
        </w:rPr>
        <w:t>本手册供产品、交互、客户端、Rust 内核与测试共同评审，保留 29 个主页面编号，并补齐可追踪子页面、跨页路径、异常状态、字段与验收。目标是让用户在助手中表达意图，在工作台检查和修改成果，在任务页控制实际执行。页面编号是设计追踪标识，不强制对应独立窗口或路由实现。</w:t>
      </w:r>
    </w:p>
    <w:p>
      <w:r>
        <w:rPr>
          <w:rFonts w:ascii="DejaVu Sans" w:hAnsi="DejaVu Sans" w:eastAsia="Noto Sans CJK SC"/>
        </w:rPr>
        <w:t>技术方向已定为 Electron 桌面、Kotlin Compose Android 与 Rust 内核；未来 iOS 已规划 Swift 与 SwiftUI／UIKit，本期只预留契约和平台适配边界。本期不新增跨设备任务、权限与审批同步；已有询价业务资料交换须独立盘点迁移，不等同任务同步。不把手机退出或电脑休眠解释为任务仍持续运行。以下所有新布局和令牌都是设计建议，不代表已经实现、测量或通过真机验收。</w:t>
      </w:r>
    </w:p>
    <w:p>
      <w:pPr>
        <w:pStyle w:val="Heading1"/>
      </w:pPr>
      <w:r>
        <w:rPr>
          <w:rFonts w:ascii="DejaVu Sans" w:hAnsi="DejaVu Sans" w:eastAsia="Noto Sans CJK SC"/>
        </w:rPr>
        <w:t>本次修订与已定边界</w:t>
      </w:r>
    </w:p>
    <w:p>
      <w:r>
        <w:rPr>
          <w:rFonts w:ascii="DejaVu Sans" w:hAnsi="DejaVu Sans" w:eastAsia="Noto Sans CJK SC"/>
        </w:rPr>
        <w:t>v1.2 保留全部 29 个主页面编号、既有科研与询价深度，修订执行摘要、授权差异、记忆继承和恢复机制；补齐供应商、物料、公司基础资料、专题会话、消息中心、设备交换、呈现策略、原型与 MCP 的子页面规格。首个验证切片只覆盖供应商名称读取和修改，不将完整业务页范围塞进首片。</w:t>
      </w:r>
    </w:p>
    <w:p>
      <w:r>
        <w:rPr>
          <w:rFonts w:ascii="DejaVu Sans" w:hAnsi="DejaVu Sans" w:eastAsia="Noto Sans CJK SC"/>
        </w:rPr>
        <w:t>生成卡中的筛选、折叠、排序和明确的本机草稿编辑直接响应；业务动作交给 Rust 核验授权、对象、版本、参数和稳定意图，再按有效模式执行。只有需要重新理解意图、生成新内容或重新规划时才回模型。摘要卡也遵守同一规则，不另设“所有按钮只能发起模型新请求”的限制。</w:t>
      </w:r>
    </w:p>
    <w:p>
      <w:r>
        <w:rPr>
          <w:rFonts w:ascii="DejaVu Sans" w:hAnsi="DejaVu Sans" w:eastAsia="Noto Sans CJK SC"/>
        </w:rPr>
        <w:t>已定“全部允许”在用户已选工作区和现有访问权内免额外风险询问，不逐对象追问，也不把高风险换名为安全复核后要求确认。独立 Auto 才按宿主确定性规则低风险自动、高风险确认、禁止动作拒绝。现有 taint 门禁与旧模式存在明确迁移差异，记录于 ADR-AUTH-01；全部允许覆盖此前新网站/API目的地已确定；content_review 的可信理由分类与模式映射记录于 ADR-AUTH-02。未决部分不自动沿用旧 ADR 覆盖最新决定，也不静默删除旧机制。受影响的真实调用实现待合同定案；不阻断无关设计、只读盘点及离线合成验证。</w:t>
      </w:r>
    </w:p>
    <w:p>
      <w:r>
        <w:rPr>
          <w:rFonts w:ascii="DejaVu Sans" w:hAnsi="DejaVu Sans" w:eastAsia="Noto Sans CJK SC"/>
        </w:rPr>
        <w:t>S06 是现有记忆、经验与用户发起整理入口的重设计，加上独立控制、CAS 编辑、回收区和更强遗忘恢复合同。既有业务 CAS 不等于现有每个记忆编辑入口已有 CAS。capability_hold 表示工程能力暂停；content_review 表示单次外发内容复核，包括模型请求。这两者不共用一个“安全审查”状态。</w:t>
      </w:r>
    </w:p>
    <w:p>
      <w:r>
        <w:rPr>
          <w:rFonts w:ascii="DejaVu Sans" w:hAnsi="DejaVu Sans" w:eastAsia="Noto Sans CJK SC"/>
        </w:rPr>
        <w:t>执行摘要以 Task、Attempt、ModelTurn、ToolInvocation、EffectReceipt 为事实来源；ExecRun/ExecStep 仅为展示投影。取消请求、任务终态、外部效果、连接与摘要生成分轴显示。所有新增布局、合同、线框及验收为设计交付，不代表产品代码、真机、外部模型或 CI 已验证。v1.1 原件独立保留。</w:t>
      </w:r>
    </w:p>
    <w:p>
      <w:pPr>
        <w:pStyle w:val="Heading1"/>
      </w:pPr>
      <w:r>
        <w:rPr>
          <w:rFonts w:ascii="DejaVu Sans" w:hAnsi="DejaVu Sans" w:eastAsia="Noto Sans CJK SC"/>
        </w:rPr>
        <w:t>仍待决定的产品选项</w:t>
      </w:r>
    </w:p>
    <w:p>
      <w:r>
        <w:rPr>
          <w:rFonts w:ascii="DejaVu Sans" w:hAnsi="DejaVu Sans" w:eastAsia="Noto Sans CJK SC"/>
        </w:rPr>
        <w:t>以下四项没有最终决定，不得由竞品行为、线框或实现方便代替用户选择。未定功能不伪装成已启用开关。</w:t>
      </w:r>
    </w:p>
    <w:p>
      <w:pPr>
        <w:pStyle w:val="ListBullet"/>
      </w:pPr>
      <w:r>
        <w:rPr>
          <w:rFonts w:ascii="DejaVu Sans" w:hAnsi="DejaVu Sans" w:eastAsia="Noto Sans CJK SC"/>
        </w:rPr>
        <w:t>屏幕读取：是否提供、手动选择还是持续读取、捕获对象、系统授权、敏感内容过滤和保存范围均待定；A01/A03 只保留说明入口，不默认采集</w:t>
      </w:r>
    </w:p>
    <w:p>
      <w:pPr>
        <w:pStyle w:val="ListBullet"/>
      </w:pPr>
      <w:r>
        <w:rPr>
          <w:rFonts w:ascii="DejaVu Sans" w:hAnsi="DejaVu Sans" w:eastAsia="Noto Sans CJK SC"/>
        </w:rPr>
        <w:t>临时会话：是否推出、是否保存聊天、是否读写长期记忆、关闭后的清理和异常恢复规则待定；不能把“关闭记忆”自动解释为临时会话</w:t>
      </w:r>
    </w:p>
    <w:p>
      <w:pPr>
        <w:pStyle w:val="ListBullet"/>
      </w:pPr>
      <w:r>
        <w:rPr>
          <w:rFonts w:ascii="DejaVu Sans" w:hAnsi="DejaVu Sans" w:eastAsia="Noto Sans CJK SC"/>
        </w:rPr>
        <w:t>容量上限：记忆条数、单条长度、索引、附件和本地存储预算待性能与体验验证；只显示实测占用，未定前不承诺无限或编造上限</w:t>
      </w:r>
    </w:p>
    <w:p>
      <w:pPr>
        <w:pStyle w:val="ListBullet"/>
      </w:pPr>
      <w:r>
        <w:rPr>
          <w:rFonts w:ascii="DejaVu Sans" w:hAnsi="DejaVu Sans" w:eastAsia="Noto Sans CJK SC"/>
        </w:rPr>
        <w:t>仅个人账号限制：是否限制账号类型、组织账号隔离和兼容策略待定；S02/S03 保留真实账号类型与能力字段，不预先拒绝组织账号</w:t>
      </w:r>
    </w:p>
    <w:p>
      <w:r>
        <w:rPr>
          <w:rFonts w:ascii="DejaVu Sans" w:hAnsi="DejaVu Sans" w:eastAsia="Noto Sans CJK SC"/>
        </w:rPr>
        <w:t>模式控件的候选名称、是否精简、默认档位以及旧标准/自定义模式如何映射仍待定。候选包括“每次询问、只读、低风险、Auto、全部允许”；本轮已经确定的是新增 Auto 与全部允许的语义。taint 旧门禁的替代、其他旧模式的端点约束及 content_review 的可信理由分类须在 ADR-AUTH-01/02 明确；全部允许覆盖此前新网站/API目的地已确定，不以默认值猜测。不得为了简化界面，把 Auto 与全部允许合并。</w:t>
      </w:r>
    </w:p>
    <w:p>
      <w:pPr>
        <w:pStyle w:val="Heading1"/>
      </w:pPr>
      <w:r>
        <w:rPr>
          <w:rFonts w:ascii="DejaVu Sans" w:hAnsi="DejaVu Sans" w:eastAsia="Noto Sans CJK SC"/>
        </w:rPr>
        <w:t>审查输入与修订口径</w:t>
      </w:r>
    </w:p>
    <w:p>
      <w:r>
        <w:rPr>
          <w:rFonts w:ascii="DejaVu Sans" w:hAnsi="DejaVu Sans" w:eastAsia="Noto Sans CJK SC"/>
        </w:rPr>
        <w:t>本次输入为《Muyon v1.1 两册设计审查报告》及《Claude Android 1.261009.20 执行摘要专题 静态分析》。两份输入均为审查证据，不是对新产品行为的授权。专题中的两幅图是作者归纳的流程图，不能称为 Claude App 截图或运行实测。其关于服务端如何生成摘要、后台服务用途和运行摘要小部件的未知仍保留；Room 去重记录不证明外部效果 exactly once。</w:t>
      </w:r>
    </w:p>
    <w:p>
      <w:r>
        <w:rPr>
          <w:rFonts w:ascii="DejaVu Sans" w:hAnsi="DejaVu Sans" w:eastAsia="Noto Sans CJK SC"/>
        </w:rPr>
        <w:t>专题的 Muyon 建议中，“生成卡不能直接执行”“全部允许仅个人账号”“四档模式”“离线即后台继续”与已定边界或证据不足冲突，本册不采纳；R01–R08 是科研页面，不误写成会话页。图中 running 经用户停止直接转 cancelled 的箭头改为取消请求后核对：未派发可终止，已派发则以回执或未知结果处理。正式审查中的 B/I/S 项逐项分类见末尾处理表；不能把潜在编辑粒度歧义写成已证实的模型强依赖，或把自动重建表述偏宽写成已发生丢更新。</w:t>
      </w:r>
    </w:p>
    <w:p>
      <w:pPr>
        <w:pStyle w:val="Heading1"/>
      </w:pPr>
      <w:r>
        <w:rPr>
          <w:rFonts w:ascii="DejaVu Sans" w:hAnsi="DejaVu Sans" w:eastAsia="Noto Sans CJK SC"/>
        </w:rPr>
        <w:t>参考依据与原创转换</w:t>
      </w:r>
    </w:p>
    <w:p>
      <w:r>
        <w:rPr>
          <w:rFonts w:ascii="DejaVu Sans" w:hAnsi="DejaVu Sans" w:eastAsia="Noto Sans CJK SC"/>
        </w:rPr>
        <w:t>Muse 官方设计文章及已目视的目标、活动、审批示意图，展示任务列表、带时间的执行记录、明确允许／拒绝的审批；文章还说明主对话与分支对话的组织。Muyon 借鉴“持续对话旁可见任务、需要决定时及时提示、固定可信审批”的信息组织，不照搬其云端持续运行承诺。</w:t>
      </w:r>
      <w:hyperlink r:id="rId11">
        <w:r>
          <w:rPr>
            <w:rFonts w:ascii="DejaVu Sans" w:hAnsi="DejaVu Sans" w:eastAsia="Noto Sans CJK SC"/>
            <w:color w:val="31546B"/>
          </w:rPr>
          <w:t>Muse 官方设计说明</w:t>
        </w:r>
      </w:hyperlink>
      <w:r>
        <w:rPr>
          <w:rFonts w:ascii="DejaVu Sans" w:hAnsi="DejaVu Sans" w:eastAsia="Noto Sans CJK SC"/>
        </w:rPr>
        <w:t>；</w:t>
      </w:r>
      <w:hyperlink r:id="rId12">
        <w:r>
          <w:rPr>
            <w:rFonts w:ascii="DejaVu Sans" w:hAnsi="DejaVu Sans" w:eastAsia="Noto Sans CJK SC"/>
            <w:color w:val="31546B"/>
          </w:rPr>
          <w:t>Meta 官方介绍</w:t>
        </w:r>
      </w:hyperlink>
    </w:p>
    <w:p>
      <w:r>
        <w:rPr>
          <w:rFonts w:ascii="DejaVu Sans" w:hAnsi="DejaVu Sans" w:eastAsia="Noto Sans CJK SC"/>
        </w:rPr>
        <w:t>Claude 官方资料将项目用于聚合资料与对话，将可编辑产物放在对话旁，并提供日后重新打开的入口。Muyon 借鉴项目上下文、并列阅读编辑和可回访成果，将其落到 PDF、证据、结构化草稿和询价比较，而不是把所有内容堆入聊天气泡。</w:t>
      </w:r>
      <w:hyperlink r:id="rId13">
        <w:r>
          <w:rPr>
            <w:rFonts w:ascii="DejaVu Sans" w:hAnsi="DejaVu Sans" w:eastAsia="Noto Sans CJK SC"/>
            <w:color w:val="31546B"/>
          </w:rPr>
          <w:t>Projects 官方介绍</w:t>
        </w:r>
      </w:hyperlink>
      <w:r>
        <w:rPr>
          <w:rFonts w:ascii="DejaVu Sans" w:hAnsi="DejaVu Sans" w:eastAsia="Noto Sans CJK SC"/>
        </w:rPr>
        <w:t>；</w:t>
      </w:r>
      <w:hyperlink r:id="rId14">
        <w:r>
          <w:rPr>
            <w:rFonts w:ascii="DejaVu Sans" w:hAnsi="DejaVu Sans" w:eastAsia="Noto Sans CJK SC"/>
            <w:color w:val="31546B"/>
          </w:rPr>
          <w:t>Artifacts 官方帮助</w:t>
        </w:r>
      </w:hyperlink>
    </w:p>
    <w:p>
      <w:r>
        <w:rPr>
          <w:rFonts w:ascii="DejaVu Sans" w:hAnsi="DejaVu Sans" w:eastAsia="Noto Sans CJK SC"/>
        </w:rPr>
        <w:t>本轮未对 Claude、ChatGPT Android 做实机目视，不能据此断言其控件、间距、底层框架或后台行为。公开宣传截图也不等于完整产品实测。Muyon 的品牌、配色、图标、组件、页面与下述线框独立设计；线框中数值和内容均为示例。</w:t>
      </w:r>
    </w:p>
    <w:p>
      <w:pPr>
        <w:pStyle w:val="Heading2"/>
      </w:pPr>
      <w:r>
        <w:rPr>
          <w:rFonts w:ascii="DejaVu Sans" w:hAnsi="DejaVu Sans" w:eastAsia="Noto Sans CJK SC"/>
        </w:rPr>
        <w:t>竞品证据的使用边界</w:t>
      </w:r>
    </w:p>
    <w:p>
      <w:r>
        <w:rPr>
          <w:rFonts w:ascii="DejaVu Sans" w:hAnsi="DejaVu Sans" w:eastAsia="Noto Sans CJK SC"/>
        </w:rPr>
        <w:t>2026年10月13日核查的官方文档用于校准能力含义，不是 Android APK 动态验证。静态报告中的字符串、资源、入口或数据库结构，只能作为定位线索；没有调用链、运行结果和失败路径证据时，不能推断完整实现或业务保证。不得复制竞品品牌、字体文件、图标资产或未获许可的其他素材。</w:t>
      </w:r>
    </w:p>
    <w:p>
      <w:r>
        <w:rPr>
          <w:rFonts w:ascii="DejaVu Sans" w:hAnsi="DejaVu Sans" w:eastAsia="Noto Sans CJK SC"/>
        </w:rPr>
        <w:t>页面编号固定为 A 助手、R 科研、Q 询价、T 任务与审批、S01 外观与无障碍、S05 本地数据与导出。竞品映射表必须沿用本册编号，不能把 A 写成活动、R 写成询价，或将 S01/S05 互换。</w:t>
      </w:r>
    </w:p>
    <w:p>
      <w:r>
        <w:rPr>
          <w:rFonts w:ascii="DejaVu Sans" w:hAnsi="DejaVu Sans" w:eastAsia="Noto Sans CJK SC"/>
        </w:rPr>
        <w:t>ChatGPT 静态报告列出的 8 个动作不是完整功能验证清单。官方组件接口包含 window.openai.callTool，可由组件调用 MCP 工具；sendFollowUpMessage 是另一种发起后续对话的路径。因此不能推导“所有按钮都必须回模型”。工具可见性、注解和组件桥接并不代替服务端授权或执行校验。</w:t>
      </w:r>
      <w:hyperlink r:id="rId15">
        <w:r>
          <w:rPr>
            <w:rFonts w:ascii="DejaVu Sans" w:hAnsi="DejaVu Sans" w:eastAsia="Noto Sans CJK SC"/>
            <w:color w:val="31546B"/>
          </w:rPr>
          <w:t>OpenAI 组件参考</w:t>
        </w:r>
      </w:hyperlink>
    </w:p>
    <w:p>
      <w:r>
        <w:rPr>
          <w:rFonts w:ascii="DejaVu Sans" w:hAnsi="DejaVu Sans" w:eastAsia="Noto Sans CJK SC"/>
        </w:rPr>
        <w:t>Claude 报告中的 executed_client_tools 三元主键和 INSERT OR IGNORE 只支持“记录层有去重线索”。缺少调用时序、事务、外部幂等及崩溃恢复证据时，不足以证明外部业务效果只发生一次。SQLite 冲突处理说明也不提供这种保证。</w:t>
      </w:r>
      <w:hyperlink r:id="rId16">
        <w:r>
          <w:rPr>
            <w:rFonts w:ascii="DejaVu Sans" w:hAnsi="DejaVu Sans" w:eastAsia="Noto Sans CJK SC"/>
            <w:color w:val="31546B"/>
          </w:rPr>
          <w:t>SQLite 冲突处理</w:t>
        </w:r>
      </w:hyperlink>
    </w:p>
    <w:p>
      <w:r>
        <w:rPr>
          <w:rFonts w:ascii="DejaVu Sans" w:hAnsi="DejaVu Sans" w:eastAsia="Noto Sans CJK SC"/>
        </w:rPr>
        <w:t>Claude 当前帮助页把新版主题记忆和旧版摘要记忆分开；“24小时更新”属于 legacy 路径，不能泛化为所有当前记忆。新版中删除源对话不等于删除派生记忆。Muyon 必须以本册独立的数据生命周期契约实现，不直接借用竞品承诺。</w:t>
      </w:r>
      <w:hyperlink r:id="rId17">
        <w:r>
          <w:rPr>
            <w:rFonts w:ascii="DejaVu Sans" w:hAnsi="DejaVu Sans" w:eastAsia="Noto Sans CJK SC"/>
            <w:color w:val="31546B"/>
          </w:rPr>
          <w:t>Claude 聊天检索与记忆</w:t>
        </w:r>
      </w:hyperlink>
    </w:p>
    <w:p>
      <w:r>
        <w:rPr>
          <w:rFonts w:ascii="DejaVu Sans" w:hAnsi="DejaVu Sans" w:eastAsia="Noto Sans CJK SC"/>
        </w:rPr>
        <w:t>Claude 分享说明允许含 MCP 的会话分享，隐藏原始工具数据但保留最终回答；不能据旧线索采用 一概禁止分享的结论。最终回答仍可能含源材料信息，Muyon 导出或分享必须检查实际输出内容、接收者和用途。界面或对话恢复同样不能证明本地后台任务持续运行。</w:t>
      </w:r>
      <w:hyperlink r:id="rId18">
        <w:r>
          <w:rPr>
            <w:rFonts w:ascii="DejaVu Sans" w:hAnsi="DejaVu Sans" w:eastAsia="Noto Sans CJK SC"/>
            <w:color w:val="31546B"/>
          </w:rPr>
          <w:t>Claude 分享会话</w:t>
        </w:r>
      </w:hyperlink>
      <w:r>
        <w:rPr>
          <w:rFonts w:ascii="DejaVu Sans" w:hAnsi="DejaVu Sans" w:eastAsia="Noto Sans CJK SC"/>
        </w:rPr>
        <w:t>；</w:t>
      </w:r>
      <w:hyperlink r:id="rId19">
        <w:r>
          <w:rPr>
            <w:rFonts w:ascii="DejaVu Sans" w:hAnsi="DejaVu Sans" w:eastAsia="Noto Sans CJK SC"/>
            <w:color w:val="31546B"/>
          </w:rPr>
          <w:t>定向分享说明</w:t>
        </w:r>
      </w:hyperlink>
    </w:p>
    <w:p>
      <w:pPr>
        <w:pStyle w:val="Heading1"/>
      </w:pPr>
      <w:r>
        <w:rPr>
          <w:rFonts w:ascii="DejaVu Sans" w:hAnsi="DejaVu Sans" w:eastAsia="Noto Sans CJK SC"/>
        </w:rPr>
        <w:t>当前已有 新版设计与后置范围</w:t>
      </w:r>
    </w:p>
    <w:p>
      <w:r>
        <w:rPr>
          <w:rFonts w:ascii="DejaVu Sans" w:hAnsi="DejaVu Sans" w:eastAsia="Noto Sans CJK SC"/>
        </w:rPr>
        <w:t>当前代码观察固定在 develop 提交 01e56cc2d729dab70e1b1def05c3aa93b28f421a。源码存在和路由接线只能证明迁移基础，不能代替本轮运行、真机或业务正确性证明。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0"/>
        <w:gridCol w:w="4320"/>
        <w:gridCol w:w="4304"/>
      </w:tblGrid>
      <w:tr>
        <w:trPr>
          <w:cantSplit/>
          <w:tblHeader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当前能确认的源码事实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本手册新版处理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平台导航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当前主入口为助手、任务、资料、设置；存在会话范围、业务对象打开与执行面板接线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A01–A03 重设助手与上下文；W01 聚合工作台；T01–T03 细化任务、活动与审批；设置保留固定入口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业务工作区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当前桥接有 Folio 询价与成本、科研工作台；支持按模块打开页面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R01–R08、Q01–Q06 保留业务身份与服务，重排原生页面和工作成果，不另造平行业务数据库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询价内部页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当前包含 Home、Projects、Quotes、Ask、AI Tasks、供应商／物料目录、Exchange 同步与交换、Data Center、Settings、Hub 公司资料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项目和报价映射 Q01/Q04，比较与试算落 Q05/Q06；目录、公司资料与数据中心从 D01 保留入口；已有 .siq 交换和恢复从 S05 明确分流，不能因合并导航删除原业务。Exchange 不是汇率功能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数据和设置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当前有模型配置、MCP 服务、存储／备份、数据流与控制页等代码入口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 与 S01–S07 提供统一可发现入口，新增布局与完整状态；具体旧字段逐项按原 schema 迁移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记忆与整理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已有 PersonalMemory、经验 candidate/verified/retired、memory_tombstones、dream_runs、dream_proposals 与 memory_page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S06 保留核实门禁、离线整理、提案与防覆盖回滚；新回收区、CAS 及跨恢复遗忘合同另验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原型与连接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已注册受限 WebView 原型模块，MCP StreamableHTTP 客户端；独立只读 MCP 服务另有兼容边界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W01.1、S03.1 显式路由；不未经决定退役，不将 HTTP 客户端误写成 stdio 子进程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设备与消息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已有设备/交换页、消息中心、专题会话、资料检索与呈现三档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S05.1、T01.1、A01.1、A02/W01、S01.1 承接；既有业务数据交换不等于新任务同步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9"/>
              </w:rPr>
              <w:t>动态界面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bootstrap 构造传入 uiPlanningEnabled:false；personal_agent 的 presentationPreference 路径可独立启用呈现</w:t>
            </w:r>
          </w:p>
        </w:tc>
        <w:tc>
          <w:tcPr>
            <w:tcW w:type="dxa" w:w="4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白名单组件和动态结果继续按能力受控；不能仅凭构造参数断言生产打开或关闭，须核对偏好、作用域与实际运行路径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源码定位：</w:t>
      </w:r>
      <w:hyperlink r:id="rId20">
        <w:r>
          <w:rPr>
            <w:rFonts w:ascii="DejaVu Sans" w:hAnsi="DejaVu Sans" w:eastAsia="Noto Sans CJK SC"/>
            <w:color w:val="31546B"/>
          </w:rPr>
          <w:t>平台导航与路由</w:t>
        </w:r>
      </w:hyperlink>
      <w:r>
        <w:rPr>
          <w:rFonts w:ascii="DejaVu Sans" w:hAnsi="DejaVu Sans" w:eastAsia="Noto Sans CJK SC"/>
        </w:rPr>
        <w:t>、</w:t>
      </w:r>
      <w:hyperlink r:id="rId21">
        <w:r>
          <w:rPr>
            <w:rFonts w:ascii="DejaVu Sans" w:hAnsi="DejaVu Sans" w:eastAsia="Noto Sans CJK SC"/>
            <w:color w:val="31546B"/>
          </w:rPr>
          <w:t>业务模块桥接</w:t>
        </w:r>
      </w:hyperlink>
      <w:r>
        <w:rPr>
          <w:rFonts w:ascii="DejaVu Sans" w:hAnsi="DejaVu Sans" w:eastAsia="Noto Sans CJK SC"/>
        </w:rPr>
        <w:t>、</w:t>
      </w:r>
      <w:hyperlink r:id="rId22">
        <w:r>
          <w:rPr>
            <w:rFonts w:ascii="DejaVu Sans" w:hAnsi="DejaVu Sans" w:eastAsia="Noto Sans CJK SC"/>
            <w:color w:val="31546B"/>
          </w:rPr>
          <w:t>询价现有页面分发</w:t>
        </w:r>
      </w:hyperlink>
      <w:r>
        <w:rPr>
          <w:rFonts w:ascii="DejaVu Sans" w:hAnsi="DejaVu Sans" w:eastAsia="Noto Sans CJK SC"/>
        </w:rPr>
        <w:t>、</w:t>
      </w:r>
      <w:hyperlink r:id="rId23">
        <w:r>
          <w:rPr>
            <w:rFonts w:ascii="DejaVu Sans" w:hAnsi="DejaVu Sans" w:eastAsia="Noto Sans CJK SC"/>
            <w:color w:val="31546B"/>
          </w:rPr>
          <w:t>应用和恢复入口</w:t>
        </w:r>
      </w:hyperlink>
      <w:r>
        <w:rPr>
          <w:rFonts w:ascii="DejaVu Sans" w:hAnsi="DejaVu Sans" w:eastAsia="Noto Sans CJK SC"/>
        </w:rPr>
        <w:t>。旧方案的 Flutter 选型已由上述新技术方向替代。</w:t>
      </w:r>
    </w:p>
    <w:p>
      <w:r>
        <w:rPr>
          <w:rFonts w:ascii="DejaVu Sans" w:hAnsi="DejaVu Sans" w:eastAsia="Noto Sans CJK SC"/>
        </w:rPr>
        <w:t>后置：iOS 客户端、新的跨设备任务／权限同步与审批合并、多人同时编辑、自动采购付款、自由脚本界面、未具备执行器支撑的全天后台任务。后置能力不出现在当前可操作按钮中；需要时显示具体限制和合法替代路径，不能用占位按钮假装可用。在线解析、外发、暂停执行、OCR 等均按每端真实能力决定是否可用，不因页面稿出现就被视为交付完成。</w:t>
      </w:r>
    </w:p>
    <w:p>
      <w:pPr>
        <w:pStyle w:val="Heading1"/>
      </w:pPr>
      <w:r>
        <w:rPr>
          <w:rFonts w:ascii="DejaVu Sans" w:hAnsi="DejaVu Sans" w:eastAsia="Noto Sans CJK SC"/>
        </w:rPr>
        <w:t>信息架构与页面目录</w:t>
      </w:r>
    </w:p>
    <w:p>
      <w:r>
        <w:rPr>
          <w:rFonts w:ascii="DejaVu Sans" w:hAnsi="DejaVu Sans" w:eastAsia="Noto Sans CJK SC"/>
        </w:rPr>
        <w:t>三主入口为“助手、工作台、任务”。设置固定在桌面侧栏底部、手机顶栏菜单；工作台中保留资料与各业务模块的明确入口。对话可关联多个任务，任务可产生多个结果，结果可打开真实业务对象；返回时恢复原消息、选区、筛选和编辑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56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页面组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页面编号和屏幕标题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助手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 助手对话；A02 历史与全局搜索；A03 本次上下文与使用范围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工作台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 工作台总览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科研与 PDF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 科研项目与文献库；R02 PDF 阅读器；R03 文档大纲与定位；R04 批注列表与编辑；R05 证据与来源核验；R06 结构化提取与人工草稿；R07 保存预览与提交结果；R08 科研写作与论证大纲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Q01 询价项目与清单；Q02 技术条件与需求版本；Q03 候选检索与筛选；Q04 报价记录与询价草稿；Q05 候选与报价对比；Q06 价格试算与假设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 任务列表；T02 活动与执行详情；T03 动作审批详情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 数据模块与记录管理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设置</w:t>
            </w:r>
          </w:p>
        </w:tc>
        <w:tc>
          <w:tcPr>
            <w:tcW w:type="dxa" w:w="75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S01 设置首页、外观与无障碍；S02 模型与执行位置；S03 连接器详情与接入；S04 权限与数据使用记录；S05 本地数据、存储与导出；S06 记忆与偏好；S07 助手身份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主要路径：A01 → A03 → A01 → T03 → T02 → 结果；W01 → R01 → R02 → R04/R05 → R06 → R07 → R08 → 受控报告导出或 D01；W01 → Q01 → Q02 → Q03 → Q05 → Q04/Q06 → T03 → D01。路径是常见顺序，不阻止从已保存对象直接回到中间步骤。</w:t>
      </w:r>
    </w:p>
    <w:p>
      <w:pPr>
        <w:pStyle w:val="Heading2"/>
      </w:pPr>
      <w:r>
        <w:rPr>
          <w:rFonts w:ascii="DejaVu Sans" w:hAnsi="DejaVu Sans" w:eastAsia="Noto Sans CJK SC"/>
        </w:rPr>
        <w:t>补充子页面与旧入口映射</w:t>
      </w:r>
    </w:p>
    <w:p>
      <w:r>
        <w:rPr>
          <w:rFonts w:ascii="DejaVu Sans" w:hAnsi="DejaVu Sans" w:eastAsia="Noto Sans CJK SC"/>
        </w:rPr>
        <w:t>主页面编号保持不变。下列子页可实现为路由、抽屉或完整表单，但必须有稳定 deep link 和回退上下文；两端不必采用相同导航容器。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4"/>
        <w:gridCol w:w="3208"/>
        <w:gridCol w:w="3851"/>
      </w:tblGrid>
      <w:tr>
        <w:trPr>
          <w:cantSplit/>
          <w:tblHeader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既有入口或首片需求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新页面及路由标识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范围与迁移归属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 Home 和 Hub 总览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 与 Q01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完整产品；保留原模块身份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Projects 与 Quotes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Q01 和 Q04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原项目、报价、版本与引用保持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Ask 问数据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 带 inquiry 数据范围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由真实只读数据能力回答，来源回 D01，不另造通用聊天库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AI Tasks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 以 inquiry owner 筛选，T02 详情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保留旧任务标识、结果与恢复语义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Suppliers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D01.1 供应商目录详情编辑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首片仅 name 读取与受控修改；联系人等完整功能后续迁移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Materials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D01.2 物料目录详情编辑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完整产品，保留规格与业务关联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Hub 公司资料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D01.3 公司基础资料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完整产品，保持资料主体与修订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Data Center 和业务 Settings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 与 S01 下模块设置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原字段逐项映射，不用导航合并删功能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Exchange 同步与交换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S05.1 设备与业务交换，S05 文件导入导出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保留真实通道范围；不是汇率，也不是新任务/权限同步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消息中心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T01.1 消息中心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只读状态与已读管理，关联 T02/T03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专题对话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A01.1 专题会话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parentConversationId 与上下文范围显式；不复制任务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自动 少用 只用文字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S01.1 呈现策略，A01 快捷入口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与授权模式独立，必须持久保存并真实约束可选呈现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prototype_module 原型页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W01.1 受限原型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对应第一册迁移单元 22，不当普通静态产物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MCP 配置与连接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S03.1 MCP 服务配置与状态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第一册单元 23；HTTP 客户端与独立只读服务分别测试</w:t>
            </w:r>
          </w:p>
        </w:tc>
      </w:tr>
      <w:tr>
        <w:trPr>
          <w:cantSplit/>
        </w:trPr>
        <w:tc>
          <w:tcPr>
            <w:tcW w:type="dxa" w:w="28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 经验 整理</w:t>
            </w:r>
          </w:p>
        </w:tc>
        <w:tc>
          <w:tcPr>
            <w:tcW w:type="dxa" w:w="3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S06 下三个子区</w:t>
            </w:r>
          </w:p>
        </w:tc>
        <w:tc>
          <w:tcPr>
            <w:tcW w:type="dxa" w:w="38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第一册单元 21；保持既有功能与新增合同区别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首片路径为 W01 → D01.1 列表/详情 → name 编辑 → Rust 预览 → 按模式直执或 T03 → T02 回执 → 返回同一对象。A01 的同一业务按钮可进入相同命令；不要求模型参与。完整科研、外发询价、经验整理、MCP/原型和设备交换按各自波次交付，首片通过不代表这些已完成。</w:t>
      </w:r>
    </w:p>
    <w:p>
      <w:pPr>
        <w:pStyle w:val="Heading1"/>
      </w:pPr>
      <w:r>
        <w:rPr>
          <w:rFonts w:ascii="DejaVu Sans" w:hAnsi="DejaVu Sans" w:eastAsia="Noto Sans CJK SC"/>
        </w:rPr>
        <w:t>跨端布局与平台行为</w:t>
      </w:r>
    </w:p>
    <w:p>
      <w:r>
        <w:rPr>
          <w:rFonts w:ascii="DejaVu Sans" w:hAnsi="DejaVu Sans" w:eastAsia="Noto Sans CJK SC"/>
        </w:rPr>
        <w:t>Android 手机以单栏、底部导航、完整文字标签和全屏业务表单为主；键盘安全区、系统返回、文件选择器、分享入口与读屏使用原生平台语义。PDF 阅读保持纵向画布，复杂表格用对象卡或候选对呈现，并保留完整表格入口。Android 平板采用导航栏加列表／详情双栏，空间足够时并列 PDF 与编辑；分屏或大字体时按可用空间退回单栏。</w:t>
      </w:r>
    </w:p>
    <w:p>
      <w:r>
        <w:rPr>
          <w:rFonts w:ascii="DejaVu Sans" w:hAnsi="DejaVu Sans" w:eastAsia="Noto Sans CJK SC"/>
        </w:rPr>
        <w:t>Electron 桌面使用可收起导航、中部对话／编辑、按需证据栏；文件拖入有明确落点，支持系统文件对话框、键盘、右键菜单及窗口大小变化。原文和产物能够并列，不要求 Android 复刻桌面每个工具栏。关闭窗口、返回页面、停止生成和取消任务是不同动作。</w:t>
      </w:r>
    </w:p>
    <w:p>
      <w:r>
        <w:rPr>
          <w:rFonts w:ascii="DejaVu Sans" w:hAnsi="DejaVu Sans" w:eastAsia="Noto Sans CJK SC"/>
        </w:rPr>
        <w:t>初始布局阈值建议：Android 小于 600dp 单栏，600–839dp 尝试双栏，840dp 起按内容可容纳程度展开；Electron 约 900／1200 CSS px 作为收起侧栏的起始断点。dp、sp 与 CSS px 分别标定，不能机械换算。桌面正文建议 720–800px 最大阅读宽度；数据表可用更宽区域。所有数字均需真实内容、长中文、200% 字体和窄窗口验证。</w:t>
      </w:r>
    </w:p>
    <w:p>
      <w:pPr>
        <w:pStyle w:val="Heading1"/>
      </w:pPr>
      <w:r>
        <w:rPr>
          <w:rFonts w:ascii="DejaVu Sans" w:hAnsi="DejaVu Sans" w:eastAsia="Noto Sans CJK SC"/>
        </w:rPr>
        <w:t>设计令牌与视觉层次</w:t>
      </w:r>
    </w:p>
    <w:p>
      <w:r>
        <w:rPr>
          <w:rFonts w:ascii="DejaVu Sans" w:hAnsi="DejaVu Sans" w:eastAsia="Noto Sans CJK SC"/>
        </w:rPr>
        <w:t>品牌采用黑白灰、轻边界与少量深青强调。重要性靠排版、间距和明确按钮表达，避免大面积渐变、呼吸光圈和无意义持续动画。品牌强调与成功／危险状态不共用唯一颜色线索。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1"/>
        <w:gridCol w:w="4410"/>
        <w:gridCol w:w="3882"/>
      </w:tblGrid>
      <w:tr>
        <w:trPr>
          <w:cantSplit/>
          <w:tblHeader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令牌组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起始建议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用法与验证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浅色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背景 #FAFAF9，表面 #FFFFFF，正文 #202020，次级文字 #666666，边界 #D9D9D6，强调 #245D55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边界色只作装饰分隔；需要识别的输入边框／焦点另设高对比令牌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深色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背景 #171717，表面 #222222，正文 #F2F2EF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次级文字、强调和状态色独立验证，不机械反转浅色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字号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正文 16sp、辅助 13–14sp；桌面正文 15–16px；标题按层级递增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系统缩放可用，不固定高度裁字；正文行高建议约 1.5–1.65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间距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4、8、12、16、24、32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4作紧密关联，16作常规组件间距，24/32分大区块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形状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卡片圆角12、输入区16；边框1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不把全部组件做成胶囊；表格与审批优先稳定对齐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交互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触控目标至少48dp；桌面可点击区域与文字适配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图标可小于命中区，但不能靠精确点击小图形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动效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常规120–180ms；内容出现少量透明度变化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减少动效模式关闭位移；进度动效不得假装工具仍存活</w:t>
            </w:r>
          </w:p>
        </w:tc>
      </w:tr>
      <w:tr>
        <w:trPr>
          <w:cantSplit/>
        </w:trPr>
        <w:tc>
          <w:tcPr>
            <w:tcW w:type="dxa" w:w="1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无障碍</w:t>
            </w:r>
          </w:p>
        </w:tc>
        <w:tc>
          <w:tcPr>
            <w:tcW w:type="dxa" w:w="4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普通正文对比度至少4.5:1，必要非文字识别至少3:1</w:t>
            </w:r>
          </w:p>
        </w:tc>
        <w:tc>
          <w:tcPr>
            <w:tcW w:type="dxa" w:w="38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这些是验收目标，非已测结论；状态同时使用文字、图标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令牌输出语义名而非页面散落色值，例如 surface.base、text.primary、border.interactive、action.primary、status.warning。两端各自映射原生实现，共享名称、含义及主题规则，不共享一套渲染树。</w:t>
      </w:r>
    </w:p>
    <w:p>
      <w:pPr>
        <w:pStyle w:val="Heading1"/>
      </w:pPr>
      <w:r>
        <w:rPr>
          <w:rFonts w:ascii="DejaVu Sans" w:hAnsi="DejaVu Sans" w:eastAsia="Noto Sans CJK SC"/>
        </w:rPr>
        <w:t>组件契约与可信边界</w:t>
      </w:r>
    </w:p>
    <w:p>
      <w:r>
        <w:rPr>
          <w:rFonts w:ascii="DejaVu Sans" w:hAnsi="DejaVu Sans" w:eastAsia="Noto Sans CJK SC"/>
        </w:rPr>
        <w:t>统一目录包含导航、消息、输入框、附件、任务摘要、活动步骤、审批、引用、比较表、字段编辑器、版本差异、历史快照、记忆条目和错误恢复。每个组件有稳定 ID、数据引用、权限／能力条件、正常／加载／空／错误／失效／禁用／焦点／大字体样式。列表按对象 ID 保持选中与编辑，不能靠数组序号识别记录。</w:t>
      </w:r>
    </w:p>
    <w:p>
      <w:r>
        <w:rPr>
          <w:rFonts w:ascii="DejaVu Sans" w:hAnsi="DejaVu Sans" w:eastAsia="Noto Sans CJK SC"/>
        </w:rPr>
        <w:t>生成内容可组织白名单组件与可信数据引用，但不能注入任意脚本、改写真实值、决定权限或伪造审批按钮。宿主将卡片动作解析为确定类型：local_ui 改变局部显示；local_draft 修改明确的本机草稿；business_command 进入 Rust；model_request 用于重新理解、生成或规划。模型只提出动作意图，不判断自己是否有权执行。卡片上的按钮点击不必再问模型才能执行。</w:t>
      </w:r>
    </w:p>
    <w:p>
      <w:r>
        <w:rPr>
          <w:rFonts w:ascii="DejaVu Sans" w:hAnsi="DejaVu Sans" w:eastAsia="Noto Sans CJK SC"/>
        </w:rPr>
        <w:t>审批、删除、授权、凭据与真实提交组件由固定宿主管理。业务命令至少绑定 actionId、cardId、objectRef、expectedRevision、参数摘要、工作区、用途、有效期及 operationId；Rust 重新读取当前状态并验证。现有代码已具备的对象版本绑定、旧卡失效保护应作为迁移基线，不列成缺失功能；新目标是统一跨端表达、覆盖率及可观察性，仍须迁移验证。</w:t>
      </w:r>
    </w:p>
    <w:p>
      <w:r>
        <w:rPr>
          <w:rFonts w:ascii="DejaVu Sans" w:hAnsi="DejaVu Sans" w:eastAsia="Noto Sans CJK SC"/>
        </w:rPr>
        <w:t>动作是否有副作用由真实能力合同决定。复制会写系统剪贴板；日志查看可能读取敏感内容，日志导出会落盘；导航可能触发网络、协议跳转或第三方应用。不能因按钮名字是“复制、日志、导航”就自动视为纯显示动作；纯显示筛选、折叠和本地排序不得被误送模型或重复审批。</w:t>
      </w:r>
    </w:p>
    <w:p>
      <w:r>
        <w:rPr>
          <w:rFonts w:ascii="DejaVu Sans" w:hAnsi="DejaVu Sans" w:eastAsia="Noto Sans CJK SC"/>
        </w:rPr>
        <w:t>PDF、网页、邮件及第三方返回内容均为资料，不能成为自动点击或授权的指令来源。引用打开失败须保留原因，不以相似链接替代。消息保留关联任务、项目、版本及来源；附件经历待导入、处理中、可用、失败，只有可用附件能被声明为已读。流式不强迫滚到底；读屏按段落节流播报；更新不抢编辑焦点；中文输入法组字期间发送快捷键无效。</w:t>
      </w:r>
    </w:p>
    <w:p>
      <w:pPr>
        <w:pStyle w:val="Heading2"/>
      </w:pPr>
      <w:r>
        <w:rPr>
          <w:rFonts w:ascii="DejaVu Sans" w:hAnsi="DejaVu Sans" w:eastAsia="Noto Sans CJK SC"/>
        </w:rPr>
        <w:t>产物能力与真实性徽标</w:t>
      </w:r>
    </w:p>
    <w:p>
      <w:r>
        <w:rPr>
          <w:rFonts w:ascii="DejaVu Sans" w:hAnsi="DejaVu Sans" w:eastAsia="Noto Sans CJK SC"/>
        </w:rPr>
        <w:t>W01、A01 产物卡、R08 稿件预览、Q05 比较与 D01 记录入口统一使用“静态、交互、可调用能力”三类宿主徽标。静态表示可阅读的冻结输出；交互表示本机筛选、编辑或展示行为；可调用能力表示存在受控业务动作入口。一个产物可同时列出交互与可调用能力，并逐按钮说明真实效果。</w:t>
      </w:r>
    </w:p>
    <w:p>
      <w:r>
        <w:rPr>
          <w:rFonts w:ascii="DejaVu Sans" w:hAnsi="DejaVu Sans" w:eastAsia="Noto Sans CJK SC"/>
        </w:rPr>
        <w:t>徽标来自宿主能力注册表和产物 manifest，不能由模型正文自称；它描述能力，不构成授权，也不证明已执行。另列“真实数据／示例数据”“当前／历史版本”“本机可用／需联网”。带模拟数据的组件始终显示示例标记，禁止直连真实写入目标。能力缺失、权限失效或版本过旧时徽标仍可解释原因，但执行按钮禁用或进入受控校验，不伪造可用状态。</w:t>
      </w:r>
    </w:p>
    <w:p>
      <w:pPr>
        <w:pStyle w:val="Heading2"/>
      </w:pPr>
      <w:r>
        <w:rPr>
          <w:rFonts w:ascii="DejaVu Sans" w:hAnsi="DejaVu Sans" w:eastAsia="Noto Sans CJK SC"/>
        </w:rPr>
        <w:t>询问模式与执行校验</w:t>
      </w:r>
    </w:p>
    <w:p>
      <w:r>
        <w:rPr>
          <w:rFonts w:ascii="DejaVu Sans" w:hAnsi="DejaVu Sans" w:eastAsia="Noto Sans CJK SC"/>
        </w:rPr>
        <w:t>模式描述行为，授权记录限定现有访问范围，两者不能合并。基线三档为只读、标准、自定义；候选五档中的每次询问和低风险不能写成基线已有产品档。旧批量确认卡按钮在新版显示“允许本批”，只代表该批确定动作，不能成为“全部允许模式”的持久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8"/>
        <w:gridCol w:w="4396"/>
        <w:gridCol w:w="3849"/>
      </w:tblGrid>
      <w:tr>
        <w:trPr>
          <w:cantSplit/>
          <w:tblHeader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候选模式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读取与模型请求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写入与外传</w:t>
            </w:r>
          </w:p>
        </w:tc>
      </w:tr>
      <w:tr>
        <w:trPr>
          <w:cantSplit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每次询问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纯本地显示直接；读取与模型请求按有效授权，需决定时展示具体范围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受控业务执行按本次决定；有效范围授权是否保留按旧模式迁移合同</w:t>
            </w:r>
          </w:p>
        </w:tc>
      </w:tr>
      <w:tr>
        <w:trPr>
          <w:cantSplit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只读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只在已授权读取及模型目的地内处理；发模型本身也是数据外传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不执行写入/业务外发，可形成预览；拒绝不能由确认绕过</w:t>
            </w:r>
          </w:p>
        </w:tc>
      </w:tr>
      <w:tr>
        <w:trPr>
          <w:cantSplit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低风险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名称、保留与默认仍待定；不自动等同 Auto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宿主固定低风险白名单候选，高风险不执行，明确可切档</w:t>
            </w:r>
          </w:p>
        </w:tc>
      </w:tr>
      <w:tr>
        <w:trPr>
          <w:cantSplit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Auto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已授权对象、用途、期限内按确定性风险路由；模型目的地同样核验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低风险自动、高风险具体确认、禁止拒绝</w:t>
            </w:r>
          </w:p>
        </w:tc>
      </w:tr>
      <w:tr>
        <w:trPr>
          <w:cantSplit/>
        </w:trPr>
        <w:tc>
          <w:tcPr>
            <w:tcW w:type="dxa" w:w="16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</w:t>
            </w:r>
          </w:p>
        </w:tc>
        <w:tc>
          <w:tcPr>
            <w:tcW w:type="dxa" w:w="43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已选工作区和现有访问权内免额外风险询问；包含此前新网站/API目的地；来源风险不自动追加询问</w:t>
            </w:r>
          </w:p>
        </w:tc>
        <w:tc>
          <w:tcPr>
            <w:tcW w:type="dxa" w:w="38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校验通过自动执行，不逐对象、不因高风险追加确认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四维为 read、model_request、write、outbound。一次模型请求可同时命中 model_request 与 outbound；“允许读”不表示允许把读到的内容送给任何模型。风险依据包含动作、目的地、敏感性、可逆性、批量规模与权限扩展，由宿主可测试规则计算，不能采信模型自评低风险。ModeGrant、RiskDecision、内容复核和实际效果分别记录。</w:t>
      </w:r>
    </w:p>
    <w:p>
      <w:r>
        <w:rPr>
          <w:rFonts w:ascii="DejaVu Sans" w:hAnsi="DejaVu Sans" w:eastAsia="Noto Sans CJK SC"/>
        </w:rPr>
        <w:t>ADR-AUTH-01 待决项：旧三档/自定义规则/五类时长到新模式的映射；taint=clean/unknown/tainted 的来源约束；其他模式的端点边界及新 ModeGrant 的精确字段。全部允许覆盖此前新网站/API已确定，不再待选。基线对于污点 write/outbound 有单次核对确认门禁，对于从未授权新远程端点有旧 ADR 约束，必须在差异表保留。应注明旧门禁在全部允许中的替代；不能悄悄保留追问，也不能把新端点许可等同无权数据可读或明确禁外发可绕过。待决时该组合的实现验收标“合同未定”，不放一个会悄悄变行为的可用开关。</w:t>
      </w:r>
    </w:p>
    <w:p>
      <w:r>
        <w:rPr>
          <w:rFonts w:ascii="DejaVu Sans" w:hAnsi="DejaVu Sans" w:eastAsia="Noto Sans CJK SC"/>
        </w:rPr>
        <w:t>全部允许仍校验参数、对象版本、CAS、稳定意图、撤权和必要业务不变量。自动重建只刷新派生/授权事实，或有证据证明目标、用户意图、读集、写集及跨字段业务条件均不冲突；同字段竞争、对象删除/移动、关联条件变化或变化不明时保留草稿和原意图，显示差异。不能简单换成最新 expectedRevision 后重放，也不能声称异字段必然可自动合并。这是冲突解决，不是对高风险追加批准。</w:t>
      </w:r>
    </w:p>
    <w:p>
      <w:pPr>
        <w:pStyle w:val="Heading2"/>
      </w:pPr>
      <w:r>
        <w:rPr>
          <w:rFonts w:ascii="DejaVu Sans" w:hAnsi="DejaVu Sans" w:eastAsia="Noto Sans CJK SC"/>
        </w:rPr>
        <w:t>两类暂停与复核</w:t>
      </w:r>
    </w:p>
    <w:p>
      <w:r>
        <w:rPr>
          <w:rFonts w:ascii="DejaVu Sans" w:hAnsi="DejaVu Sans" w:eastAsia="Noto Sans CJK SC"/>
        </w:rPr>
        <w:t>capability_hold 是工程发现具体能力安全或正确性缺陷后的持久门禁，绑定 capabilityId、版本、原因和证据引用；恢复由修复构建、反例测试、独立审查及发布准入证明清除。重启或换模式不能清除，用户点“允许”不能解除。页面展示受影响能力、合法替代路线和可公开恢复条件。</w:t>
      </w:r>
    </w:p>
    <w:p>
      <w:r>
        <w:rPr>
          <w:rFonts w:ascii="DejaVu Sans" w:hAnsi="DejaVu Sans" w:eastAsia="Noto Sans CJK SC"/>
        </w:rPr>
        <w:t>content_review 是单次外发载荷复核，范围包含工具外传和模型请求，绑定 actionDigest、payloadDigest、destination、reviewerVersion、permissionEpoch。其过程 pending/reviewing/completed/unavailable/expired 与结论 allow/confirm/block 分开；unavailable 附稳定 reason=error/timeout 等。基线 OutboundContentReviewer 的异常会要求确认；这不是所有新模式的自动默认。</w:t>
      </w:r>
    </w:p>
    <w:p>
      <w:r>
        <w:rPr>
          <w:rFonts w:ascii="DejaVu Sans" w:hAnsi="DejaVu Sans" w:eastAsia="Noto Sans CJK SC"/>
        </w:rPr>
        <w:t>ADR-AUTH-02 必须完成基于可信 reason/evidence 的各档 allow/confirm/block/unavailable 映射，尤其纯风险 confirm/block/超时在全部允许下不能追加询问；必要事实检查缺失才停止。复核有独立子状态，仅实际依赖必需复核才进入 waiting_reason=content_review，建议服务不可用不阻塞全部允许。不得无视可信硬限制一律吞成 allow。allow 只表示复核这一条件通过，仍查权限和账本；blocked_by_hard_constraint 与风险标签必须区分。合同未定的行为不宣称已交付，普通高风险不得藏入 capability_hold。T02 明确说明是能力暂停、内容复核、信息缺口、用户决定还是结果核对。</w:t>
      </w:r>
    </w:p>
    <w:p>
      <w:pPr>
        <w:pStyle w:val="Heading1"/>
      </w:pPr>
      <w:r>
        <w:rPr>
          <w:rFonts w:ascii="DejaVu Sans" w:hAnsi="DejaVu Sans" w:eastAsia="Noto Sans CJK SC"/>
        </w:rPr>
        <w:t>状态机与一致性</w:t>
      </w:r>
    </w:p>
    <w:p>
      <w:pPr>
        <w:pStyle w:val="Heading2"/>
      </w:pPr>
      <w:r>
        <w:rPr>
          <w:rFonts w:ascii="DejaVu Sans" w:hAnsi="DejaVu Sans" w:eastAsia="Noto Sans CJK SC"/>
        </w:rPr>
        <w:t>事实来源与多轴状态</w:t>
      </w:r>
    </w:p>
    <w:p>
      <w:r>
        <w:rPr>
          <w:rFonts w:ascii="DejaVu Sans" w:hAnsi="DejaVu Sans" w:eastAsia="Noto Sans CJK SC"/>
        </w:rPr>
        <w:t>Rust 的 Task 表达目标，Attempt 表达一次尝试或恢复尝试，ModelTurn 表达模型回合，ToolInvocation 表达工具调用，EffectReceipt 表达已确立的业务效果及依据。逻辑 action/operation identity 连接同一用户意图的尝试与回执。ExecRun/ExecStep 展示视图 是可重建展示投影，不创建第二本权威账，不从生成文字推断业务成功。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6"/>
        <w:gridCol w:w="5439"/>
        <w:gridCol w:w="2949"/>
      </w:tblGrid>
      <w:tr>
        <w:trPr>
          <w:cantSplit/>
          <w:tblHeader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轴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状态或字段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页面规则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页面读取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loading、ready、empty、error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刷新不清人工草稿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任务与尝试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queued、running、waiting、succeeded、failed、cancelled 及 attemptId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Task 聚合结果不能仅照抄最后一个工具状态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等待原因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awaiting_input、awaiting_confirmation、executor_unavailable、external_dependency、reconciling、user_paused、capability_hold、content_review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停点可定位到动作；离线是连接轴，若阻塞则另有等待原因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连接与新鲜度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connected、reconnecting、offline、disconnected、lastConfirmedAt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断连不自动说明失败或后台继续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授权与校验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allowed、confirmation_required、denied、validation_failed、stale、revoked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参数错、能力缺失不是待批准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取消请求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requestedAt、scope、dispatchPhase、acknowledgedAt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请求取消与执行器确认终止分开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效果账本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prepared、authorized、dispatching、succeeded、failed、outcome_unknown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已派发无可靠结果先未知；失败需有可支持的证据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摘要生成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absent、pending、ready、failed、stale；summaryVersion、basedOnCursor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任务已结束仍可等待摘要；摘要失败不改业务终态</w:t>
            </w:r>
          </w:p>
        </w:tc>
      </w:tr>
      <w:tr>
        <w:trPr>
          <w:cantSplit/>
        </w:trPr>
        <w:tc>
          <w:tcPr>
            <w:tcW w:type="dxa" w:w="14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内容可用性</w:t>
            </w:r>
          </w:p>
        </w:tc>
        <w:tc>
          <w:tcPr>
            <w:tcW w:type="dxa" w:w="54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partial、historical、revoked、expired、unavailable</w:t>
            </w:r>
          </w:p>
        </w:tc>
        <w:tc>
          <w:tcPr>
            <w:tcW w:type="dxa" w:w="29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内容或权限标记不冒充执行状态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等待用户输入、Auto 高风险确认、工程门禁、内容复核、未知结果核对各有不同主操作。摘要展示“已完成 2 个动作，1 个待核对”优于虚假的整体绿色成功。动作名不是状态，“进行中、已完成、失败、动作名”只是少量文案模板，不是完整状态机。</w:t>
      </w:r>
    </w:p>
    <w:p>
      <w:pPr>
        <w:pStyle w:val="Heading2"/>
      </w:pPr>
      <w:r>
        <w:rPr>
          <w:rFonts w:ascii="DejaVu Sans" w:hAnsi="DejaVu Sans" w:eastAsia="Noto Sans CJK SC"/>
        </w:rPr>
        <w:t>取消与未知效果</w:t>
      </w:r>
    </w:p>
    <w:p>
      <w:r>
        <w:rPr>
          <w:rFonts w:ascii="DejaVu Sans" w:hAnsi="DejaVu Sans" w:eastAsia="Noto Sans CJK SC"/>
        </w:rPr>
        <w:t>取消流程必须按派发边界处理。核心确认未派发后可标该待执行动作 cancelled；已进入 dispatching 的动作收到取消请求后仍保留取消中，尽力停止但不承诺撤回。若执行器不能证明未执行或已终止无效果，标 outcome_unknown 并用原意图/幂等引用查询；核对可能得到成功、确定失败、确定未执行，或继续未知。已成功效果和历史回执不会因任务取消而消失。</w:t>
      </w:r>
    </w:p>
    <w:p>
      <w:r>
        <w:rPr>
          <w:rFonts w:ascii="DejaVu Sans" w:hAnsi="DejaVu Sans" w:eastAsia="Noto Sans CJK SC"/>
        </w:rPr>
        <w:t>Task 可最终停止未来工作，同时明示已有成功效果及尚待核对动作；不得把“用户停止”直接连到“所有动作已取消”。停止模型生成、关闭页面、撤销后续权限、取消整个任务和回滚业务操作是不同命令。未知效果没有“一键再次执行”入口；只有确认未执行且能力允许续办时才创建可追踪的新 Attempt，并保持原业务幂等关系。</w:t>
      </w:r>
    </w:p>
    <w:p>
      <w:pPr>
        <w:pStyle w:val="Heading2"/>
      </w:pPr>
      <w:r>
        <w:rPr>
          <w:rFonts w:ascii="DejaVu Sans" w:hAnsi="DejaVu Sans" w:eastAsia="Noto Sans CJK SC"/>
        </w:rPr>
        <w:t>事件重放与摘要版本</w:t>
      </w:r>
    </w:p>
    <w:p>
      <w:r>
        <w:rPr>
          <w:rFonts w:ascii="DejaVu Sans" w:hAnsi="DejaVu Sans" w:eastAsia="Noto Sans CJK SC"/>
        </w:rPr>
        <w:t>事件 seq 在持久 scopeId 内单调递增，scope 至少包含明确工作区/任务或流；重启不能归零，不是所有设备的全局时间。游标为 scopeId 与 lastAppliedSeq。process_epoch 与 authority_revision 是彼此独立的进程/权限有效性栅栏，用于拒绝旧连接回调或旧授权投影，不另开重置 seq 的序号空间。重复事件去重，缺口暂停增量并请求 snapshot，错误 scope 不混合；权限或进程栅栏变化后重新验证来源并取得一致快照。snapshot 给同一持久 scope 的 coveredThroughSeq，先装入再接后续事件。不同流不得只按本地到达时间强拼可靠先后。</w:t>
      </w:r>
    </w:p>
    <w:p>
      <w:r>
        <w:rPr>
          <w:rFonts w:ascii="DejaVu Sans" w:hAnsi="DejaVu Sans" w:eastAsia="Noto Sans CJK SC"/>
        </w:rPr>
        <w:t>展示撤回事件只隐藏或修订内容块/摘要投影，保留其标识、版本和原因；不能删除已发生效果或 EffectReceipt。迟到摘要带 summaryVersion、source、basedOnCursor、generatedAt 和 coverage，过旧版本不覆盖新摘要；来源撤权使其失效并拒绝迟到回填。模型或服务生成的结论明确标“生成摘要”，不能伪装成确定性账本事实或披露私有推理。压缩边界只展示可验证 token 统计及来源，不显示隐藏推理，也不把上下文压缩算成一次业务完成。</w:t>
      </w:r>
    </w:p>
    <w:p>
      <w:pPr>
        <w:pStyle w:val="Heading2"/>
      </w:pPr>
      <w:r>
        <w:rPr>
          <w:rFonts w:ascii="DejaVu Sans" w:hAnsi="DejaVu Sans" w:eastAsia="Noto Sans CJK SC"/>
        </w:rPr>
        <w:t>稳定意图与在途变更</w:t>
      </w:r>
    </w:p>
    <w:p>
      <w:r>
        <w:rPr>
          <w:rFonts w:ascii="DejaVu Sans" w:hAnsi="DejaVu Sans" w:eastAsia="Noto Sans CJK SC"/>
        </w:rPr>
        <w:t>字段别名统一：本册 UI 的 permissionEpoch 或“权限 epoch”只映射 Rust authority_revision，属于持久权限版本标识；在 scope 内有效授权、用途、撤权变化时由 Rust 更新，UI 不自增，业务备份恢复不得回退。process_epoch 只标识启动/重连回调的代际栅栏，不能代替权限版本，也不能重置持久 scope 的 seq。</w:t>
      </w:r>
    </w:p>
    <w:p>
      <w:r>
        <w:rPr>
          <w:rFonts w:ascii="DejaVu Sans" w:hAnsi="DejaVu Sans" w:eastAsia="Noto Sans CJK SC"/>
        </w:rPr>
        <w:t>可信宿主/Rust 在首次形成用户业务意图时持久分配 intent_ref 与 action/operation identity，并为同一卡片动作、卡版本、规范参数和同一意图绑定 plan_ref；UI 连首次建 plan 的双击或重发也必须返回同一 intent_ref，不能每次都重新创建 plan。Rust 负责幂等键与回执关系，UI 只回传引用和预期版本。用户明确“再做一次”才新建意图；相同参数的不同真实操作不能永久被当作重复。</w:t>
      </w:r>
    </w:p>
    <w:p>
      <w:r>
        <w:rPr>
          <w:rFonts w:ascii="DejaVu Sans" w:hAnsi="DejaVu Sans" w:eastAsia="Noto Sans CJK SC"/>
        </w:rPr>
        <w:t>同设备聊天、任务和业务页共享 taskId、attemptId、actionId、plan_ref、版本与 permissionEpoch。审批如存在则绑定具体动作与载荷；版本变更使旧决定失效，但是否新询问由当前模式决定。恢复先核验权限、账本和执行器，不依据旧心跳显示仍运行。本期没有跨设备审批合并。</w:t>
      </w:r>
    </w:p>
    <w:p>
      <w:pPr>
        <w:pStyle w:val="Heading1"/>
      </w:pPr>
      <w:r>
        <w:rPr>
          <w:rFonts w:ascii="DejaVu Sans" w:hAnsi="DejaVu Sans" w:eastAsia="Noto Sans CJK SC"/>
        </w:rPr>
        <w:t>数据与跨页恢复约束</w:t>
      </w:r>
    </w:p>
    <w:p>
      <w:r>
        <w:rPr>
          <w:rFonts w:ascii="DejaVu Sans" w:hAnsi="DejaVu Sans" w:eastAsia="Noto Sans CJK SC"/>
        </w:rPr>
        <w:t>本册所有历史结果、本地缓存、离线文件、搜索索引与审计记录的可读性，都受当前读取权限和目的限定投影约束。撤销执行权不必删除已授权可读历史；撤销读取权则必须停止受影响订阅、清除敏感正文与缓存投影，并限制搜索摘要、回放和导出。仅保留政策仍允许读取的最小审计元信息，不以历史快照绕过撤权。</w:t>
      </w:r>
    </w:p>
    <w:p>
      <w:r>
        <w:rPr>
          <w:rFonts w:ascii="DejaVu Sans" w:hAnsi="DejaVu Sans" w:eastAsia="Noto Sans CJK SC"/>
        </w:rPr>
        <w:t>人工编辑层优先于机器新建议；刷新只更新机器层，冲突进入差异预览。历史结果保留生成时间、输入版本、来源时间和对象链接；旧结果仅在仍具读取权限时可读，旧写入按钮必须重新校验，不沿用旧审批。原始文件、解析层、批注、证据、草稿、正式记录各自有身份与生命周期，移除附件或停用模块不隐式删除源文件。</w:t>
      </w:r>
    </w:p>
    <w:p>
      <w:r>
        <w:rPr>
          <w:rFonts w:ascii="DejaVu Sans" w:hAnsi="DejaVu Sans" w:eastAsia="Noto Sans CJK SC"/>
        </w:rPr>
        <w:t>科研来源锚点至少包含文献 ID、源文件内容哈希、文件版本、物理页索引、印刷页码标签、归一化页内区域、原文摘录及上下文校验值。OCR 层记录来源页、引擎版本、识别时间与置信度；低置信度显示待核验，不等同业务结论置信度。换版不把旧选区静默映射到新文件。</w:t>
      </w:r>
    </w:p>
    <w:p>
      <w:r>
        <w:rPr>
          <w:rFonts w:ascii="DejaVu Sans" w:hAnsi="DejaVu Sans" w:eastAsia="Noto Sans CJK SC"/>
        </w:rPr>
        <w:t>读取权与执行权分别处理：撤销写入／工具执行权阻止后续动作，已发生的外发与写入不能被伪称撤回；若撤销读取权，立即清除对应正文、摘录和缓存界面投影，取消相关订阅、预取与迟到更新，并退出受限预览。仅保留策略允许的最小状态元信息，不能以“历史结果”为由继续显示失权内容。底层数据保留或删除遵守独立数据生命周期规则。</w:t>
      </w:r>
    </w:p>
    <w:p>
      <w:r>
        <w:rPr>
          <w:rFonts w:ascii="DejaVu Sans" w:hAnsi="DejaVu Sans" w:eastAsia="Noto Sans CJK SC"/>
        </w:rPr>
        <w:t>撤权还必须覆盖已拼装而未发送的模型上下文、排队请求、预取、派生摘要、检索索引及迟到工具结果。Rust 递增权限 epoch，使旧上下文快照不可派发；已发请求尽力中止，并明确无法保证撤回外部已收到的数据。相关派生摘要先失效，再按仍获授权来源重建；不能仅清可见缓存而继续把旧内容送入下一轮。</w:t>
      </w:r>
    </w:p>
    <w:p>
      <w:r>
        <w:rPr>
          <w:rFonts w:ascii="DejaVu Sans" w:hAnsi="DejaVu Sans" w:eastAsia="Noto Sans CJK SC"/>
        </w:rPr>
        <w:t>跨页至少保存项目、对象、结果版本、选区、当前行／字段、筛选、滚动位置与返回来源。自动保存草稿和正式提交显示不同文案。日志默认脱敏；密钥和认证信息不进入对话、快照、诊断包或备份。离线优先保留已授权本地资料与编辑，只有实际安装并验证能力时才允许本地推理或 OCR。</w:t>
      </w:r>
    </w:p>
    <w:p>
      <w:pPr>
        <w:pStyle w:val="Heading1"/>
      </w:pPr>
      <w:r>
        <w:rPr>
          <w:rFonts w:ascii="DejaVu Sans" w:hAnsi="DejaVu Sans" w:eastAsia="Noto Sans CJK SC"/>
        </w:rPr>
        <w:t>页面规格使用方式</w:t>
      </w:r>
    </w:p>
    <w:p>
      <w:r>
        <w:rPr>
          <w:rFonts w:ascii="DejaVu Sans" w:hAnsi="DejaVu Sans" w:eastAsia="Noto Sans CJK SC"/>
        </w:rPr>
        <w:t>每页描述目标入口、手机／桌面布局、字段组件、按钮、适用异常状态、权限数据及可操作验收。页面内标注“现有入口重设计”时只说明存在迁移入口；标注“新设计细化”不表示旧版没有局部能力。所有新增交互仍须设计评审、实现与测试，不由本文自动授权代码或外部服务修改。</w:t>
      </w:r>
    </w:p>
    <w:p>
      <w:pPr>
        <w:pStyle w:val="Heading1"/>
      </w:pPr>
      <w:r>
        <w:rPr>
          <w:rFonts w:ascii="DejaVu Sans" w:hAnsi="DejaVu Sans" w:eastAsia="Noto Sans CJK SC"/>
        </w:rPr>
        <w:t>A01 助手对话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：现有助手入口重设计；新增明确的记忆、身份、模式和产物能力入口，不代表本规格已实现。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：承接自然语言、附件与后续修改，保留可追溯任务和成果。由“助手”、历史条目或“返回对话”进入。对话视图、上下文快照、任务状态和保存策略分别持久化。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为对话标题、当前项目、范围和助手身份入口；次行以文字显示当前模式及记忆使用状态，过长时折叠为可访问摘要。在途任务条靠近顶部，正文排列消息、产物和必要的确认摘要。底部为附件、多行输入、附件按钮与发送；键盘不遮控件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：左历史与项目，中间对话，右按需打开产物／来源／A03；身份入口到 S07，记忆入口到 S06。入口为同一对象的视图，不创建平行设置。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消息标识、角色、时间、项目、任务、来源、历史状态和上下文修订；任务条显示真实执行位置。上下文摘要显示本次用了哪些资料与记忆，是否检索历史，数据会发给哪个模型。产物卡带静态／交互／可调用能力及真实／示例、当前／历史徽标。身份名和语气只影响表达，不能改变模式、权限或结果真实性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：展开、筛选、排序和明确的本机草稿编辑直接响应；业务按钮直达 Rust 核验，不为点击再加一次模型回合。重新理解、生成新内容或规划新步骤才发模型请求。新消息可选择新任务或补充当前任务。范围变化先使旧快照失效并重验，全部允许档不因此逐对象追问。复制调用受控剪贴板端口且仅复制用户选择的可读内容；停止生成与取消任务分开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显示聊天保存、记忆读取、自动记忆、历史检索的实际独立状态；例如“本次不读记忆”不表示聊天不保存。资料未就绪时定位具体文件；断网保留允许保存的草稿，消息未发送不能标送达。校验失败、等待确认、能力暂停、内容复核、结果核对和执行器不可用显示不同文案与入口。读取撤权立即清除正文投影，并使待发上下文和排队请求失效；已发内容不能假称撤回。屏幕读取、临时会话仅显示待决说明，不默认启用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：聊天中的演示产物和预览示例固定标“示例”；无真实任务或回执时不显示运行／保存成功。语气预览不访问项目、记忆或工具。历史卡保留版本；现有旧卡失效保护须迁移，不重新包装为缺失能力。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：中文组字 Enter 不发送；键盘与 TalkBack 能依次到达范围、模式、记忆与身份入口。200% 字体下输入和任务条不覆盖消息；流式按段落播报。连续两任务不串结果；重开恢复阅读锚点但先核实任务；相同卡的筛选无模型调用，业务动作只调用一次核心；全部允许的高风险合法动作没有额外询问，Auto 相同动作进入 T03。</w:t>
      </w:r>
    </w:p>
    <w:p>
      <w:pPr>
        <w:pStyle w:val="Heading2"/>
      </w:pPr>
      <w:r>
        <w:rPr>
          <w:rFonts w:ascii="DejaVu Sans" w:hAnsi="DejaVu Sans" w:eastAsia="Noto Sans CJK SC"/>
        </w:rPr>
        <w:t>A01 执行摘要与折叠组</w:t>
      </w:r>
    </w:p>
    <w:p>
      <w:r>
        <w:rPr>
          <w:rFonts w:ascii="DejaVu Sans" w:hAnsi="DejaVu Sans" w:eastAsia="Noto Sans CJK SC"/>
        </w:rPr>
        <w:t>A01-EXEC-SUMMARY 展示 taskId 与 attemptId、可核对状态、逻辑动作数、尝试数、真实结果、等待原因、执行位置和最后核对时间。没有工具动作不显示空折叠组；研究未取得来源时显示 0 个来源，不能藏成默认成功。单步行显示动作名、可披露输入概述、能力/来源、状态、位置与产物入口，receiptId 仅在真实回执已产生且允许展示后出现；准备和未知时显示“尚无已核实回执”。</w:t>
      </w:r>
    </w:p>
    <w:p>
      <w:r>
        <w:rPr>
          <w:rFonts w:ascii="DejaVu Sans" w:hAnsi="DejaVu Sans" w:eastAsia="Noto Sans CJK SC"/>
        </w:rPr>
        <w:t>折叠只组织连续且兼容的展示块，不合并授权决定或副作用身份。组头计数采用去重后的逻辑 actionId，重试单列 Attempt 次数；“3 个动作，4 次尝试”不能写成 4 个业务动作。文件编辑数、来源数各按明确去重键，来源数不等于已核验文献数。计划步骤分母改变时标版本，未知总数不画百分比。</w:t>
      </w:r>
    </w:p>
    <w:p>
      <w:r>
        <w:rPr>
          <w:rFonts w:ascii="DejaVu Sans" w:hAnsi="DejaVu Sans" w:eastAsia="Noto Sans CJK SC"/>
        </w:rPr>
        <w:t>耗时优先显示 Task 的墙钟跨度，并单列可计算的活跃执行时长与等待时长；并发步骤区间取并集，不能简单相加再称总用时。若计时源缺失、时钟跳变或服务端时间不可信，显示估算/未知和最后观察时间，不补造停止时间。暂停/重启不重置为零。</w:t>
      </w:r>
    </w:p>
    <w:p>
      <w:r>
        <w:rPr>
          <w:rFonts w:ascii="DejaVu Sans" w:hAnsi="DejaVu Sans" w:eastAsia="Noto Sans CJK SC"/>
        </w:rPr>
        <w:t>点“明细”进入 T02 同一任务与定位步骤；点结果打开对应对象版本；筛选展开为本地 UI，复制走可读内容与剪贴板合同，业务按钮按 plan_ref 直接 Rust，重新理解/规划才 model_request。摘要 pending 时先显示确定性动作/回执事实，不等待模型摘要才呈现结果；迟到摘要不改终态、不抢焦点，基于旧输入标历史。</w:t>
      </w:r>
    </w:p>
    <w:p>
      <w:r>
        <w:rPr>
          <w:rFonts w:ascii="DejaVu Sans" w:hAnsi="DejaVu Sans" w:eastAsia="Noto Sans CJK SC"/>
        </w:rPr>
        <w:t>权限投影统一覆盖摘要、折叠内容、任务标题、A02 搜索片段、T01.1 消息、锁屏通知、导出和诊断。撤销读取权后清除敏感正文及旧摘要索引，并拦截迟到补丁；仍可读的最小状态可显示，不能泄露隐藏来源或收件人。通知只展示按当前锁屏策略获准的内容，打开后重新校验。</w:t>
      </w:r>
    </w:p>
    <w:p>
      <w:r>
        <w:rPr>
          <w:rFonts w:ascii="DejaVu Sans" w:hAnsi="DejaVu Sans" w:eastAsia="Noto Sans CJK SC"/>
        </w:rPr>
        <w:t>验收负例：双击同一摘要业务动作不能创建两个 plan；第一个工具成功、第二个未知不能显示整组成功；并行两步各 10 秒但重叠 8 秒，不能显示 20 秒总墙钟；旧摘要晚到不能盖掉较新失败/核对信息；阅读权撤销后系统通知和历史搜索不能继续显示旧私密结论。200% 字体时状态与下一步仍可读，展开收起后焦点回原控件。</w:t>
      </w:r>
    </w:p>
    <w:p>
      <w:pPr>
        <w:pStyle w:val="Heading2"/>
      </w:pPr>
      <w:r>
        <w:rPr>
          <w:rFonts w:ascii="DejaVu Sans" w:hAnsi="DejaVu Sans" w:eastAsia="Noto Sans CJK SC"/>
        </w:rPr>
        <w:t>A01.1 专题会话</w:t>
      </w:r>
    </w:p>
    <w:p>
      <w:r>
        <w:rPr>
          <w:rFonts w:ascii="DejaVu Sans" w:hAnsi="DejaVu Sans" w:eastAsia="Noto Sans CJK SC"/>
        </w:rPr>
        <w:t>现有专题对话入口迁移为主会话中的可发现“专题”列表及专题详情。桌面在侧栏列专题、主区对话、右侧可选产物；手机先列表后独立对话，顶部始终可回主会话，200% 字体标题换行不遮返回。</w:t>
      </w:r>
    </w:p>
    <w:p>
      <w:r>
        <w:rPr>
          <w:rFonts w:ascii="DejaVu Sans" w:hAnsi="DejaVu Sans" w:eastAsia="Noto Sans CJK SC"/>
        </w:rPr>
        <w:t>字段为 conversationId、parentConversationId、topicId、标题、上下文引用和修订、关联 taskIds、未读状态及保存策略。专题独立保留输入草稿、滚动锚点和模型选项；模型选项是请求配置，不提供模型目的地授权。专题有自己的可见上下文范围，但不会因进入专题自动复制主会话全部资料或继承/增加父会话授权。已有专题只读工具边界须保持并映射到新合同；扩大写入/外发能力另按明确产品范围与授权判断。任务关联可多对多，沿用权威身份，不因复制消息产生第二次执行。</w:t>
      </w:r>
    </w:p>
    <w:p>
      <w:r>
        <w:rPr>
          <w:rFonts w:ascii="DejaVu Sans" w:hAnsi="DejaVu Sans" w:eastAsia="Noto Sans CJK SC"/>
        </w:rPr>
        <w:t>创建专题、重命名、归档与返回主会话是确定命令；继续讨论才创建模型请求。归档不取消任务，删除须单列影响。离线可看已授权历史并编辑允许保存的草稿，未发送不得标送达；恢复保留专题/消息锚点并重新核验任务。无专题、加载失败、来源撤权、主题重名、部分资料失效均显示原因。</w:t>
      </w:r>
    </w:p>
    <w:p>
      <w:r>
        <w:rPr>
          <w:rFonts w:ascii="DejaVu Sans" w:hAnsi="DejaVu Sans" w:eastAsia="Noto Sans CJK SC"/>
        </w:rPr>
        <w:t>验收：两个同名专题身份不同且结果不串；主会话变更范围不悄悄扩大专题上下文；归档后在途任务仍从 T01 可见；撤权使专题摘要与 A02 搜索同步失效；切页或进程重建不重发最后一条业务命令。</w:t>
      </w:r>
    </w:p>
    <w:p>
      <w:pPr>
        <w:pStyle w:val="Heading1"/>
      </w:pPr>
      <w:r>
        <w:rPr>
          <w:rFonts w:ascii="DejaVu Sans" w:hAnsi="DejaVu Sans" w:eastAsia="Noto Sans CJK SC"/>
        </w:rPr>
        <w:t>A02 历史与全局搜索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：新设计细化，将历史与跨对象搜索集中成可回访页面。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：找回对话、任务与产物，避免重新执行。入口为助手历史按钮、桌面侧栏搜索；搜索结果返回原对象，不创建平行记录。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：搜索框、类型筛选、日期分组列表；点结果进入详情，返回保留关键字和列表位置。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：侧栏常用对话，主区提供跨对话搜索结果；可选右侧只读预览。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结果包括标题、对象类型、匹配片段、项目、更新时间、历史／当前标记和本地可用情况；筛选支持对话、任务、文件、结果及项目。列表不把敏感正文放到系统通知预览中。全文搜索只覆盖实际索引范围，页头说明“此设备已索引资料”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打开、在项目中查看、重命名、归档分别独立；归档可恢复，不等于取消在途任务。对运行中的对话归档时明确提示仍有任务；删除显示数据范围和关联对象处理，永久删除进入独立的范围与不可恢复性预览，再按当前模式及不可绕过的系统要求处理。搜索框清空只清条件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无结果显示关键字、范围和清除筛选；索引中显示已处理数及尚未覆盖项，不把未索引解释为不存在。离线可查本地索引，外部不可达结果仍留标题和不可用原因。失效链接仅保留仍获准读取的快照与源标识；恢复归档不恢复已撤销权限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：中文与文件名混合查询定位正确对象；搜索结果命中旧版本时明确版本；点击旧结果不会重发工具；归档及恢复后对象标识不变；索引未完成、零结果和连接失败三种状态可区分。</w:t>
      </w:r>
    </w:p>
    <w:p>
      <w:pPr>
        <w:pStyle w:val="Heading1"/>
      </w:pPr>
      <w:r>
        <w:rPr>
          <w:rFonts w:ascii="DejaVu Sans" w:hAnsi="DejaVu Sans" w:eastAsia="Noto Sans CJK SC"/>
        </w:rPr>
        <w:t>A03 本次上下文与使用范围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：保留已有会话范围概念，增加记忆、历史检索与上下文快照的可见状态；不改变长期设置的独立性。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：让用户知道本次使用什么、用于什么、发往哪里、何时失效。由 A01 范围标签、附件菜单、工具缺口或 T02 输入范围进入；简单对话不强制弹出。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：全屏页顶部显示“本次消息／当前任务”，下方分项目资料、文件、记忆与历史、可用能力及模型目的地；底部“应用本次范围”。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：对话旁侧栏，资源树与已选摘要并列，记忆条目可定位 S06，身份入口到 S07，权限详细设置到 S04。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：资源 ID、版本、模块、用途、来源、读取权、执行权、目的地、有效期、contextRevision 和 permissionEpoch。记忆与历史分别展示本次允许读取、实际选用、排除及原因；本次写入记忆与聊天保存状态可查看，但不与上下文读取混成一个开关。显示明确的当前模式及作用工作区。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添加／移除资料改变未发送草稿，不追改既有动作；“仅本次”与“项目默认”分开。选择写能力只改变请求范围，最终依当前授权与模式执行；全部允许在已选工作区现有权限内自动核验，不逐对象再问。打开记忆查看或改动不自动扩大本次模型上下文。已开始任务变更范围生成新修订，旧计划不能继续使用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：已选可用、处理中、未授权、已撤销、版本过旧、目的不匹配、未选用、排队已失效分别显示。资源改名保留 ID；同名替换不能偷换引用。读取权撤销使缓存、已拼上下文、排队请求和相关派生摘要失效，停止订阅和迟到更新；发送前核心再次校验 epoch。仅移出本次上下文不删除记忆、聊天或原文件。离线不能把远端资料标已加载。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：快照中的实际选用清单由 Rust 返回，不能用模型自报“已读”填充；预估 token、容量和尚未发送的预览注明估计，未定容量上限不显示硬性数字。屏幕读取和临时会话仍待决定。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资源选择具有名称、用途、状态和可操作原因；大字体改用上下排列，不横向截断权限。移除后新请求不带该资料；关闭读记忆不自动关写记忆或保存聊天；撤权发生在上下文拼装之后、派发之前时必须阻止发送；范围变化不复用旧审批，但全部允许档仍自动重验；关闭侧栏不扩大范围。</w:t>
      </w:r>
    </w:p>
    <w:p>
      <w:pPr>
        <w:pStyle w:val="Heading1"/>
      </w:pPr>
      <w:r>
        <w:rPr>
          <w:rFonts w:ascii="DejaVu Sans" w:hAnsi="DejaVu Sans" w:eastAsia="Noto Sans CJK SC"/>
        </w:rPr>
        <w:t>W01 工作台总览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 WorkspacePage 和模块打开能力；新版重新组织项目、资料和成果入口。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：集中返回项目、文献、询价和最近产物。从主导航“工作台”进入；助手的“打开工作台”应直接落到对应对象并保留返回来源。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：顶部项目切换，下方最近工作、科研／PDF／询价入口、最近结果；卡片单列，避免横滑隐藏关键入口。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：左项目列表，中部最近项目与工作结果，右侧可选待处理摘要；项目内使用面包屑。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项目名称、所属模块、最近操作、任务状态摘要、结果版本、文件数量及可用性。每个产物展示宿主确认的静态／交互／可调用能力徽标，以及真实或示例、当前或历史标记；能力详情列实际动作、目的地和是否有副作用，徽标本身不是授权。最近列表按真实最近访问／修改排序，待确认项目独立标识，不依据模型虚构优先级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项目、导入资料、继续草稿、打开结果是稳定动作。导入先选择用途与目标模块，再走相关导入页。创建项目只创建容器，不自动授权读取所有本地文件。删除项目须说明影响，正在执行的任务先核对处理方式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空态提供创建项目和导入资料；某模块未安装、停用或版本不兼容时说明原因并保留历史入口。项目打开失败不丢列表；离线只承诺已缓存文件。权限改变立即重算按钮；读取权撤销清除受限卡片内容和订阅，仅留获准的失效说明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：伪造正文徽标不能启用工具；模拟产物不能写入真实台账；复制、日志导出与外部导航按真实能力执行；从助手进入 PDF 草稿后能回原消息；项目切换不丢另一项目的编辑；停用模块不删除其历史；未配置能力没有假入口；列表的任务状态与 T01 一致。</w:t>
      </w:r>
    </w:p>
    <w:p>
      <w:pPr>
        <w:pStyle w:val="Heading2"/>
      </w:pPr>
      <w:r>
        <w:rPr>
          <w:rFonts w:ascii="DejaVu Sans" w:hAnsi="DejaVu Sans" w:eastAsia="Noto Sans CJK SC"/>
        </w:rPr>
        <w:t>W01.1 受限原型页面</w:t>
      </w:r>
    </w:p>
    <w:p>
      <w:r>
        <w:rPr>
          <w:rFonts w:ascii="DejaVu Sans" w:hAnsi="DejaVu Sans" w:eastAsia="Noto Sans CJK SC"/>
        </w:rPr>
        <w:t>定位为已注册 prototype_module 的迁移入口，不把脚本类原型改名静态产物以绕开沙箱。W01 卡片、A01 产物链接或模块入口打开，显示原型 ID、内容版本、来源、真实/示例数据、沙箱与可调用能力清单。</w:t>
      </w:r>
    </w:p>
    <w:p>
      <w:r>
        <w:rPr>
          <w:rFonts w:ascii="DejaVu Sans" w:hAnsi="DejaVu Sans" w:eastAsia="Noto Sans CJK SC"/>
        </w:rPr>
        <w:t>桌面使用独立受限容器，外侧可信栏显示来源、权限、重载和退出；手机用全屏 WebView 及固定返回/能力详情，安全控件不能被原型内容覆盖。200% 字体下可信栏可滚动且不缩小正文。内部交互可独立响应，读业务数据和调用动作必须经明确宿主桥接到 Rust；不能暴露任意 IPC、文件路径、凭据或任意脚本执行权。</w:t>
      </w:r>
    </w:p>
    <w:p>
      <w:r>
        <w:rPr>
          <w:rFonts w:ascii="DejaVu Sans" w:hAnsi="DejaVu Sans" w:eastAsia="Noto Sans CJK SC"/>
        </w:rPr>
        <w:t>保存原型、重新载入和打开外链分开：重新载入不重放业务副作用，外链按受控导航合同核验。无桥接权限显示只读/示例预览；网络、剪贴板、文件、模型与业务写入能力逐项列出。能力徽标只能来自 manifest 与宿主注册表，模型不能自授可调用能力。</w:t>
      </w:r>
    </w:p>
    <w:p>
      <w:r>
        <w:rPr>
          <w:rFonts w:ascii="DejaVu Sans" w:hAnsi="DejaVu Sans" w:eastAsia="Noto Sans CJK SC"/>
        </w:rPr>
        <w:t>加载/空/脚本失败/内容版本不兼容/离线资源缺失分别显示；崩溃恢复保留版本引用但不自启旧动作。关闭原型不等于取消关联任务；撤权撤销桥接和迟到回填。验收包括任意 IPC 拒绝、外链绕行拒绝、示例无法写真实库、重载不重复写、键盘/TalkBack 有可用的宿主返回路线；不支持读屏的原型不得代替唯一业务入口。</w:t>
      </w:r>
    </w:p>
    <w:p>
      <w:pPr>
        <w:pStyle w:val="Heading1"/>
      </w:pPr>
      <w:r>
        <w:rPr>
          <w:rFonts w:ascii="DejaVu Sans" w:hAnsi="DejaVu Sans" w:eastAsia="Noto Sans CJK SC"/>
        </w:rPr>
        <w:t>R01 科研项目与文献库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：已有科研工作台和导入链基础；本页为新版文献库编排，细节仍须逐项迁移验证。</w:t>
      </w:r>
    </w:p>
    <w:p>
      <w:r>
        <w:rPr>
          <w:rFonts w:ascii="DejaVu Sans" w:hAnsi="DejaVu Sans" w:eastAsia="Noto Sans CJK SC"/>
        </w:rPr>
        <w:t>目标及入口：管理一个研究项目的文献集合与未完成工作；从科研导航、最近项目或任务引用进入，返回时恢复筛选和滚动。项目栏显示名称、研究问题、文献数、待核验数、本机保存时间，不出现“已同步”。</w:t>
      </w:r>
    </w:p>
    <w:p>
      <w:r>
        <w:rPr>
          <w:rFonts w:ascii="DejaVu Sans" w:hAnsi="DejaVu Sans" w:eastAsia="Noto Sans CJK SC"/>
        </w:rPr>
        <w:t>手机布局：顶部项目切换与搜索，下方“全部、已批注、待核验”筛选，单列文献卡；底部固定“导入文献”。桌面布局：左侧项目树，中间文献列表，右侧选中文献概要；任务抽屉默认收起，不挤占筛选栏。</w:t>
      </w:r>
    </w:p>
    <w:p>
      <w:r>
        <w:rPr>
          <w:rFonts w:ascii="DejaVu Sans" w:hAnsi="DejaVu Sans" w:eastAsia="Noto Sans CJK SC"/>
        </w:rPr>
        <w:t>组件字段：R01-LIST 每项含标题、作者、年份、来源类型、文件版本、页数、可达性、阅读位置；R01-DETAIL 显示项目归属、标签、最近任务与重复候选。标题缺失时显示文件名，年份未知明确留空，不由模型补造。选择数量独立于当前可见数量。</w:t>
      </w:r>
    </w:p>
    <w:p>
      <w:r>
        <w:rPr>
          <w:rFonts w:ascii="DejaVu Sans" w:hAnsi="DejaVu Sans" w:eastAsia="Noto Sans CJK SC"/>
        </w:rPr>
        <w:t>按钮行为：“导入”先选择本机文件和目标项目，识别重复后再确认归属；“继续阅读”进 R02；“查看待办”只筛选相关任务；“移出项目”说明仅移除关系，不能暗含删除源文件。搜索清除后恢复原集合，批量动作列出实际对象。</w:t>
      </w:r>
    </w:p>
    <w:p>
      <w:r>
        <w:rPr>
          <w:rFonts w:ascii="DejaVu Sans" w:hAnsi="DejaVu Sans" w:eastAsia="Noto Sans CJK SC"/>
        </w:rPr>
        <w:t>适用状态：loading 保留上次列表并标刷新；empty 区分项目无文献与搜索无结果；error 标出读库或文件失败。offline 允许本机文献；取消导入保留已完成项。revocation 隐去失权内容并保留安全返回；partial 显示导入成功与失败明细；stale 提醒文件或项目版本变化。</w:t>
      </w:r>
    </w:p>
    <w:p>
      <w:r>
        <w:rPr>
          <w:rFonts w:ascii="DejaVu Sans" w:hAnsi="DejaVu Sans" w:eastAsia="Noto Sans CJK SC"/>
        </w:rPr>
        <w:t>权限与数据约束：读取、导入、移除分别核验能力；导入任务不得默认调用云模型。项目切换不搬动文件，不从另一设备补取不存在的副本。</w:t>
      </w:r>
    </w:p>
    <w:p>
      <w:r>
        <w:rPr>
          <w:rFonts w:ascii="DejaVu Sans" w:hAnsi="DejaVu Sans" w:eastAsia="Noto Sans CJK SC"/>
        </w:rPr>
        <w:t>可执行验收：导入两份同哈希 PDF，仅出现重复提示而不生成无依据的新文献；筛选零结果可一键还原；导入中撤销文件权限，受影响项停止，已成功项在仍有读取权限时可读；退出重开恢复原项目和筛选。</w:t>
      </w:r>
    </w:p>
    <w:p>
      <w:pPr>
        <w:pStyle w:val="Heading1"/>
      </w:pPr>
      <w:r>
        <w:rPr>
          <w:rFonts w:ascii="DejaVu Sans" w:hAnsi="DejaVu Sans" w:eastAsia="Noto Sans CJK SC"/>
        </w:rPr>
        <w:t>R02 PDF 阅读器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：新设计细化；原文、旁挂批注与证据的布局和锚点须单独验收。</w:t>
      </w:r>
    </w:p>
    <w:p>
      <w:r>
        <w:rPr>
          <w:rFonts w:ascii="DejaVu Sans" w:hAnsi="DejaVu Sans" w:eastAsia="Noto Sans CJK SC"/>
        </w:rPr>
        <w:t>目标及入口：可靠阅读原始版式并建立可回访选区；由文献、搜索命中、批注或证据打开。顶部始终显示文件版本、物理页码和返回来源；存在印刷页码时并列展示。</w:t>
      </w:r>
    </w:p>
    <w:p>
      <w:r>
        <w:rPr>
          <w:rFonts w:ascii="DejaVu Sans" w:hAnsi="DejaVu Sans" w:eastAsia="Noto Sans CJK SC"/>
        </w:rPr>
        <w:t>手机布局：阅读画布占主体，轻触切换工具栏；底部保留页码、大纲、批注，选区操作用不遮住选中文字的浮条。桌面布局：左侧可折叠大纲，中间画布，右侧“批注、证据、草稿”工作栏；栏宽可调，窄窗将右栏改为抽屉。</w:t>
      </w:r>
    </w:p>
    <w:p>
      <w:r>
        <w:rPr>
          <w:rFonts w:ascii="DejaVu Sans" w:hAnsi="DejaVu Sans" w:eastAsia="Noto Sans CJK SC"/>
        </w:rPr>
        <w:t>组件字段：R02-CANVAS 呈现页片、缩放、旋转和加载范围；R02-SELECTION 显示选区页数、摘录及文本层来源；R02-READING 记录当前页与页内位置。扫描页标“无文本层”，已有 OCR 必须标识识别文本，不能伪称原始嵌入文字。</w:t>
      </w:r>
    </w:p>
    <w:p>
      <w:r>
        <w:rPr>
          <w:rFonts w:ascii="DejaVu Sans" w:hAnsi="DejaVu Sans" w:eastAsia="Noto Sans CJK SC"/>
        </w:rPr>
        <w:t>按钮行为：输入页码后显式跳转；“高亮、记批注、建立证据”分别创建独立对象；“提取选区”先预览页范围和目标字段，再进 R06。跨页选择显示每页片段，不把页间缺失内容拼成连续原文；取消选区不删除已有批注。</w:t>
      </w:r>
    </w:p>
    <w:p>
      <w:r>
        <w:rPr>
          <w:rFonts w:ascii="DejaVu Sans" w:hAnsi="DejaVu Sans" w:eastAsia="Noto Sans CJK SC"/>
        </w:rPr>
        <w:t>适用状态：loading 按页展示骨架，已读页不闪退；empty 用于无可显示页；error 单页重载不清阅读位置。offline 可读已授权本机文件；取消解析保留原件与既有 OCR。revocation 停止后续读取并按权限清理预览；partial 标损坏或未识别页；stale 保留旧版本入口，不把旧选区映到新文件。</w:t>
      </w:r>
    </w:p>
    <w:p>
      <w:r>
        <w:rPr>
          <w:rFonts w:ascii="DejaVu Sans" w:hAnsi="DejaVu Sans" w:eastAsia="Noto Sans CJK SC"/>
        </w:rPr>
        <w:t>权限与数据约束：源文件只读，缩放和主题只改阅读偏好；资料内容不能自行触发外部导航；用户点击或当前任务已授权的导航，由 Rust 核验目标与当前模式后执行。调用在线解析前展示发送内容与目的，按当前授权执行。</w:t>
      </w:r>
    </w:p>
    <w:p>
      <w:r>
        <w:rPr>
          <w:rFonts w:ascii="DejaVu Sans" w:hAnsi="DejaVu Sans" w:eastAsia="Noto Sans CJK SC"/>
        </w:rPr>
        <w:t>可执行验收：同一选区在缩放、旋转、关页重开后仍命中原文；带封面样本的物理页与印刷页码不混淆；第八页损坏不阻断其余页；替换 PDF 后旧证据显示版本失配而非静默重定位。</w:t>
      </w:r>
    </w:p>
    <w:p>
      <w:pPr>
        <w:pStyle w:val="Heading1"/>
      </w:pPr>
      <w:r>
        <w:rPr>
          <w:rFonts w:ascii="DejaVu Sans" w:hAnsi="DejaVu Sans" w:eastAsia="Noto Sans CJK SC"/>
        </w:rPr>
        <w:t>R03 文档大纲与定位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：新设计细化；本页定位和大纲行为不等于当前页面已完整具备。</w:t>
      </w:r>
    </w:p>
    <w:p>
      <w:r>
        <w:rPr>
          <w:rFonts w:ascii="DejaVu Sans" w:hAnsi="DejaVu Sans" w:eastAsia="Noto Sans CJK SC"/>
        </w:rPr>
        <w:t>目标及入口：让长文档的章节、搜索结果与来源锚点准确落到阅读页；从 R02“大纲”、文内引用或全局搜索结果进入。当前文献及版本固定显示，跨文献搜索结果必须带文献名。</w:t>
      </w:r>
    </w:p>
    <w:p>
      <w:r>
        <w:rPr>
          <w:rFonts w:ascii="DejaVu Sans" w:hAnsi="DejaVu Sans" w:eastAsia="Noto Sans CJK SC"/>
        </w:rPr>
        <w:t>手机布局：全屏定位面板，顶部分段“大纲、缩略图、查找”，底部显示当前页及返回阅读。桌面布局：阅读器左栏呈现三种模式，选中结果后中间画布跳转，右侧工作栏保持不动；键盘可逐项移动并回到画布。</w:t>
      </w:r>
    </w:p>
    <w:p>
      <w:r>
        <w:rPr>
          <w:rFonts w:ascii="DejaVu Sans" w:hAnsi="DejaVu Sans" w:eastAsia="Noto Sans CJK SC"/>
        </w:rPr>
        <w:t>组件字段：R03-OUTLINE 节点含标题、层级、物理页、来源类型；原生书签、规则识别和模型建议分别标识。R03-SEARCH 包含查询词、大小写选项、匹配片段、页码、已扫描页数；R03-LOCATOR 保存跳转前位置和定位校验结果。</w:t>
      </w:r>
    </w:p>
    <w:p>
      <w:r>
        <w:rPr>
          <w:rFonts w:ascii="DejaVu Sans" w:hAnsi="DejaVu Sans" w:eastAsia="Noto Sans CJK SC"/>
        </w:rPr>
        <w:t>按钮行为：点章节只跳转，不重跑解析；“上一处、下一处”按稳定页序移动；“返回原位置”恢复页内偏移。无书签可主动生成建议大纲，生成前显示范围；用户改标题或层级保留人工版本。输入超范围页码就地提示，不截断成错误页。</w:t>
      </w:r>
    </w:p>
    <w:p>
      <w:r>
        <w:rPr>
          <w:rFonts w:ascii="DejaVu Sans" w:hAnsi="DejaVu Sans" w:eastAsia="Noto Sans CJK SC"/>
        </w:rPr>
        <w:t>适用状态：loading 显示当前检索覆盖范围；empty 区分无书签、无文本层与无命中；error 说明哪页未参与查找。offline 使用本地索引；取消检索停止后续页并保留已得结果。revocation 关闭失权内容定位；partial 明示仅搜索部分页；stale 在文件版本变化后冻结旧结果，重新定位需复核。</w:t>
      </w:r>
    </w:p>
    <w:p>
      <w:r>
        <w:rPr>
          <w:rFonts w:ascii="DejaVu Sans" w:hAnsi="DejaVu Sans" w:eastAsia="Noto Sans CJK SC"/>
        </w:rPr>
        <w:t>权限与数据约束：大纲是旁挂结构，不改 PDF 目录；人工重排不改变物理页序。检索范围与实际索引一致，不把只搜文本层称为已搜全文图像；无合适解析能力时允许手动页码定位。</w:t>
      </w:r>
    </w:p>
    <w:p>
      <w:r>
        <w:rPr>
          <w:rFonts w:ascii="DejaVu Sans" w:hAnsi="DejaVu Sans" w:eastAsia="Noto Sans CJK SC"/>
        </w:rPr>
        <w:t>可执行验收：一百页文件只索引二十页，页面必须显示“已搜索 20 / 100 页”；取消后命中仍可打开；建议大纲刷新不覆盖改名节点；中文混合罗马数字印刷页码仍通过物理索引准确跳转；返回后保留原缩放和滚动。</w:t>
      </w:r>
    </w:p>
    <w:p>
      <w:pPr>
        <w:pStyle w:val="Heading1"/>
      </w:pPr>
      <w:r>
        <w:rPr>
          <w:rFonts w:ascii="DejaVu Sans" w:hAnsi="DejaVu Sans" w:eastAsia="Noto Sans CJK SC"/>
        </w:rPr>
        <w:t>R04 批注列表与批注编辑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：新设计细化；用户批注与模型建议分层是本页约束。</w:t>
      </w:r>
    </w:p>
    <w:p>
      <w:r>
        <w:rPr>
          <w:rFonts w:ascii="DejaVu Sans" w:hAnsi="DejaVu Sans" w:eastAsia="Noto Sans CJK SC"/>
        </w:rPr>
        <w:t>目标及入口：回看、补充和管理阅读判断；从 R02 选区或批注按钮、R01 已批注文献进入。批注是用户记录，和来源原文、模型建议分区展示，不能混写为同一段原文。</w:t>
      </w:r>
    </w:p>
    <w:p>
      <w:r>
        <w:rPr>
          <w:rFonts w:ascii="DejaVu Sans" w:hAnsi="DejaVu Sans" w:eastAsia="Noto Sans CJK SC"/>
        </w:rPr>
        <w:t>手机布局：上半为当前原文片段，下半可拖动批注面板；编辑时面板铺满可用高度，键盘上方固定“保存批注”。桌面布局：右栏按页分组列表，选中批注同步画布高亮，正文编辑区留在右栏，允许扩展为并排编辑。</w:t>
      </w:r>
    </w:p>
    <w:p>
      <w:r>
        <w:rPr>
          <w:rFonts w:ascii="DejaVu Sans" w:hAnsi="DejaVu Sans" w:eastAsia="Noto Sans CJK SC"/>
        </w:rPr>
        <w:t>组件字段：R04-LIST 含颜色、类型、摘录首行、标签、页码、修改时间；R04-EDITOR 含批注正文、引用片段只读区、关联证据、保存版本和未保存提示。颜色仅辅助分类，类型文字和图标同时可见；空正文高亮与有正文评论分别允许。</w:t>
      </w:r>
    </w:p>
    <w:p>
      <w:r>
        <w:rPr>
          <w:rFonts w:ascii="DejaVu Sans" w:hAnsi="DejaVu Sans" w:eastAsia="Noto Sans CJK SC"/>
        </w:rPr>
        <w:t>按钮行为：“保存批注”只保存本机旁挂记录；“生成证据”进 R05 并引用原选区；“重新定位”进入原文校验。“删除”明确对象与恢复能力；“取消编辑”返回最后保存版本，有未保存内容先选择保留草稿或放弃。离页保存草稿，不能显示正式保存成功。</w:t>
      </w:r>
    </w:p>
    <w:p>
      <w:r>
        <w:rPr>
          <w:rFonts w:ascii="DejaVu Sans" w:hAnsi="DejaVu Sans" w:eastAsia="Noto Sans CJK SC"/>
        </w:rPr>
        <w:t>适用状态：loading 保留编辑缓冲；empty 给出选择原文入口；error 显示保存失败并保留输入。offline 可编辑可达本机批注；取消智能整理不取消人工编辑。revocation 禁止新增失权引用，并清除已失去读权的引文、预览、缓存投影与订阅，仅保留仍获授权的批注；partial 标部分锚点无法读取；stale 并排显示当前版本和待合并差异。</w:t>
      </w:r>
    </w:p>
    <w:p>
      <w:r>
        <w:rPr>
          <w:rFonts w:ascii="DejaVu Sans" w:hAnsi="DejaVu Sans" w:eastAsia="Noto Sans CJK SC"/>
        </w:rPr>
        <w:t>权限与数据约束：提交编辑需携带批注 revision；冲突禁止覆盖后来版本。模型整理只生成建议层，人工正文只能经用户采纳改变。源文件和其他批注均不随当前编辑修改。</w:t>
      </w:r>
    </w:p>
    <w:p>
      <w:r>
        <w:rPr>
          <w:rFonts w:ascii="DejaVu Sans" w:hAnsi="DejaVu Sans" w:eastAsia="Noto Sans CJK SC"/>
        </w:rPr>
        <w:t>可执行验收：输入未保存批注后杀进程重开可恢复草稿；保存失败不能清空文本或显示成功；模型刷新后人工改句逐字保留；修改文件后批注仍指旧版并提示核验；批注删除不得删除源文献或关联的独立证据。</w:t>
      </w:r>
    </w:p>
    <w:p>
      <w:pPr>
        <w:pStyle w:val="Heading1"/>
      </w:pPr>
      <w:r>
        <w:rPr>
          <w:rFonts w:ascii="DejaVu Sans" w:hAnsi="DejaVu Sans" w:eastAsia="Noto Sans CJK SC"/>
        </w:rPr>
        <w:t>R05 证据卡与来源核验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：新设计细化；来源核验是独立业务事实，不能由视觉样式自行成立。</w:t>
      </w:r>
    </w:p>
    <w:p>
      <w:r>
        <w:rPr>
          <w:rFonts w:ascii="DejaVu Sans" w:hAnsi="DejaVu Sans" w:eastAsia="Noto Sans CJK SC"/>
        </w:rPr>
        <w:t>目标及入口：把研究判断与可检查的原文绑定；由选区、批注、草稿字段来源或任务产物打开。页面首先回答“支持哪个结论、依据在哪里、哪些仍未核验”，读取成功不能等同核验通过。</w:t>
      </w:r>
    </w:p>
    <w:p>
      <w:r>
        <w:rPr>
          <w:rFonts w:ascii="DejaVu Sans" w:hAnsi="DejaVu Sans" w:eastAsia="Noto Sans CJK SC"/>
        </w:rPr>
        <w:t>手机布局：上方结论卡，中间原文与页码，下方核验表单；“定位来源”固定在底部，长摘录可展开。桌面布局：左侧原文预览，右侧结论与核验记录；任务说明作为可收起第三栏，编辑成果保持可操作。</w:t>
      </w:r>
    </w:p>
    <w:p>
      <w:r>
        <w:rPr>
          <w:rFonts w:ascii="DejaVu Sans" w:hAnsi="DejaVu Sans" w:eastAsia="Noto Sans CJK SC"/>
        </w:rPr>
        <w:t>组件字段：R05-EVIDENCE 含结论、原文摘录、文献 ID、版本、页码与区域、提取方式、读取时间；R05-VERIFY 含核验状态、核验人或执行器、核验时间、问题与相反证据。状态区分未核验、已核验、读取失败、未披露、不适用、冲突；“人工推断”单独标记。</w:t>
      </w:r>
    </w:p>
    <w:p>
      <w:r>
        <w:rPr>
          <w:rFonts w:ascii="DejaVu Sans" w:hAnsi="DejaVu Sans" w:eastAsia="Noto Sans CJK SC"/>
        </w:rPr>
        <w:t>按钮行为：“定位来源”校验锚点后进入 R02；“核验通过”要求确认原文、范围与结论吻合并记录依据；“标记冲突”要求选择冲突项或填写问题；“用于草稿”只建立字段引用，不保存业务记录。自动核验建议必须经规则或人工流程确认，不由文案自行变绿。</w:t>
      </w:r>
    </w:p>
    <w:p>
      <w:r>
        <w:rPr>
          <w:rFonts w:ascii="DejaVu Sans" w:hAnsi="DejaVu Sans" w:eastAsia="Noto Sans CJK SC"/>
        </w:rPr>
        <w:t>适用状态：loading 结论可见但核验暂禁；empty 不制造来源；error 显示读取原因。offline 可核对本机原文，在线来源标最近读取时间；取消核验保留旧结论。revocation 清除失权来源正文与缓存投影、取消订阅及可用标记；partial 标摘录覆盖范围；stale 标版本变动，旧“已核验”保留历史但不可当作当前核验。</w:t>
      </w:r>
    </w:p>
    <w:p>
      <w:r>
        <w:rPr>
          <w:rFonts w:ascii="DejaVu Sans" w:hAnsi="DejaVu Sans" w:eastAsia="Noto Sans CJK SC"/>
        </w:rPr>
        <w:t>权限与数据约束：证据只支持其实际范围，不推及其他样本或条件；缺原文的摘要不得升级为全文证据。修改结论、摘录或来源后必须重新核验。</w:t>
      </w:r>
    </w:p>
    <w:p>
      <w:r>
        <w:rPr>
          <w:rFonts w:ascii="DejaVu Sans" w:hAnsi="DejaVu Sans" w:eastAsia="Noto Sans CJK SC"/>
        </w:rPr>
        <w:t>可执行验收：仅有检索摘要的证据不能标全文已核验；修改结论立即使当前核验失效；两个来源相反时同时可见，不择一隐藏；同一证据用于三个字段，能反查三处引用且定位同一版本原文。</w:t>
      </w:r>
    </w:p>
    <w:p>
      <w:pPr>
        <w:pStyle w:val="Heading1"/>
      </w:pPr>
      <w:r>
        <w:rPr>
          <w:rFonts w:ascii="DejaVu Sans" w:hAnsi="DejaVu Sans" w:eastAsia="Noto Sans CJK SC"/>
        </w:rPr>
        <w:t>R06 结构化提取与人工草稿编辑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：继承历史需求中的提取、人工覆盖与草稿原则；新版跨端表单需重新实现和验证。</w:t>
      </w:r>
    </w:p>
    <w:p>
      <w:r>
        <w:rPr>
          <w:rFonts w:ascii="DejaVu Sans" w:hAnsi="DejaVu Sans" w:eastAsia="Noto Sans CJK SC"/>
        </w:rPr>
        <w:t>目标及入口：把指定文献范围整理成目标业务结构，并允许用户逐字段修正；由 R02 提取选区、项目“整理文献”或未完成草稿进入。首屏先选择插件、用途及目标对象，再确认页范围和字段结构。</w:t>
      </w:r>
    </w:p>
    <w:p>
      <w:r>
        <w:rPr>
          <w:rFonts w:ascii="DejaVu Sans" w:hAnsi="DejaVu Sans" w:eastAsia="Noto Sans CJK SC"/>
        </w:rPr>
        <w:t>手机布局：顶部步骤和目标摘要，单列记录卡，展开后逐字段编辑；来源使用底部预览。桌面布局：左侧来源页，中间可编辑记录表，右侧字段依据与任务进度；宽表横向滚动，记录身份列固定。</w:t>
      </w:r>
    </w:p>
    <w:p>
      <w:r>
        <w:rPr>
          <w:rFonts w:ascii="DejaVu Sans" w:hAnsi="DejaVu Sans" w:eastAsia="Noto Sans CJK SC"/>
        </w:rPr>
        <w:t>组件字段：R06-DRAFT 含稳定行 ID、目标、schemaVersion、revision、校验及重复状态；字段保存原值、规范值、单位、来源、人工覆盖和覆盖版本。未知、未披露、读取失败分别有原因；R06-ISSUES 汇总必填缺失、单位错误、冲突与待补行。</w:t>
      </w:r>
    </w:p>
    <w:p>
      <w:r>
        <w:rPr>
          <w:rFonts w:ascii="DejaVu Sans" w:hAnsi="DejaVu Sans" w:eastAsia="Noto Sans CJK SC"/>
        </w:rPr>
        <w:t>按钮行为：“开始提取”创建明确范围任务；“停止提取”发取消请求，已得记录可编辑；“重新提取”仅更新机器层，人工修改继续优先，差异逐项采纳。“恢复提取值”需明确点击当前字段；“校验”由领域规则执行；“预览保存”进入 R07，不把草稿保存当作入库。</w:t>
      </w:r>
    </w:p>
    <w:p>
      <w:r>
        <w:rPr>
          <w:rFonts w:ascii="DejaVu Sans" w:hAnsi="DejaVu Sans" w:eastAsia="Noto Sans CJK SC"/>
        </w:rPr>
        <w:t>适用状态：loading 逐行追加但不挪动编辑焦点；empty 区分无可提取信息与未选范围；error 留下可用草稿。offline 仅使用实际可用本机解析，不能承诺本地模型；cancel 保留已完成行。revocation 停止读取并清受限原文、机器投影和订阅，仅保留仍有读权的人工草稿；partial 显示已处理页与失败页；stale 标目标结构或源版本变化并保留待迁移字段。</w:t>
      </w:r>
    </w:p>
    <w:p>
      <w:r>
        <w:rPr>
          <w:rFonts w:ascii="DejaVu Sans" w:hAnsi="DejaVu Sans" w:eastAsia="Noto Sans CJK SC"/>
        </w:rPr>
        <w:t>权限与数据约束：模型只提建议，身份合并、单位换算和必填由目标业务约束；云处理须按授权范围。草稿快照按本设备持久化，解析刷新不得覆盖人工值。</w:t>
      </w:r>
    </w:p>
    <w:p>
      <w:r>
        <w:rPr>
          <w:rFonts w:ascii="DejaVu Sans" w:hAnsi="DejaVu Sans" w:eastAsia="Noto Sans CJK SC"/>
        </w:rPr>
        <w:t>可执行验收：人工把字段改为 25 后重新解析得到 24，界面仍显示 25 并提供差异；一行损坏不清除其他行；无来源的推断明确标识；升级 schema 后不能静默丢旧字段；任务取消确认前仍显示“取消请求已发送”。</w:t>
      </w:r>
    </w:p>
    <w:p>
      <w:pPr>
        <w:pStyle w:val="Heading1"/>
      </w:pPr>
      <w:r>
        <w:rPr>
          <w:rFonts w:ascii="DejaVu Sans" w:hAnsi="DejaVu Sans" w:eastAsia="Noto Sans CJK SC"/>
        </w:rPr>
        <w:t>R07 保存预览与记录提交结果</w:t>
      </w:r>
    </w:p>
    <w:p>
      <w:pPr>
        <w:keepNext/>
      </w:pPr>
      <w:r>
        <w:rPr>
          <w:rFonts w:ascii="DejaVu Sans" w:hAnsi="DejaVu Sans" w:eastAsia="Noto Sans CJK SC"/>
        </w:rPr>
        <w:t>定位：继承当前预览、提交与回执原则，并明确分开原子组和独立操作集。当前 AtomicBatchForm 是单个全有或全无操作的独立能力，不能因新页面采用逐行展示而拆成多次写入。</w:t>
      </w:r>
      <w:hyperlink r:id="rId24">
        <w:r>
          <w:rPr>
            <w:rFonts w:ascii="DejaVu Sans" w:hAnsi="DejaVu Sans" w:eastAsia="Noto Sans CJK SC"/>
            <w:color w:val="31546B"/>
          </w:rPr>
          <w:t>原子批量写入合同</w:t>
        </w:r>
      </w:hyperlink>
    </w:p>
    <w:p>
      <w:r>
        <w:rPr>
          <w:rFonts w:ascii="DejaVu Sans" w:hAnsi="DejaVu Sans" w:eastAsia="Noto Sans CJK SC"/>
        </w:rPr>
        <w:t>目标及入口：说明哪些记录将写入哪里，以及结果如何核对；从R06已校验草稿或历史提交记录进入。首屏显示目标项目、业务类型、新增或更新、校验状态、版本，以及由内核返回的batchMode和原子组范围。</w:t>
      </w:r>
    </w:p>
    <w:p>
      <w:r>
        <w:rPr>
          <w:rFonts w:ascii="DejaVu Sans" w:hAnsi="DejaVu Sans" w:eastAsia="Noto Sans CJK SC"/>
        </w:rPr>
        <w:t>手机布局：摘要下为记录卡，底部按钮明确“提交整组”或“提交已选N项独立操作”；桌面预览表与校验明细并排，提交后切换回执视图。原子组以可识别边界包住全部成员，不能把行勾选设计成任意拆组。</w:t>
      </w:r>
    </w:p>
    <w:p>
      <w:r>
        <w:rPr>
          <w:rFonts w:ascii="DejaVu Sans" w:hAnsi="DejaVu Sans" w:eastAsia="Noto Sans CJK SC"/>
        </w:rPr>
        <w:t>组件字段：R07-PREVIEW包含batchMode、groupId、成员集合、组摘要、recordId、目标对象、字段差异、来源、有效性及冲突依据。R07-RECEIPT对atomic返回组级operationId、幂等键引用、组回执与最终状态；对independent返回逐操作回执。行级错误可解释整组失败原因，不能冒充该行已经单独结算。</w:t>
      </w:r>
    </w:p>
    <w:p>
      <w:r>
        <w:rPr>
          <w:rFonts w:ascii="DejaVu Sans" w:hAnsi="DejaVu Sans" w:eastAsia="Noto Sans CJK SC"/>
        </w:rPr>
        <w:t>按钮行为：返回修改保留输入；重新预览核对草稿、目标、成员和权限版本，变化使旧确认失效。atomic整组提交或回滚，以原组操作标识及幂等键核对结果，不提供组内单行续办。independent只对确认集合逐项结算，已成功项不可重选；仅续办确定未执行且允许重试的项，未知项先查回执。</w:t>
      </w:r>
    </w:p>
    <w:p>
      <w:r>
        <w:rPr>
          <w:rFonts w:ascii="DejaVu Sans" w:hAnsi="DejaVu Sans" w:eastAsia="Noto Sans CJK SC"/>
        </w:rPr>
        <w:t>状态与权限：loading时禁止提交；empty说明无可提交集合；error区分确定失败与结果未知。atomic任一成员失败则整组无写入，不出现组内部分成功；partial只描述independent操作集或提交前草稿完整性。离线仅在目标与校验能力实际可用时提交。撤销执行权停止未执行动作；撤销读权清除受限预览和订阅。取消请求不抹掉已经生效的组或独立操作。</w:t>
      </w:r>
    </w:p>
    <w:p>
      <w:r>
        <w:rPr>
          <w:rFonts w:ascii="DejaVu Sans" w:hAnsi="DejaVu Sans" w:eastAsia="Noto Sans CJK SC"/>
        </w:rPr>
        <w:t>数据约束：batchMode与成员集合由业务能力和内核确定，不能由UI任意切换以绕过原子性。授权绑定组或操作集合、目标修订与计划摘要。只有正式回执可显示成功；atomic按组汇总，independent按逐操作回执汇总，模型输出、解析完成或动画结束均无此资格。</w:t>
      </w:r>
    </w:p>
    <w:p>
      <w:r>
        <w:rPr>
          <w:rFonts w:ascii="DejaVu Sans" w:hAnsi="DejaVu Sans" w:eastAsia="Noto Sans CJK SC"/>
        </w:rPr>
        <w:t>验收：atomic第N行失败后全组无写入，重启用原组键核对而不单行重发；预览后增删成员使旧确认失效；independent十项中六项有效时仅提交已选六项，部分成功后只续办确定未执行且可重试项；双击不重复写；提交后失联先核对；成功数与组或操作回执一致。</w:t>
      </w:r>
    </w:p>
    <w:p>
      <w:pPr>
        <w:pStyle w:val="Heading1"/>
      </w:pPr>
      <w:r>
        <w:rPr>
          <w:rFonts w:ascii="DejaVu Sans" w:hAnsi="DejaVu Sans" w:eastAsia="Noto Sans CJK SC"/>
        </w:rPr>
        <w:t>R08 科研写作与论证大纲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 xml:space="preserve">：现有 WritingPage 已有分层段落、论述、支持程度和证据关联，不能由 R03 的 PDF 文档目录或 D01 通用数据页替代。当前 OutlineSection 使用 level 与 position；新版 OutlineNode 的父节点、修订及移动预览属于迁移后的明确契约。依据固定提交 01e56cc2 的 </w:t>
      </w:r>
      <w:hyperlink r:id="rId25">
        <w:r>
          <w:rPr>
            <w:rFonts w:ascii="DejaVu Sans" w:hAnsi="DejaVu Sans" w:eastAsia="Noto Sans CJK SC"/>
            <w:color w:val="31546B"/>
          </w:rPr>
          <w:t>writing_page.dart</w:t>
        </w:r>
      </w:hyperlink>
      <w:r>
        <w:rPr>
          <w:rFonts w:ascii="DejaVu Sans" w:hAnsi="DejaVu Sans" w:eastAsia="Noto Sans CJK SC"/>
        </w:rPr>
        <w:t>、</w:t>
      </w:r>
      <w:hyperlink r:id="rId26">
        <w:r>
          <w:rPr>
            <w:rFonts w:ascii="DejaVu Sans" w:hAnsi="DejaVu Sans" w:eastAsia="Noto Sans CJK SC"/>
            <w:color w:val="31546B"/>
          </w:rPr>
          <w:t>outline_store.dart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：产物页显示静态／交互／可调用能力徽标及真实／示例状态，徽标不授予写入或导出权限。将研究主张、精读笔记和已接纳运行组织为可追溯论证，从科研项目“写作”、R05“用于论证”、R07 保存回执或研究产物进入。这里编辑的是用户研究大纲；修改标题和顺序不改 PDF 目录或源文件。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：顶部项目、稿件修订与“提纲／本节／证据”切换；提纲以可折叠层级列表展示，选节后进入完整编辑页，键盘上方保留“保存本节”。移动用“移到…”位置选择器，不能只依赖拖拽。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：左侧有序论证树，中部标题和论述编辑，右侧支持程度、引用及来源预览；底部显示保存状态与变更，模型建议另列，不覆盖正在编辑的正文。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：OutlineNode 含稳定 ID、项目、parentId、顺序、标题、层级、论述、support 与 revision。兼容当前一级至三级标题；支持程度沿用未评估、证据充分、部分支持、证据不足、存在反证，显示评估人／方式、时间与依据。EvidenceRef 明确区分 entry 研究记录、note 阅读笔记、run 已接纳运行，保存模块、类型、对象 ID、项目、revision 和来源摘要；引用另带页码、锚点、摘录、解析状态。证据数量不自动决定支持程度，未接纳运行不得进入正式引用。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增同级／子节、编辑论述、关联证据、移除引用、上移／下移、移到指定父节、预览删除影响、准备报告。关联器按类型筛选并显示来源，重复关联同一类型同一对象为无变化；移除引用不删除原证据。移动预览旧父／新父、前后顺序和受影响节点，拒绝移到自身或后代、循环及超过层级限制；同位置移动显示无变化。删除有子节时必须先选择子节处置，再预览实际受影响节点、引用关系及保留的证据，不根据视觉缩进隐式级联。确认绑定 expected_revision 与影响 digest；任一关联被替换或增删即使文案相同，也要使旧预览失效。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保留本节草稿；empty 区分无提纲、当前节无引用、筛选无结果；error 定位保存或来源失败并保留输入。offline 可编辑已授权本机内容；取消生成保留人工论述，取消移动／删除不改变原结构。revocation 禁止新增受限引用与导出；读取权撤销立即清除对应正文、摘录、缓存投影和订阅，仅显示获准的失效元信息。partial 分列可用、缺失、未接纳及冲突证据；stale 在大纲、来源或接纳状态变更后标待复核。版本冲突并列“我的草稿／当前保存版”，逐项合并，不用后写覆盖代替解决。</w:t>
      </w:r>
    </w:p>
    <w:p>
      <w:r>
        <w:rPr>
          <w:rFonts w:ascii="DejaVu Sans" w:hAnsi="DejaVu Sans" w:eastAsia="Noto Sans CJK SC"/>
          <w:b/>
        </w:rPr>
        <w:t>权限与导出边界</w:t>
      </w:r>
      <w:r>
        <w:rPr>
          <w:rFonts w:ascii="DejaVu Sans" w:hAnsi="DejaVu Sans" w:eastAsia="Noto Sans CJK SC"/>
        </w:rPr>
        <w:t>：跨项目、类型歧义、已失去接纳资格的 run 由核心拒绝；entry、note、run 即使 ID 相同也不能互换。显示来源不能替代读取授权，标“证据充分”也不能跳过核验。完整 Markdown 报告导出依赖 W5 受控导出、冻结输入和回执能力；W5 未就绪仅能查看稿件预览，导出动作不可用并解释原因。可导出时先冻结节点顺序、正文、引用与来源版本，选择目标、覆盖策略并按当前模式执行；输入变化重建预览并重新校验。只有导出回执才能显示文件已生成，导出成功不代表已向第三方发送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：①同号 entry、note、run 各一项只链接所选类型，未接纳 run 被拒绝；②编辑三级标题与论述后重开恢复，模型重算不覆盖人改；③移动到自身后代被拒绝，同位置不产生虚假变更；④删除预览后新增或替换一条引用，旧 digest 必须失效；⑤旧 revision 保存保留草稿并展示冲突；⑥报告按确认顺序输出支持程度和可追溯引用，来源换版后必须重核；⑦W5 未完成无可执行导出，写文件中断先核对导出账本，不重复覆盖。</w:t>
      </w:r>
    </w:p>
    <w:p>
      <w:pPr>
        <w:pStyle w:val="Heading1"/>
      </w:pPr>
      <w:r>
        <w:rPr>
          <w:rFonts w:ascii="DejaVu Sans" w:hAnsi="DejaVu Sans" w:eastAsia="Noto Sans CJK SC"/>
        </w:rPr>
        <w:t>Q01 询价项目与清单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ProjectsPage 及询价业务入口重设计；业务身份和数据不能因改导航丢失。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：从业务导航“询价”、最近项目或任务结果进入，定位待处理设备和需求版本；项目清单属于业务对象，任务执行态另列。顶部显示项目名、项目编号、本机保存时间、当前需求版本和“新建项目”。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：项目切换器、搜索框、状态筛选横列、设备清单卡纵排；卡片展开显示数量、单位、候选数及下一步。底部“新增清单项”；批量操作进入独立选择态，返回先退出选择。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：左侧项目树，中间可排序清单，右侧选中项摘要；无选中项时显示项目概况。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项目名必填，编号可空但不可冒作唯一键；清单项含名称、分类、数量、计量单位、需求版本、候选数、报价数、处理阶段、最后修改时间。数量须为正且按单位校验整数或小数；未知数量明确显示“待确认”，不能显示零。无价格仍可保留技术候选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：“打开条件”到 Q02；“查找候选”先检查已确认需求再到 Q03；报价数到 Q04；批量比较仅对选中清单项建立明确范围。删除先显示引用与影响，采取可恢复归档；原任务和历史回执入口保留。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保留表头及已缓存项目；empty 分别提示无项目、无清单、筛选无结果；error 定位失败项目并允许重载；offline 可读本机数据及编辑草稿；cancel 仅取消相应任务；revocation 禁用受限写入，并按撤销的读取范围清除正文、缓存投影和订阅；读取权撤销另清正文、投影和订阅；partial 标明成功载入项数；stale 提醒旧版本项目待重核。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：项目读取、草稿编辑、台账提交能力分别检查；目标项目及清单项 ID 不因排序或重命名变化。跨项目移动需影响预览，不能静默迁移条件与报价。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：①建两项目、重名清单项各一条，排序后操作仍命中原 ID；②断网编辑数量并重启，草稿恢复且无同步承诺；③筛选无结果时清空筛选恢复原记录，取消任务不删除已有候选。</w:t>
      </w:r>
    </w:p>
    <w:p>
      <w:pPr>
        <w:pStyle w:val="Heading1"/>
      </w:pPr>
      <w:r>
        <w:rPr>
          <w:rFonts w:ascii="DejaVu Sans" w:hAnsi="DejaVu Sans" w:eastAsia="Noto Sans CJK SC"/>
        </w:rPr>
        <w:t>Q02 技术条件与需求版本编辑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：新设计细化技术条件编辑与版本确认，底层字段需映射既有领域 schema。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：由 Q01 清单项、Q03 条件摘要或 Agent 条件卡进入，把自然语言需求变成可检索、可核验的确认版本。标题固定清单名称，页首区分“已确认 vN”和“编辑中草稿”。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：必需条件、偏好条件、交付条件分段纵排，每条可展开原文和解释；底部固定“检查并确认”。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：左侧分组导航，中间条件编辑表，右侧原文及版本差异；首列固定字段名，错误摘要可跳转具体行。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：条件含稳定字段 ID、名称、必需或偏好、运算符、值或上下限、单位、适用配置、来源定位、人工备注。数值支持等于、至少、至多、区间；类别支持枚举。偏好可设排序优先级，必需不可因权重被抵消。单位缺失或量纲不明保持未知；保留原单位，归一化值并列展示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新增、复制、移除条件作用于草稿；“采纳提取值”逐项合并；“恢复已确认版”需显示将丢弃的草稿修改。“确认新版本”预览增删改及受影响候选，确认后生成不可变版本；运行中旧请求仍归旧版，新动作基于新版本校验后按当前模式启动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不清空已编辑字段；empty 提供手工条件入口；error 保留输入并定位单位或范围错误；offline 可编辑和确认本地版本；cancel 撤销本次变更不取消旧任务；revocation 禁确认；只有读取权仍有效才可读旧版，否则清正文、投影与订阅；partial 区分已解析与待补条件；stale 显示基线变化并要求合并。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：人工修改优先保留；同字段新建议以差异展示。未知必需条件允许保存草稿，阻止标为“条件完整已确认”；用户可明确移除或改为偏好并留下理由，系统不可自动放宽。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：①输入同量纲不同单位，确认前显示可核对的换算；②模型刷新不覆盖手填值；③v2 已发布后打开 v1 结果在仍有读取权限时可读，提交须基于 v2 重新核验，旧结果不可混入新通过统计。</w:t>
      </w:r>
    </w:p>
    <w:p>
      <w:pPr>
        <w:pStyle w:val="Heading1"/>
      </w:pPr>
      <w:r>
        <w:rPr>
          <w:rFonts w:ascii="DejaVu Sans" w:hAnsi="DejaVu Sans" w:eastAsia="Noto Sans CJK SC"/>
        </w:rPr>
        <w:t>Q03 候选检索与筛选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：新设计细化检索、技术核验和来源缺口，不能据页面稿宣称工具已经可用。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：从已确认条件、Q01 或任务继续入口进入，为同一需求版本寻找型号配置明确、证据可追踪的候选。页首始终显示需求版本、检索范围、最近更新与任务状态，避免把搜索结束等同条件全部满足。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：条件摘要折叠、检索进度、候选卡列表；筛选从底部面板打开，已选候选形成固定比较栏。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：左侧条件与来源筛选，中间结果，右侧选中候选证据；切换列表或紧凑表格不丢选择。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候选含厂商、型号、配置、来源类型、必需条件通过数、未知数、冲突数、价格是否可用。筛选包括技术匹配、来源可信度、价格已知、读取时间；“无报价”不得默认过滤。进度分列线索数、实际已读且去重来源数、读取失败数，摘要不计全文证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：“开始检索”锁定需求版本与允许来源；“查看证据”定位原文；“加入比较”到 Q05；“生成询价草稿”到 Q04。修改条件先到 Q02；停止请求保留已得候选，不自动写台账。继续检索展示剩余缺口和停止原因。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流式追加候选而不跳动当前阅读位置；empty 区分未开始与检索无合格项；error 按来源解释失败；offline 读缓存，在线步骤 waiting；cancel 显示取消请求直至回执；revocation 停止受限调用；读取权撤销清对应结果投影和订阅；partial 显示未覆盖条件；stale 标旧需求版本与过期证据。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：受限来源不绕过授权；检索发送的技术内容及目标按权限预览。型号及配置不同不合并，证据互斥显示冲突；未知不得算通过。候选草稿与正式台账严格分层。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：①仅搜索摘要可用时显示“未读全文”；②一个必需参数缺失的候选保留未知且不计完全符合；③取消后迟到结果仍标原版本；④部分站点失败时已读成果可继续比较，失败来源不变成“无此参数”。</w:t>
      </w:r>
    </w:p>
    <w:p>
      <w:pPr>
        <w:pStyle w:val="Heading1"/>
      </w:pPr>
      <w:r>
        <w:rPr>
          <w:rFonts w:ascii="DejaVu Sans" w:hAnsi="DejaVu Sans" w:eastAsia="Noto Sans CJK SC"/>
        </w:rPr>
        <w:t>Q04 报价记录与询价草稿详情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QuotesPage、报价表单基础重设计；相对基线新增真实外发询价适配，须有可验证发送能力与模式合同，不能写成已有邮件通道。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 Q01 报价数、Q03 候选或 Q05 单元格进入，分别检查报价事实、编辑询价内容、审核持久写入或外发。顶部显示项目、型号配置、需求版本；“报价记录”“询价草稿”“动作回执”分区切换。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：报价摘要后分组表单，正文全屏编辑，附件逐个预览；底部主操作随当前分区变化。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：左报价字段，中邮件编辑，右证据及回执；侧栏可收起，正文不会被自动生成覆盖。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报价含来源类型及定位、供应商、型号配置、单价、币种、计价单位、数量及阶梯、含税口径、税率、运费、其他费用、报价时间、有效期与时区。未知独立标识。邮件含发件账号、收件人、抄送、主题、完整正文、附件名称及大小；正文中人改段落保留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保存草稿”仅本机；“写入台账”预览目标与字段；“发送询价”展示收件人、正文、附件及发送身份。两种动作有独立授权与操作标识，是否询问由当前模式决定。任一关键内容变化令原审批失效。无发送能力时只提供可编辑草稿与显式导出，不显示可用发送按钮；导出不标已发送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保留本地草稿；empty 区分未报价、无附件；error 定位字段或动作；offline 可编辑不可假报发送；cancel 不撤回已发内容；revocation 禁用受限提交；读取权撤销清受限正文与订阅；partial 逐条显示成功回执；stale 标过期报价及需求变化，提交须重核。超时副作用未知先对账，不直接重发。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：报价入账不代表采购下单。外发授权绑定明确数据、接收者及用途；授权台账写入不包含邮件发送。正文引用源材料可追溯；回执含动作 ID、时间、目标记录或消息 ID。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仅授权入账不得触发邮件；②改附件后旧决定失效并重验，只有当前模式要求决定时生成新审批；③模拟服务已发信但响应超时，只查原动作回执，恢复后显示一封已发送；④缺发送能力仍可编辑和导出草稿。</w:t>
      </w:r>
    </w:p>
    <w:p>
      <w:pPr>
        <w:pStyle w:val="Heading1"/>
      </w:pPr>
      <w:r>
        <w:rPr>
          <w:rFonts w:ascii="DejaVu Sans" w:hAnsi="DejaVu Sans" w:eastAsia="Noto Sans CJK SC"/>
        </w:rPr>
        <w:t>Q05 候选与报价对比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：已有报价比较视图源码；本页新增明确的证据、时效、技术匹配和跨端表现要求。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：由 Q03 多选、Q01 清单或 Q04 报价进入，分开判断技术符合、价格可比和信息缺口。标题列需求版本、候选配置及对比生成时间；缺条件或报价时仍可作局部比较。</w:t>
      </w:r>
    </w:p>
    <w:p>
      <w:r>
        <w:rPr>
          <w:rFonts w:ascii="DejaVu Sans" w:hAnsi="DejaVu Sans" w:eastAsia="Noto Sans CJK SC"/>
          <w:b/>
        </w:rPr>
        <w:t>产物能力</w:t>
      </w:r>
      <w:r>
        <w:rPr>
          <w:rFonts w:ascii="DejaVu Sans" w:hAnsi="DejaVu Sans" w:eastAsia="Noto Sans CJK SC"/>
        </w:rPr>
        <w:t>：比较快照标静态，筛选差异标交互，重新检索或保存标可调用能力；徽标由宿主合同产生且不构成授权。示例与真实候选不可混入同一正式提交。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：同时展示两候选的并排值，固定属性名；横向切换候选对，顶部显示当前比较对象，证据单页展开。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：左侧必需与偏好条件，中间候选列矩阵，右侧证据抽屉；冻结属性列和候选表头，宽表横滚。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技术区逐项列要求、实测或声明值、原单位、归一化值、匹配结论、证据时间；报价区分别列单价、币种、税、运费、数量口径、有效期与来源。未知用文字与原因，冲突并列原文。只有同配置、同数量及已明确费用口径才展示可比总额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：“仅看差异”“只看必需缺口”即时筛选；点击结论展开规则和证据；“固定基准”不改变原数据；“重新核验”保留旧快照；“价格试算”到 Q06，传入引用而非覆盖报价；“标记首选”记录理由，不触发入账、邮件或采购。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保留已载列；empty 少于两项时引导返回选择；error 定位单列失败；offline 使用标时缓存；cancel 终止重算请求但保留旧表；revocation 隐去不可再读的受限正文并保留允许的状态元信息；partial 缺价不影响技术比较；stale 旧版可读，当前结论重核后才可提交。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：必需不满足不得被偏好加分抵消；默认不生成人工无法复核的总分。多币种未给定汇率时不标“最低总价”；不把来源较新等同更可信。生成快照记候选、证据、需求及报价修订号。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：①价格低但必需条件失败时，明确显示失败而非推荐第一；②两个币种无汇率时保持原币并禁总额排序；③切换候选对和返回证据后位置、筛选及人工首选理由不丢失。</w:t>
      </w:r>
    </w:p>
    <w:p>
      <w:pPr>
        <w:pStyle w:val="Heading1"/>
      </w:pPr>
      <w:r>
        <w:rPr>
          <w:rFonts w:ascii="DejaVu Sans" w:hAnsi="DejaVu Sans" w:eastAsia="Noto Sans CJK SC"/>
        </w:rPr>
        <w:t>Q06 价格试算与假设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：新设计细化情景试算；汇率换算相对基线为新增合同，汇率作为带来源的输入，不误认既有 Exchange 同步交换页为汇率功能；采购付款后置。</w:t>
      </w:r>
    </w:p>
    <w:p>
      <w:r>
        <w:rPr>
          <w:rFonts w:ascii="DejaVu Sans" w:hAnsi="DejaVu Sans" w:eastAsia="Noto Sans CJK SC"/>
          <w:b/>
        </w:rPr>
        <w:t>目标及入口</w:t>
      </w:r>
      <w:r>
        <w:rPr>
          <w:rFonts w:ascii="DejaVu Sans" w:hAnsi="DejaVu Sans" w:eastAsia="Noto Sans CJK SC"/>
        </w:rPr>
        <w:t>：从 Q04、Q05 或项目价格入口进入，核对数量、费用与换算后的预算情景。页首常显“试算，不是正式报价或采购”，展示原报价版本、试算名、计算时间；结果不回写供应商报价。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：来源摘要、数量币种、税费运费、汇率假设依次折叠；底部总额摘要可展开计算明细，“保存方案”为主操作。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：左参数、中公式及结果、右来源和情景差异，可并排比较多个命名方案。</w:t>
      </w:r>
    </w:p>
    <w:p>
      <w:r>
        <w:rPr>
          <w:rFonts w:ascii="DejaVu Sans" w:hAnsi="DejaVu Sans" w:eastAsia="Noto Sans CJK SC"/>
          <w:b/>
        </w:rPr>
        <w:t>组件字段</w:t>
      </w:r>
      <w:r>
        <w:rPr>
          <w:rFonts w:ascii="DejaVu Sans" w:hAnsi="DejaVu Sans" w:eastAsia="Noto Sans CJK SC"/>
        </w:rPr>
        <w:t>：数量与单位、单价及阶梯、原币与目标币、含税口径、税率及计税基础、运费及其税处理、其他费用、折扣范围、有效期。汇率必须注明方向、数值、来源、适用时点和取得时间；税率附适用地区、依据及时间。用户输入标人工假设，不假定实时；未知税费不能默认为零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“添加情景”复制输入不改原方案；“恢复报价值”先显示人改差异；“重算”校验数量阶梯、税口径及币种。“查看公式”展示税前小计、折扣、税、运费、其他费、换算和舍入步骤。只保存本机方案；写台账另走业务预览与模式校验，页面不提供采购提交。</w:t>
      </w:r>
    </w:p>
    <w:p>
      <w:r>
        <w:rPr>
          <w:rFonts w:ascii="DejaVu Sans" w:hAnsi="DejaVu Sans" w:eastAsia="Noto Sans CJK SC"/>
          <w:b/>
        </w:rPr>
        <w:t>状态</w:t>
      </w:r>
      <w:r>
        <w:rPr>
          <w:rFonts w:ascii="DejaVu Sans" w:hAnsi="DejaVu Sans" w:eastAsia="Noto Sans CJK SC"/>
        </w:rPr>
        <w:t>：loading 不把旧结果当新值；empty 缺报价可建明确标注的人工情景；error 标明不能计算的字段；offline 可确定性计算并标旧汇率；cancel 保留上次结果和输入；revocation 禁止读取受限来源并清对应正文、缓存投影及订阅；partial 展示已知小计及未计项；stale 标过期报价、税率依据或汇率，提交前重核。</w:t>
      </w:r>
    </w:p>
    <w:p>
      <w:r>
        <w:rPr>
          <w:rFonts w:ascii="DejaVu Sans" w:hAnsi="DejaVu Sans" w:eastAsia="Noto Sans CJK SC"/>
          <w:b/>
        </w:rPr>
        <w:t>权限与数据约束</w:t>
      </w:r>
      <w:r>
        <w:rPr>
          <w:rFonts w:ascii="DejaVu Sans" w:hAnsi="DejaVu Sans" w:eastAsia="Noto Sans CJK SC"/>
        </w:rPr>
        <w:t>：金额使用十进制定点并披露币种精度及舍入规则；含税价不重复加税；混币费用逐笔换算，缺汇率不输出完整总额。假设及结果绑定版本，人工编辑不会被更新来源覆盖。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：①示例未税单价 100、数量 2、税率 10%、不计税运费 20，同币总额为 240；②含税单价 110 时不再次加税，仍为 240；③税未知时显示已知小计及税待确认，不能导出为完整含税总额。</w:t>
      </w:r>
    </w:p>
    <w:p>
      <w:pPr>
        <w:pStyle w:val="Heading1"/>
      </w:pPr>
      <w:r>
        <w:rPr>
          <w:rFonts w:ascii="DejaVu Sans" w:hAnsi="DejaVu Sans" w:eastAsia="Noto Sans CJK SC"/>
        </w:rPr>
        <w:t>T01 任务列表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ExecutionPanel 及取消、暂停、恢复接线重设计，状态以新核心契约验证。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：快速识别需要决定和正在发生的工作，从主导航“任务”、任务角标和通知进入。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：待你处理、进行中、已结束三个分组或页签；每行主标题加一步摘要，右侧状态文字。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：列表和任务详情双栏，顶部提供项目、状态、执行位置和时间筛选；排序不在阅读过程中频繁跳动。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：任务标识、目标、来源对话／业务对象、当前步骤、执行位置、最后确认时间、等待原因和是否存在部分结果。进度只能显示可计算的步骤数量；未知完成量不使用百分比。角标只数待决定项。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打开活动详情、返回原对话、查看当前结果、继续、取消；继续需核对资源、权限和执行器，不能无条件重跑全部步骤。清除筛选与删除历史分开。列表快速取消要显示对象名称，拒绝某审批不默认取消所有任务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状态由内核事件投影；已结束涵盖完成、失败、取消，允许分别筛选。排队、等待信息、等待工具和暂停不同文案。执行器失联显示最后确认时间和“正在核对状态”，不能继续展示可靠运行中。撤权任务进入等待权限原因；仅在读取权仍有效时保留结果正文，否则清除对应投影与订阅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：同一任务在 A01、T01、T02 标签一致；页面重开不重新启动任务；离线后不凭旧记录虚报运行；取消中与已取消不同；多个相似任务可依项目和来源区分。</w:t>
      </w:r>
    </w:p>
    <w:p>
      <w:pPr>
        <w:pStyle w:val="Heading2"/>
      </w:pPr>
      <w:r>
        <w:rPr>
          <w:rFonts w:ascii="DejaVu Sans" w:hAnsi="DejaVu Sans" w:eastAsia="Noto Sans CJK SC"/>
        </w:rPr>
        <w:t>T01.1 消息中心</w:t>
      </w:r>
    </w:p>
    <w:p>
      <w:r>
        <w:rPr>
          <w:rFonts w:ascii="DejaVu Sans" w:hAnsi="DejaVu Sans" w:eastAsia="Noto Sans CJK SC"/>
        </w:rPr>
        <w:t>保留现有消息中心入口，由任务顶栏、主导航角标或 S01 通知设置进入。手机按待处理/结果/系统分组单列，桌面列表与详情并排；分组是视图，不新建任务。200% 字体下保留标题、状态与来源完整文字，不仅显示彩点。</w:t>
      </w:r>
    </w:p>
    <w:p>
      <w:r>
        <w:rPr>
          <w:rFonts w:ascii="DejaVu Sans" w:hAnsi="DejaVu Sans" w:eastAsia="Noto Sans CJK SC"/>
        </w:rPr>
        <w:t>通知记录含 notificationId、来源 taskId/actionId、事件游标、发生时间、readAt、deepLink、投影权限及摘要版本。待处理数只数仍有效的具体决定，不把已读当已批准，也不把“完成通知”当效果成功证据；同一事件重放不能重复增加未读。</w:t>
      </w:r>
    </w:p>
    <w:p>
      <w:r>
        <w:rPr>
          <w:rFonts w:ascii="DejaVu Sans" w:hAnsi="DejaVu Sans" w:eastAsia="Noto Sans CJK SC"/>
        </w:rPr>
        <w:t>打开后按当前权限定位 T02/T03 或业务对象；标已读只改变消息状态，归档/清除通知不取消任务、不删回执。桌面/手机系统通知默认使用获准最小摘要，锁屏不得暴露敏感材料、收件人或完整结果。敏感决定在应用可信页完成，不能凭过期通知上按钮批准。</w:t>
      </w:r>
    </w:p>
    <w:p>
      <w:r>
        <w:rPr>
          <w:rFonts w:ascii="DejaVu Sans" w:hAnsi="DejaVu Sans" w:eastAsia="Noto Sans CJK SC"/>
        </w:rPr>
        <w:t>空、通知权限拒绝、离线、来源已删或读取权撤销各给真实原因；离线可看获准缓存但进入任务先核对。恢复按事件 ID 去重，旧通知的摘要若失权要清除。验收：已读不改变审批；撤权后系统通知和中心详情不漏旧内容；任务成功前不能发送成功通知；重复事件只有一条；键盘和读屏可从通知返回原列表位置。</w:t>
      </w:r>
    </w:p>
    <w:p>
      <w:pPr>
        <w:pStyle w:val="Heading1"/>
      </w:pPr>
      <w:r>
        <w:rPr>
          <w:rFonts w:ascii="DejaVu Sans" w:hAnsi="DejaVu Sans" w:eastAsia="Noto Sans CJK SC"/>
        </w:rPr>
        <w:t>T02 活动与执行详情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：现有执行面板重设计；新增可重建执行摘要、多轴状态、工程暂停与单动作内容复核的明确区分。日志不能替代用户可读活动线，也不成为另一套账本。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：解释实际做了什么、哪一步需要处理、哪些效果已发生。A01 摘要、T01、业务回执和消息中心直接定位同一 taskId/attemptId/actionId。顶部不只显示“失败”或“完成”，要展示待核对数、部分结果和唯一当前主操作。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：目标与多轴摘要在上，时间线按逻辑动作折叠；点动作全屏看输入版本、尝试及效果，底部返回/取消不遮正文。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：左任务与尝试，中活动线，右来源、权限、复核与回执；窄窗切页而非缩小关键字。200% 字体以纵向记录代替密集横表，状态播报一次，异步更新不夺编辑/阅读焦点。</w:t>
      </w:r>
    </w:p>
    <w:p>
      <w:r>
        <w:rPr>
          <w:rFonts w:ascii="DejaVu Sans" w:hAnsi="DejaVu Sans" w:eastAsia="Noto Sans CJK SC"/>
          <w:b/>
        </w:rPr>
        <w:t>字段合同</w:t>
      </w:r>
      <w:r>
        <w:rPr>
          <w:rFonts w:ascii="DejaVu Sans" w:hAnsi="DejaVu Sans" w:eastAsia="Noto Sans CJK SC"/>
        </w:rPr>
        <w:t>：taskId、attemptId、modelTurnId、toolInvocationId、actionId/operationId、plan_ref、parentStepRef、scope/seq、process_epoch、authority_revision、expectedRevision、payloadDigest、capabilityVersion、规则/复核版本、运行位置、计时来源与时间、receiptRef、summaryVersion/source/coverage。EffectReceipt 引用必须能回原业务对象的确定版本；没有回执时不可预造 receiptId 或以 operationId 冒充。</w:t>
      </w:r>
    </w:p>
    <w:p>
      <w:r>
        <w:rPr>
          <w:rFonts w:ascii="DejaVu Sans" w:hAnsi="DejaVu Sans" w:eastAsia="Noto Sans CJK SC"/>
          <w:b/>
        </w:rPr>
        <w:t>活动与摘要</w:t>
      </w:r>
      <w:r>
        <w:rPr>
          <w:rFonts w:ascii="DejaVu Sans" w:hAnsi="DejaVu Sans" w:eastAsia="Noto Sans CJK SC"/>
        </w:rPr>
        <w:t>：确定性事件生成可核对计数与状态；模型/服务摘要作为另一个带版本的说明层。可展开单动作的每次尝试、已知结果与证据，失败重试不增加逻辑动作数。计划步骤、工具调用、模型回合和文件/来源各自计数。跨并行分支的墙钟时长取任务时间边界，活跃时长取区间并集；无可靠时钟则标估计，不能用步骤相加伪造时长。</w:t>
      </w:r>
    </w:p>
    <w:p>
      <w:r>
        <w:rPr>
          <w:rFonts w:ascii="DejaVu Sans" w:hAnsi="DejaVu Sans" w:eastAsia="Noto Sans CJK SC"/>
          <w:b/>
        </w:rPr>
        <w:t>五种停点</w:t>
      </w:r>
      <w:r>
        <w:rPr>
          <w:rFonts w:ascii="DejaVu Sans" w:hAnsi="DejaVu Sans" w:eastAsia="Noto Sans CJK SC"/>
        </w:rPr>
        <w:t>：validation_failed 跳字段/差异；awaiting_confirmation 跳 T03；capability_hold 查看工程能力暂停及解除条件；content_review 查看当前动作复核过程和合同允许的下一步；reconciling 查询原效果。缺用户事实用输入表单，不冒充授权；缺执行器说明可恢复环境。全部允许的普通高风险不产生额外确认，ADR-AUTH-01/02 未决组合不伪装已实现。</w:t>
      </w:r>
    </w:p>
    <w:p>
      <w:r>
        <w:rPr>
          <w:rFonts w:ascii="DejaVu Sans" w:hAnsi="DejaVu Sans" w:eastAsia="Noto Sans CJK SC"/>
          <w:b/>
        </w:rPr>
        <w:t>按钮与路由</w:t>
      </w:r>
      <w:r>
        <w:rPr>
          <w:rFonts w:ascii="DejaVu Sans" w:hAnsi="DejaVu Sans" w:eastAsia="Noto Sans CJK SC"/>
        </w:rPr>
        <w:t>：展开、筛选和排序只改本地视图；复制/诊断导出按实际副作用合同；结果链接重查读取权；业务续办按稳定意图直达 Rust。暂停仅在执行器提供安全检查点时可用。“核对结果”只查原账本/服务，不发新写入；“重新尝试”仅在确认未执行且允许时显式创建 Attempt，不能重跑已成功动作。产生新业务意图要明确展示新的动作范围。</w:t>
      </w:r>
    </w:p>
    <w:p>
      <w:r>
        <w:rPr>
          <w:rFonts w:ascii="DejaVu Sans" w:hAnsi="DejaVu Sans" w:eastAsia="Noto Sans CJK SC"/>
          <w:b/>
        </w:rPr>
        <w:t>取消与撤权</w:t>
      </w:r>
      <w:r>
        <w:rPr>
          <w:rFonts w:ascii="DejaVu Sans" w:hAnsi="DejaVu Sans" w:eastAsia="Noto Sans CJK SC"/>
        </w:rPr>
        <w:t>：请求取消立即显示取消中并记录作用范围，未派发动作经核心确认可取消；已派发无可信结果必须保留 unknown/reconciling。任务可结束未来执行而继续列出已发生效果和待核对项。撤销执行权停止未派发工作，不能抹去外部已收到内容；撤销读权另外清正文、摘要、索引、缓存与订阅，丢弃迟到回填。</w:t>
      </w:r>
    </w:p>
    <w:p>
      <w:r>
        <w:rPr>
          <w:rFonts w:ascii="DejaVu Sans" w:hAnsi="DejaVu Sans" w:eastAsia="Noto Sans CJK SC"/>
          <w:b/>
        </w:rPr>
        <w:t>离线与恢复</w:t>
      </w:r>
      <w:r>
        <w:rPr>
          <w:rFonts w:ascii="DejaVu Sans" w:hAnsi="DejaVu Sans" w:eastAsia="Noto Sans CJK SC"/>
        </w:rPr>
        <w:t>：离线只展示最后已核实状态和时间，不默认显示后台继续，也不机械变失败。重开从 snapshot 覆盖游标接增量，seq 缺口或事件乱序先补快照，epoch变化另重验授权/连接栅栏；重复事件不重复通知、不重复效果。摘要撤回仅影响显示，回执仍保留；恢复前重新核验权限、执行器与账本。</w:t>
      </w:r>
    </w:p>
    <w:p>
      <w:r>
        <w:rPr>
          <w:rFonts w:ascii="DejaVu Sans" w:hAnsi="DejaVu Sans" w:eastAsia="Noto Sans CJK SC"/>
          <w:b/>
        </w:rPr>
        <w:t>负例验收</w:t>
      </w:r>
      <w:r>
        <w:rPr>
          <w:rFonts w:ascii="DejaVu Sans" w:hAnsi="DejaVu Sans" w:eastAsia="Noto Sans CJK SC"/>
        </w:rPr>
        <w:t>：①两次点击同一 plan_ref 只对应一个业务意图；②派发后取消且网络断开保持待核对，成功回执迟到后正确显示已发生效果；③content_review=allow 不能解除 capability_hold；④全允许下 confirm/unavailable 不无声变成风险确认；⑤回执前不显示回执号；⑥乱序/重复/缺口/进程或权限epoch变化后状态一致；⑦摘要生成失败不改变已成功效果；⑧撤回显示块不删账；⑨离线重开无后台持续运行承诺；⑩键盘/TalkBack 可完成展开、查回执与返回且焦点稳定。</w:t>
      </w:r>
    </w:p>
    <w:p>
      <w:pPr>
        <w:pStyle w:val="Heading1"/>
      </w:pPr>
      <w:r>
        <w:rPr>
          <w:rFonts w:ascii="DejaVu Sans" w:hAnsi="DejaVu Sans" w:eastAsia="Noto Sans CJK SC"/>
        </w:rPr>
        <w:t>T03 动作决定与审批详情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：继承已有本次模型请求确认等入口和对象版本绑定，统一“真的需要决定”的宿主页面，并提供旧决定失效与能力暂停与内容复核详情链接；不是所有工具操作的强制关卡。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：展示确定动作、目标、用途、数据和后果，由 awaiting_confirmation 的任务或对话摘要进入。每次询问候选档与 Auto 高风险场景可使用本页；全部允许不会因高风险进入本页。锁屏通知只提供查看，不能在通知上完成敏感决定。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：全屏页，顶部清楚写“需要你的决定”和原因，中部目标及完整差异，底部确认／拒绝。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：固定可信面板，变更前后并列；宿主控件与生成正文有边界。内容复核从旁支详情进入，不能把“审查中”画成一个可点击允许的审批。</w:t>
      </w:r>
    </w:p>
    <w:p>
      <w:r>
        <w:rPr>
          <w:rFonts w:ascii="DejaVu Sans" w:hAnsi="DejaVu Sans" w:eastAsia="Noto Sans CJK SC"/>
          <w:b/>
        </w:rPr>
        <w:t>组件与合同</w:t>
      </w:r>
      <w:r>
        <w:rPr>
          <w:rFonts w:ascii="DejaVu Sans" w:hAnsi="DejaVu Sans" w:eastAsia="Noto Sans CJK SC"/>
        </w:rPr>
        <w:t>：approvalId、taskId、operationId、actionDigest、目标和接收者、正文附件、目的地、数量金额、有效期、对象修订、权限 epoch、模式及规则版本。确认对象版本已经存在于迁移基线；重点是两端展示一致、参数修改后旧卡失效及并发验证，不能报成旧系统完全缺失。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：确认按钮写具体动词及范围；拒绝只结束本次请求，保留可读草稿。返回修改使旧决定失效。版本或参数变化后 Rust 重验：当前模式需决定时生成新审批；全部允许仍有效且对象在已选工作区及权限内时自动推进，不因旧卡失效反复询问。打开预览不等于授权；同设备多个入口共享决定身份，首次处理后其他入口显示最终决定。</w:t>
      </w:r>
    </w:p>
    <w:p>
      <w:r>
        <w:rPr>
          <w:rFonts w:ascii="DejaVu Sans" w:hAnsi="DejaVu Sans" w:eastAsia="Noto Sans CJK SC"/>
          <w:b/>
        </w:rPr>
        <w:t>校验与审查分流</w:t>
      </w:r>
      <w:r>
        <w:rPr>
          <w:rFonts w:ascii="DejaVu Sans" w:hAnsi="DejaVu Sans" w:eastAsia="Noto Sans CJK SC"/>
        </w:rPr>
        <w:t>：参数错误、对象不存在、CAS 冲突、缺能力不能通过“确认”修复；返回字段或差异页。硬限制阻止执行时显示原因和合法替代路径，不给覆盖禁止的按钮。仅存在可复核条件时显示“查看复核”并跳 T02，复核通过后重新验证当前动作与权限。需要用户提供事实与需要授予授权采用不同表单文案；审查暂停不把全部允许变为每步人工审批。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：preparing、awaiting_decision、decided、stale、expired、revoked 分开；业务执行另读账本。离线不能伪称完成授权校验；确认提交、执行中、成功回执分别显示。结果未知提供查询而非再次确认重发。凭据及只允许用户完成的系统步骤用真实受控入口，不能伪造可由应用代办。</w:t>
      </w:r>
    </w:p>
    <w:p>
      <w:r>
        <w:rPr>
          <w:rFonts w:ascii="DejaVu Sans" w:hAnsi="DejaVu Sans" w:eastAsia="Noto Sans CJK SC"/>
          <w:b/>
        </w:rPr>
        <w:t>真实与模拟边界</w:t>
      </w:r>
      <w:r>
        <w:rPr>
          <w:rFonts w:ascii="DejaVu Sans" w:hAnsi="DejaVu Sans" w:eastAsia="Noto Sans CJK SC"/>
        </w:rPr>
        <w:t>：可信面板的字段从核心快照读取，不能从模型文字回填正式目标。演示审批只能写测试账本；同样外观不能把示例变成真实授权。能力暂停、内容复核与业务审批记录分开，但可相互定位。</w:t>
      </w:r>
    </w:p>
    <w:p>
      <w:r>
        <w:rPr>
          <w:rFonts w:ascii="DejaVu Sans" w:hAnsi="DejaVu Sans" w:eastAsia="Noto Sans CJK SC"/>
          <w:b/>
        </w:rPr>
        <w:t>可访问性与验收</w:t>
      </w:r>
      <w:r>
        <w:rPr>
          <w:rFonts w:ascii="DejaVu Sans" w:hAnsi="DejaVu Sans" w:eastAsia="Noto Sans CJK SC"/>
        </w:rPr>
        <w:t>：读屏先读动作、目标、模式原因及数据范围，再读按钮；长文滚动不遮决定按钮，Esc／系统返回不默认批准。连点仅一次决定；过期卡不执行；拒绝保留草稿；真实回执未知不变绿；全部允许合法高风险不出现新确认；硬限制在任何档位都不可绕过；复核通过后版本改变必须重验；capability_hold 不能被复核通过清除。</w:t>
      </w:r>
    </w:p>
    <w:p>
      <w:pPr>
        <w:pStyle w:val="Heading1"/>
      </w:pPr>
      <w:r>
        <w:rPr>
          <w:rFonts w:ascii="DejaVu Sans" w:hAnsi="DejaVu Sans" w:eastAsia="Noto Sans CJK SC"/>
        </w:rPr>
        <w:t>D01 数据模块与记录管理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：已有资料、Data Center 与数据流入口；统一模块导航及字段详情是新版设计。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：查看真实项目记录和结构化数据，支持从结果返回业务对象。由工作台的数据入口、保存回执、设置的模块管理进入。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：先选模块／项目，再看记录卡和字段详情；横向复杂表格提供完整表格模式。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：左侧模块及对象类型，中部记录表，右侧字段、来源与变更详情。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：模块名称及版本、对象类型、记录标识、字段名／值／单位、来源、修订号、更新时间和被引用情况。系统字段只读；未知与空值分别显示；模块类型约束驱动编辑器，不能让模型仅凭显示名称合并字段。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：筛选、排序、编辑、查看来源、导出当前选择；保存前预览差异并处理版本冲突。导入进入该模块专用流程；删除说明关联和可恢复性。停用模块是禁用新能力，删除数据是独立动作。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：表格加载可保留旧快照并标“正在更新”；部分记录失败定位行和原因。离线仅操作支持本地写入的模块。来源权限撤销后可保留获准保存的业务值，但受限原文入口禁用。未知 schema 或旧模块用只读快照降级，不伪造兼容编辑。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：排序不改变对象身份；旧修订提交提示差异；模型刷新不覆盖手工值；停用模块后且仍有读取权时旧记录可读；导出明确选中范围并排除凭据；保存回执能定位新记录。</w:t>
      </w:r>
    </w:p>
    <w:p>
      <w:pPr>
        <w:pStyle w:val="Heading2"/>
      </w:pPr>
      <w:r>
        <w:rPr>
          <w:rFonts w:ascii="DejaVu Sans" w:hAnsi="DejaVu Sans" w:eastAsia="Noto Sans CJK SC"/>
        </w:rPr>
        <w:t>D01.1 供应商目录详情与名称编辑</w:t>
      </w:r>
    </w:p>
    <w:p>
      <w:r>
        <w:rPr>
          <w:rFonts w:ascii="DejaVu Sans" w:hAnsi="DejaVu Sans" w:eastAsia="Noto Sans CJK SC"/>
        </w:rPr>
        <w:t>现有供应商目录迁移；同时是首片 M15/M18 的确定页面合同。首片只使用合成数据验证 supplierId、name、revision 的读取及改名，不引入真实联系人、价格历史、停用或删除业务。完整产品仍须承接旧 schema 中已存在的供应商字段和关联，不能因首片窄而删除旧能力。</w:t>
      </w:r>
    </w:p>
    <w:p>
      <w:r>
        <w:rPr>
          <w:rFonts w:ascii="DejaVu Sans" w:hAnsi="DejaVu Sans" w:eastAsia="Noto Sans CJK SC"/>
        </w:rPr>
        <w:t>桌面布局为左目录搜索、中供应商列表、右详情/编辑；手机先列表后详情，改名全屏表单。列表行展示 name、稳定 supplierId 的可读尾号和 revision；详情同时显示“当前保存值”“我的修改”、当前授权模式、版本与保存状态。姓名相同也不能用 name 作为身份。200% 字体时详情纵向堆叠，底部按钮不盖输入。</w:t>
      </w:r>
    </w:p>
    <w:p>
      <w:r>
        <w:rPr>
          <w:rFonts w:ascii="DejaVu Sans" w:hAnsi="DejaVu Sans" w:eastAsia="Noto Sans CJK SC"/>
        </w:rPr>
        <w:t>控件 D01.1-LIST、DETAIL、NAME-EDITOR、DIFF、RECEIPT 共用对象引用。用户点编辑建立稳定 intent_ref 和本机缓冲；输入仅改草稿；取消丢弃本次缓冲前展示是否未保存。预览请求让 Rust 返回 plan_ref、预期 revision、规范参数摘要和校验结果。保存直接送 plan_ref：Auto 按确定规则自动或进 T03；全部允许校验通过自动提交，无模型回合。显示“保存中”与“已保存”分开，后者仅由真实 EffectReceipt 驱动。</w:t>
      </w:r>
    </w:p>
    <w:p>
      <w:r>
        <w:rPr>
          <w:rFonts w:ascii="DejaVu Sans" w:hAnsi="DejaVu Sans" w:eastAsia="Noto Sans CJK SC"/>
        </w:rPr>
        <w:t>离线且本地库/能力可用时可读和保存；能力不在本机则保留草稿并显示依赖，不能伪造离线写入。已派发后超时进 T02 核对；进程重建先恢复 intent_ref/plan_ref 和草稿，再查原回执，不自动建立新意图。读取权撤销立即清详情、搜索片段和草稿投影；仅撤写权保留允许读取内容并禁新派发。</w:t>
      </w:r>
    </w:p>
    <w:p>
      <w:r>
        <w:rPr>
          <w:rFonts w:ascii="DejaVu Sans" w:hAnsi="DejaVu Sans" w:eastAsia="Noto Sans CJK SC"/>
        </w:rPr>
        <w:t>CAS 冲突保留原输入和当前已保存版。只有读写集及关联不变量均证明无冲突才能自动重建；同字段变化必须显示差异，不能换 revision 覆盖。返回列表定位原 supplierId，不因重名或排序跳错行。</w:t>
      </w:r>
    </w:p>
    <w:p>
      <w:r>
        <w:rPr>
          <w:rFonts w:ascii="DejaVu Sans" w:hAnsi="DejaVu Sans" w:eastAsia="Noto Sans CJK SC"/>
        </w:rPr>
        <w:t>首片负例：同名两对象仍改对 ID；两个窗口同 name 编辑后旧 revision 拒绝且草稿不丢；连点预览/保存复用同 intent_ref；IPC 重发与重启回执只一次业务效果；全部允许高风险合成分支无风险追问；Auto 对应分支显示 T03；没有模型、联系人、邮件或真实外部端点调用。键盘、TalkBack、200% 字体和横竖屏覆盖完整改名路径。</w:t>
      </w:r>
    </w:p>
    <w:p>
      <w:pPr>
        <w:pStyle w:val="Heading2"/>
      </w:pPr>
      <w:r>
        <w:rPr>
          <w:rFonts w:ascii="DejaVu Sans" w:hAnsi="DejaVu Sans" w:eastAsia="Noto Sans CJK SC"/>
        </w:rPr>
        <w:t>D01.2 物料目录与详情</w:t>
      </w:r>
    </w:p>
    <w:p>
      <w:r>
        <w:rPr>
          <w:rFonts w:ascii="DejaVu Sans" w:hAnsi="DejaVu Sans" w:eastAsia="Noto Sans CJK SC"/>
        </w:rPr>
        <w:t>完整产品承接既有 products/物料目录，不与项目清单项或报价身份混合。W01/D01 目录、Q01/Q03 的物料引用进入。桌面列表与规格详情并排，手机先卡片再字段组；关联报价、技术资料与项目以明确来源链接展示，宽规格表在大字体下改为名称/值/单位纵向记录。</w:t>
      </w:r>
    </w:p>
    <w:p>
      <w:r>
        <w:rPr>
          <w:rFonts w:ascii="DejaVu Sans" w:hAnsi="DejaVu Sans" w:eastAsia="Noto Sans CJK SC"/>
        </w:rPr>
        <w:t>字段沿用实际 schema 的稳定物料 ID、名称、型号/配置、规格参数、单位、供应商关联、来源及修订；未知值与空值分开。未具备的字段不由模型补齐，迁移映射未完成的扩展字段只读保留，不静默舍弃。</w:t>
      </w:r>
    </w:p>
    <w:p>
      <w:r>
        <w:rPr>
          <w:rFonts w:ascii="DejaVu Sans" w:hAnsi="DejaVu Sans" w:eastAsia="Noto Sans CJK SC"/>
        </w:rPr>
        <w:t>筛选/排序本地响应，编辑/新建/归档按 Rust 领域命令；采纳模型建议逐字段预览，不能覆盖人工值。删除或停用显示被哪些项目/报价引用，不连带删独立历史。导出明确选中对象、单位、版本与目的地。权限、离线编辑、CAS、旧卡失效、未知结果核对沿用 D01，但每项能力须分别验证。</w:t>
      </w:r>
    </w:p>
    <w:p>
      <w:r>
        <w:rPr>
          <w:rFonts w:ascii="DejaVu Sans" w:hAnsi="DejaVu Sans" w:eastAsia="Noto Sans CJK SC"/>
        </w:rPr>
        <w:t>负例验收：同型号不同配置不合并；异单位不能覆盖为同值；停用后历史报价可在读权内追溯；修改规格不会静默改历史报价；断网后草稿保留；撤权同时清关联摘要；读屏能读出字段名/原单位/未知原因，200% 字体完整显示错误信息。</w:t>
      </w:r>
    </w:p>
    <w:p>
      <w:pPr>
        <w:pStyle w:val="Heading2"/>
      </w:pPr>
      <w:r>
        <w:rPr>
          <w:rFonts w:ascii="DejaVu Sans" w:hAnsi="DejaVu Sans" w:eastAsia="Noto Sans CJK SC"/>
        </w:rPr>
        <w:t>D01.3 公司基础资料</w:t>
      </w:r>
    </w:p>
    <w:p>
      <w:r>
        <w:rPr>
          <w:rFonts w:ascii="DejaVu Sans" w:hAnsi="DejaVu Sans" w:eastAsia="Noto Sans CJK SC"/>
        </w:rPr>
        <w:t>承接 Hub 公司资料，从 W01 公司资料入口和需要引用主体资料的业务表单进入。这里维护用户工作区的公司事实及附件，不等同供应商名录，也不等于账户身份或授权范围。桌面左资料分类右表单/版本来源，手机完整纵向表单与附件预览；长名称和地址自然折行。</w:t>
      </w:r>
    </w:p>
    <w:p>
      <w:r>
        <w:rPr>
          <w:rFonts w:ascii="DejaVu Sans" w:hAnsi="DejaVu Sans" w:eastAsia="Noto Sans CJK SC"/>
        </w:rPr>
        <w:t>字段按原 schema 映射公司主体 ID、名称、基础信息、附件引用、来源、修订及使用位置；敏感账号、密钥或认证材料不能作为普通字段进入对话、诊断或备份。表单保存为确定业务命令；引用到询价草稿只建立数据来源，不授权外发，发送时仍根据实际载荷和模式核验。</w:t>
      </w:r>
    </w:p>
    <w:p>
      <w:r>
        <w:rPr>
          <w:rFonts w:ascii="DejaVu Sans" w:hAnsi="DejaVu Sans" w:eastAsia="Noto Sans CJK SC"/>
        </w:rPr>
        <w:t>编辑、差异预览、保存、查看使用位置、附件替换分别明确。替换附件使引用版本过旧但不静默重写已发送历史；删除有恢复与影响说明。离线管理可用本机资料，远端附件显示上次可达时间；保存失败/版本冲突保留输入，恢复先查账。无数据、单附件失败和整体不可读不可混为同一空态。</w:t>
      </w:r>
    </w:p>
    <w:p>
      <w:r>
        <w:rPr>
          <w:rFonts w:ascii="DejaVu Sans" w:hAnsi="DejaVu Sans" w:eastAsia="Noto Sans CJK SC"/>
        </w:rPr>
        <w:t>负例验收：更名不改变主体 ID；同名主体不能串附件；公司字段更新不改旧发送回执；全允许只对现有数据访问权及已定发送范围生效，明确禁止外发字段仍拒绝；撤权清关联预览。键盘/TalkBack 可完成附件选择与返回，200% 字体不隐藏差异和提交范围。</w:t>
      </w:r>
    </w:p>
    <w:p>
      <w:pPr>
        <w:pStyle w:val="Heading1"/>
      </w:pPr>
      <w:r>
        <w:rPr>
          <w:rFonts w:ascii="DejaVu Sans" w:hAnsi="DejaVu Sans" w:eastAsia="Noto Sans CJK SC"/>
        </w:rPr>
        <w:t>S01 设置首页 外观与无障碍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：现有设置、主题与减少动效基础重设计；新旧偏好字段需迁移核对。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：集中可预测的应用控制，从桌面侧栏底部或手机顶栏菜单进入，不要求向助手口述设置。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：分组列表，条目为模型与执行、连接器、权限与模式、数据与存储、记忆与偏好、助手身份、外观和关于。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：左侧设置目录，右侧详情；更改即时生效的偏好与需确认的安全操作有不同提交方式。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：主题跟随系统／浅色／深色，字体与密度预览、减少动效、发送键行为、通知预览、语言、应用及内核版本、诊断说明。选项只有实际实现能力才能启用；账号区域不暗示已提供同步。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：外观更改在示例消息、任务卡和表格上预览；恢复默认仅影响明确列出的偏好。请求系统通知权限前解释用途；关闭应用通知不等于取消任务。诊断导出先显示包含范围。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：本地设置离线可用，系统权限被拒绝显示系统设置入口且不反复弹窗。保存失败保留旧值并解释；设置迁移失败不静默归零。撤销连接器或模型授权不从外观页执行。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：200%字体能操作每一项；亮暗主题切换无闪白或文字消失；键盘发送选项与实际一致；通知预览关闭后不泄露正文；恢复外观默认不删除文件、会话、记忆或权限记录，也不重置助手身份。</w:t>
      </w:r>
    </w:p>
    <w:p>
      <w:pPr>
        <w:pStyle w:val="Heading2"/>
      </w:pPr>
      <w:r>
        <w:rPr>
          <w:rFonts w:ascii="DejaVu Sans" w:hAnsi="DejaVu Sans" w:eastAsia="Noto Sans CJK SC"/>
        </w:rPr>
        <w:t>S01.1 界面与可视化呈现策略</w:t>
      </w:r>
    </w:p>
    <w:p>
      <w:r>
        <w:rPr>
          <w:rFonts w:ascii="DejaVu Sans" w:hAnsi="DejaVu Sans" w:eastAsia="Noto Sans CJK SC"/>
        </w:rPr>
        <w:t>保留已定并已有持久化策略的“自动、少用、只用文字”。它与每次询问/Auto/全部允许等授权模式完全独立；这里的“自动”仅决定可选内容呈现，不授权模型或工具执行。A01 的快捷入口与本页显示同一已保存配置。</w:t>
      </w:r>
    </w:p>
    <w:p>
      <w:r>
        <w:rPr>
          <w:rFonts w:ascii="DejaVu Sans" w:hAnsi="DejaVu Sans" w:eastAsia="Noto Sans CJK SC"/>
        </w:rPr>
        <w:t>手机用三个单选项加说明与固定示例，桌面选项/示例并排。自动允许宿主在当前用户请求内选择合适可选呈现；少用仅在用户通过可信入口明确要求展示时规划；只用文字关闭可选 UI 规划和动态内容呈现。必要审批、错误、回执和固定业务页面不受此开关隐藏，不能以“只用文字”为由绕开可信审批。</w:t>
      </w:r>
    </w:p>
    <w:p>
      <w:r>
        <w:rPr>
          <w:rFonts w:ascii="DejaVu Sans" w:hAnsi="DejaVu Sans" w:eastAsia="Noto Sans CJK SC"/>
        </w:rPr>
        <w:t>字段为 presentationMode、revision/generation、保存状态、当前请求冻结标识。切换先持久保存，成功才改变有效策略；失败回到已提交值并保留可重试说明。旧请求里的明确展示标志不能在切档、重启后被复用为新授权；模型不能制造 explicit 标记。</w:t>
      </w:r>
    </w:p>
    <w:p>
      <w:r>
        <w:rPr>
          <w:rFonts w:ascii="DejaVu Sans" w:hAnsi="DejaVu Sans" w:eastAsia="Noto Sans CJK SC"/>
        </w:rPr>
        <w:t>离线保存本机偏好可用；多窗口冲突保留当前值与待选值，不无声覆盖。恢复缺失/损坏配置按已记录迁移兼容策略处理，旧版默认 text_only 是源码事实，不替代尚待定的新版默认选择。200% 字体每项说明完整可读，读屏宣告名称与选中状态。</w:t>
      </w:r>
    </w:p>
    <w:p>
      <w:r>
        <w:rPr>
          <w:rFonts w:ascii="DejaVu Sans" w:hAnsi="DejaVu Sans" w:eastAsia="Noto Sans CJK SC"/>
        </w:rPr>
        <w:t>验收：三档产生不同可选呈现行为并跨重启保存；少用普通请求不规划，可信明确展示请求才可；只用文字仍展示必需审批/回执；保存失败不把临时选中当已生效；切换不改变 ModeGrant、权限或记忆控制。</w:t>
      </w:r>
    </w:p>
    <w:p>
      <w:pPr>
        <w:pStyle w:val="Heading1"/>
      </w:pPr>
      <w:r>
        <w:rPr>
          <w:rFonts w:ascii="DejaVu Sans" w:hAnsi="DejaVu Sans" w:eastAsia="Noto Sans CJK SC"/>
        </w:rPr>
        <w:t>S02 模型与执行位置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：已有模型配置、能力检测与凭据存储接线基础；新版增加清晰目的地及在途影响展示。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：明确模型在哪运行、哪些数据会离开设备以及当前能力边界。从设置、助手模型标签或不可用能力提示进入。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：当前模型与执行方式摘要在上，模型条目和测试连接在下；本地／远端配置分别展开。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：左模型列表，右配置、能力说明、测试结果和数据范围。默认选择不等于为所有任务自动切换。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提供方、模型标识、端点域名、运行位置、支持能力、账号类型（个人／组织／未知，以可验证信息为准）、凭据是否已配置、连接状态、上次测试时间；本地模型注明安装情况和实际已验证能力。必要配置逐项校验，密码和令牌只在安全输入组件显示掩码，不进入聊天或日志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添加、编辑、测试、设为默认、停用。连接测试明确将发送什么最小测试内容，不能顺手上传用户项目。默认模型变化只作用于新请求；迁移在途任务需单独说明上下文和成本变化。下载大型模型显示大小、来源与预计占用，开始前取得所需授权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：未配置、测试中、可用、身份失效、限流、离线、能力不支持分别显示。远端失败不无声转给另一提供方。本地模型缺失时保留手工工作台，不宣称离线生成可用。撤销凭据后阻止新请求并显示在途影响。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端点或模型变化使能力重新校验；错误日志没有凭据；未联网不能给出刚测试成功；停用后新消息不使用旧提供方；测试不包含默认项目正文；账号类型未知不臆测，组织账号不因尚未决定的个人账号限制被默认拒绝。</w:t>
      </w:r>
    </w:p>
    <w:p>
      <w:pPr>
        <w:pStyle w:val="Heading1"/>
      </w:pPr>
      <w:r>
        <w:rPr>
          <w:rFonts w:ascii="DejaVu Sans" w:hAnsi="DejaVu Sans" w:eastAsia="Noto Sans CJK SC"/>
        </w:rPr>
        <w:t>S03 连接器详情与接入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 MCP 服务配置页；连接器目录和各服务能力按实际实现逐项接入，不能假装全量可用。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：连接用户明确选择的数据或业务服务，理解可读和可写范围。从设置连接器列表、功能缺失提示进入。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：连接器介绍、当前状态、所需权限、连接按钮；已连接时显示资源选择和断开入口。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：连接器目录与详情双栏，右侧展示最近检查与关联任务。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服务名称、官方域名、连接账号的脱敏标识、账号类型（个人／组织／未知）、授权能力、选中资源、到期状态、上次访问和依赖任务。文件目录连接须显示真实目录范围；不能把选中一个文件解释为整盘访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连接前展示用途和权限，认证由受控系统浏览器／安全流程完成；工具能力增加要求单独审阅。重新连接恢复同一服务身份前再次核对，不能静默换账号。断开先说明受影响任务、以后不可读内容与保留数据，实际完成后更新状态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未连接、授权中、已连接、授权过期、被拒绝、服务不可达、权限不足分开。取消认证回到未连接，不留下假成功。离线无法验明时显示上次已连接时间。断开不宣称删除第三方服务的数据或撤回之前已发送信息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：授权失败不能出现成功勾；断开后新请求确实被拦；账号更换不会混合资源；功能扩权不沿用旧同意；取消登录不创建可用连接记录；账号类型来自真实服务信息，组织账号不因待决限制而默认被拒。</w:t>
      </w:r>
    </w:p>
    <w:p>
      <w:pPr>
        <w:pStyle w:val="Heading2"/>
      </w:pPr>
      <w:r>
        <w:rPr>
          <w:rFonts w:ascii="DejaVu Sans" w:hAnsi="DejaVu Sans" w:eastAsia="Noto Sans CJK SC"/>
        </w:rPr>
        <w:t>S03.1 MCP 服务配置与运行状态</w:t>
      </w:r>
    </w:p>
    <w:p>
      <w:r>
        <w:rPr>
          <w:rFonts w:ascii="DejaVu Sans" w:hAnsi="DejaVu Sans" w:eastAsia="Noto Sans CJK SC"/>
        </w:rPr>
        <w:t>基线 mcp_adapter 是 StreamableHTTP 客户端，不能把它写成依赖桌面 stdio 子进程；Android 不能直接启动桌面程序并非当前 HTTP 客户端的迁移阻碍。独立 supplier_core 只读 MCP 服务是另一兼容对象，不与客户端连接配置混成同一开关。</w:t>
      </w:r>
    </w:p>
    <w:p>
      <w:r>
        <w:rPr>
          <w:rFonts w:ascii="DejaVu Sans" w:hAnsi="DejaVu Sans" w:eastAsia="Noto Sans CJK SC"/>
        </w:rPr>
        <w:t>桌面为服务列表、连接配置和能力清单三栏，手机分列表/配置/能力详情。显示 serviceId、传输类型、端点、账号脱敏标识、认证引用、server/protocolVersion、工具能力版本、可读资源、最后握手时间及错误阶段。真实 token 只经安全凭据端口，配置导出/诊断只保存引用或掩码。</w:t>
      </w:r>
    </w:p>
    <w:p>
      <w:r>
        <w:rPr>
          <w:rFonts w:ascii="DejaVu Sans" w:hAnsi="DejaVu Sans" w:eastAsia="Noto Sans CJK SC"/>
        </w:rPr>
        <w:t>添加/编辑 HTTP 服务、测试连接、启停、重新发现工具和移除配置均走明确命令；测试先列发送内容，不附带默认项目。重新发现不能自动接受扩权或忽略能力变化；旧 plan 遇工具 schema 改变必须重验。HTTP 调用由统一宿主执行边界持有，UI 不绕过 Rust 直发业务请求。</w:t>
      </w:r>
    </w:p>
    <w:p>
      <w:r>
        <w:rPr>
          <w:rFonts w:ascii="DejaVu Sans" w:hAnsi="DejaVu Sans" w:eastAsia="Noto Sans CJK SC"/>
        </w:rPr>
        <w:t>若后续增加 stdio 适配，平台支持、进程所有者与命令白名单必须另定，不在现页假装已经可用。只读 MCP 服务另显示启动/停止归属、schema 与导出接口兼容版本、访问范围和真实监听状态；原“只读”不能被新 schema 或工具注册扩成可写。没有可用服务端能力时仅给兼容性状态及说明，不画可点击假启动。</w:t>
      </w:r>
    </w:p>
    <w:p>
      <w:r>
        <w:rPr>
          <w:rFonts w:ascii="DejaVu Sans" w:hAnsi="DejaVu Sans" w:eastAsia="Noto Sans CJK SC"/>
        </w:rPr>
        <w:t>未配置、握手中、认证失效、协议不兼容、服务不可达、能力改变和部分工具失败分别呈现；离线显示最近核验时间。停止/撤权阻止新派发并清读取投影，已发调用按 T02 核对。恢复不自动重放工具，不因重新连接换成另一账号。200% 字体端点可换行、复制按安全端口；键盘/TalkBack 能查看每个工具权限。</w:t>
      </w:r>
    </w:p>
    <w:p>
      <w:r>
        <w:rPr>
          <w:rFonts w:ascii="DejaVu Sans" w:hAnsi="DejaVu Sans" w:eastAsia="Noto Sans CJK SC"/>
        </w:rPr>
        <w:t>验收：恶意工具自称只读仍以宿主合同判定；能力新增不自动扩权；密钥不进日志；撤权与重连并发不恢复旧 epoch；HTTP 两端正负 fixture 一致；独立只读服务对迁移后的 schema 返回兼容结果且写能力拒绝；不把客户端联通当成服务端兼容已通过。</w:t>
      </w:r>
    </w:p>
    <w:p>
      <w:pPr>
        <w:pStyle w:val="Heading1"/>
      </w:pPr>
      <w:r>
        <w:rPr>
          <w:rFonts w:ascii="DejaVu Sans" w:hAnsi="DejaVu Sans" w:eastAsia="Noto Sans CJK SC"/>
        </w:rPr>
        <w:t>S04 权限与数据使用记录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：统一已有内核授权、版本与账本的可见性，并新增可写的模式/范围编辑入口。现有 assistant_control_page 是只读查看，源码存在枚举和 grant 存储不表示完整策略编辑 UI 已接线。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：从设置、A01 模式、A03 范围及 T02 授权来源进入，解释谁允许、允许哪些读取/模型请求/写入/外传、期限和目的地，并可撤销。模式控制与 grant 记录分区，模型自报自己处于全部允许无效。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：当前模式/工作区在上，四类能力、期限与目的地列表在下；点记录全屏详情。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：左模式与工作区、中授权范围、右使用记录与相关任务。200% 字体使用字段列表替代多列矩阵，每项读出范围与当前状态。</w:t>
      </w:r>
    </w:p>
    <w:p>
      <w:pPr>
        <w:pStyle w:val="Heading2"/>
      </w:pPr>
      <w:r>
        <w:rPr>
          <w:rFonts w:ascii="DejaVu Sans" w:hAnsi="DejaVu Sans" w:eastAsia="Noto Sans CJK SC"/>
        </w:rPr>
        <w:t>既有模式与授权迁移盘点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3"/>
        <w:gridCol w:w="3976"/>
        <w:gridCol w:w="4065"/>
      </w:tblGrid>
      <w:tr>
        <w:trPr>
          <w:cantSplit/>
          <w:tblHeader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旧机制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已有事实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v1.2 处理与待决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standard 标准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默认策略，按已有 grant 和可信事实可自动；旧 policy 本身不签发 grant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保留兼容行为及版本；不能直接等同每次询问或自动升级 Auto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readOnly 只读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旧读取/模型/写入/外传边界由内核分维判断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保留约束，迁移后同名也需逐动作验证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custom 自定义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规则只能收紧；grant 仍单独验证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规则与 grant 不丢弃，如何落入新版 UI 待决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四类操作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read、model、write、outbound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新合同显示 read/model_request/write/outbound；模型载荷含外传维度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五类时长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once、task、conversation、timed、always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保留次数、到期、任务/会话绑定；不自动延长或扩大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外传时长限制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 outbound 不可 always，需目的地，非 once 有会话边界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按旧兼容模式保留；全部允许新 ModeGrant 明确另记替代语义，不篡改旧记录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taint 门禁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clean/unknown/tainted；旧污点 write/outbound 不能消费持久 grant，旧批量按钮隐藏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新全允许与旧门禁差异必须记录；来源风险不等于读取权缺失，见 ADR-AUTH-01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新端点旧规则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 ADR 对从未授权远程端点逐次询问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最新全部允许已覆盖新目的地并替代此档逐端点追问；其他档迁移仍需细化</w:t>
            </w:r>
          </w:p>
        </w:tc>
      </w:tr>
      <w:tr>
        <w:trPr>
          <w:cantSplit/>
        </w:trPr>
        <w:tc>
          <w:tcPr>
            <w:tcW w:type="dxa" w:w="18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内容复核</w:t>
            </w:r>
          </w:p>
        </w:tc>
        <w:tc>
          <w:tcPr>
            <w:tcW w:type="dxa" w:w="3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allow/confirm/block，旧异常/超时转 confirm</w:t>
            </w:r>
          </w:p>
        </w:tc>
        <w:tc>
          <w:tcPr>
            <w:tcW w:type="dxa" w:w="4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增加可信 reason/evidence 类型，按模式解释，见 ADR-AUTH-02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规则记录至少保留工具、scope、用途、destination、expiresAt、次数、撤销、任务/会话与审计来源。损坏值、丢失作用域证明或权限记录无法核实时不得猜成广泛允许，显示具体校验失败；这不是要求用户对风险再确认。缺配置使用有版本的兼容策略，新模式默认仍待定。迁移 fixture 覆盖旧三档×四操作类×五时长的合法与非法组合，非法组合应保持明确拒绝而非造出合法授权。</w:t>
      </w:r>
    </w:p>
    <w:p>
      <w:pPr>
        <w:pStyle w:val="Heading2"/>
      </w:pPr>
      <w:r>
        <w:rPr>
          <w:rFonts w:ascii="DejaVu Sans" w:hAnsi="DejaVu Sans" w:eastAsia="Noto Sans CJK SC"/>
        </w:rPr>
        <w:t>最新全部允许的范围说明</w:t>
      </w:r>
    </w:p>
    <w:p>
      <w:r>
        <w:rPr>
          <w:rFonts w:ascii="DejaVu Sans" w:hAnsi="DejaVu Sans" w:eastAsia="Noto Sans CJK SC"/>
        </w:rPr>
        <w:t>全部允许在已选工作区和现有数据访问权内，覆盖此前未用过的新网站或 API 外传目的地；不追加 Muyon 风险询问，不要求先手动配置/逐端点确认。该决定不授予原本无权读取的数据，不解除明确禁止外发的数据限制、已撤销权限或操作系统/第三方硬限制。不能将新端点静默缩成“仅已授权名单”，也不能把当前文档决定当作本次研究中向外真实发送数据的授权。</w:t>
      </w:r>
    </w:p>
    <w:p>
      <w:r>
        <w:rPr>
          <w:rFonts w:ascii="DejaVu Sans" w:hAnsi="DejaVu Sans" w:eastAsia="Noto Sans CJK SC"/>
        </w:rPr>
        <w:t>页面选择全部允许时明确说明：模型读取外部 PDF、网页或报价单后，可能受其中提示注入影响，提出授权范围内但违背真实用户意图的修改或向新目的地发送。来源追踪、合法 schema、CAS 与幂等不能单独消除该风险；取消逐次核对意味着承受相应残余风险。这是风险说明，不是在每次执行时再加一张确认卡。</w:t>
      </w:r>
    </w:p>
    <w:p>
      <w:r>
        <w:rPr>
          <w:rFonts w:ascii="DejaVu Sans" w:hAnsi="DejaVu Sans" w:eastAsia="Noto Sans CJK SC"/>
        </w:rPr>
        <w:t>仅来源可信度未知与授权证明损坏必须区分。前者是风险事实，不自动变成全部允许追问理由；后者属于无法证明执行前提，可拒绝/隔离并说明原因。ADR-AUTH-01 还需记录 taint 旧门禁在新模式下的替代及其他模式映射；不借“硬前提”改名恢复风险询问。</w:t>
      </w:r>
    </w:p>
    <w:p>
      <w:pPr>
        <w:pStyle w:val="Heading2"/>
      </w:pPr>
      <w:r>
        <w:rPr>
          <w:rFonts w:ascii="DejaVu Sans" w:hAnsi="DejaVu Sans" w:eastAsia="Noto Sans CJK SC"/>
        </w:rPr>
        <w:t>复核解释与操作</w:t>
      </w:r>
    </w:p>
    <w:p>
      <w:r>
        <w:rPr>
          <w:rFonts w:ascii="DejaVu Sans" w:hAnsi="DejaVu Sans" w:eastAsia="Noto Sans CJK SC"/>
        </w:rPr>
        <w:t>content_review 的 allow 不授予权限；confirm 或 block 若只是风险意见，在全部允许下只记录/展示而不追加询问或偷偷收窄模式；Auto 则按确定风险规则路由。可信确定性硬限制拒绝。建议型风险 reviewer 异常不能在全部允许下变成无尽等待或默认人审；确实必需的授权/账本事实检查不可用则停止并指出缺口。reason/evidence 的可信来源及完整映射属于 ADR-AUTH-02 实施合同，插件或模型自称“硬限制”不自动被信任。该合同不改写已有全允许产品语义。</w:t>
      </w:r>
    </w:p>
    <w:p>
      <w:r>
        <w:rPr>
          <w:rFonts w:ascii="DejaVu Sans" w:hAnsi="DejaVu Sans" w:eastAsia="Noto Sans CJK SC"/>
        </w:rPr>
        <w:t>模式切换只影响明确工作区和后续派发，用户选定后更新 policy/ModeGrant 版本。切档不恢复撤权、不抹掉 capability_hold、不重发 unknown 动作。撤销执行权停止未派发；撤销读取权另外清正文/缓存/索引/排队上下文/迟到摘要并提升 permissionEpoch。已发生外发和成功效果保留获准的最小记录，不伪称撤回。</w:t>
      </w:r>
    </w:p>
    <w:p>
      <w:r>
        <w:rPr>
          <w:rFonts w:ascii="DejaVu Sans" w:hAnsi="DejaVu Sans" w:eastAsia="Noto Sans CJK SC"/>
          <w:b/>
        </w:rPr>
        <w:t>离线与恢复</w:t>
      </w:r>
      <w:r>
        <w:rPr>
          <w:rFonts w:ascii="DejaVu Sans" w:hAnsi="DejaVu Sans" w:eastAsia="Noto Sans CJK SC"/>
        </w:rPr>
        <w:t>：本机配置可在真实本地能力范围内更改，远端事实无法核实时标最后验证时间；保存失败保留当前有效值和未保存编辑。重开读取真实配置与撤销状态，不能只恢复 UI 开关。有效/到期/撤销中/已撤销/校验失败/能力暂停分别显示。</w:t>
      </w:r>
    </w:p>
    <w:p>
      <w:r>
        <w:rPr>
          <w:rFonts w:ascii="DejaVu Sans" w:hAnsi="DejaVu Sans" w:eastAsia="Noto Sans CJK SC"/>
          <w:b/>
        </w:rPr>
        <w:t>负例验收</w:t>
      </w:r>
      <w:r>
        <w:rPr>
          <w:rFonts w:ascii="DejaVu Sans" w:hAnsi="DejaVu Sans" w:eastAsia="Noto Sans CJK SC"/>
        </w:rPr>
        <w:t>：全允许合成新端点无额外询问；无读取权或明确禁外发仍拒绝；Auto 同动作高风险需 T03；旧 standard 不自动升级；外传 old always 非法不迁成永久授权；taint 三态与三类动作、端点新旧、reviewer 四结果/超时组合留规则证据；撤权和批准并发以最新 epoch 为准；日志不含凭据，键盘/TalkBack 和200%字体可看完整作用范围。</w:t>
      </w:r>
    </w:p>
    <w:p>
      <w:pPr>
        <w:pStyle w:val="Heading1"/>
      </w:pPr>
      <w:r>
        <w:rPr>
          <w:rFonts w:ascii="DejaVu Sans" w:hAnsi="DejaVu Sans" w:eastAsia="Noto Sans CJK SC"/>
        </w:rPr>
        <w:t>S05 本地数据 存储与导出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：已有存储、备份与恢复入口；新版细化风险分层、范围、冲突及异常恢复。</w:t>
      </w:r>
    </w:p>
    <w:p>
      <w:r>
        <w:rPr>
          <w:rFonts w:ascii="DejaVu Sans" w:hAnsi="DejaVu Sans" w:eastAsia="Noto Sans CJK SC"/>
          <w:b/>
        </w:rPr>
        <w:t>目标与入口</w:t>
      </w:r>
      <w:r>
        <w:rPr>
          <w:rFonts w:ascii="DejaVu Sans" w:hAnsi="DejaVu Sans" w:eastAsia="Noto Sans CJK SC"/>
        </w:rPr>
        <w:t>：管理文件缓存、历史、备份导出与恢复，清晰区别可重建缓存和用户唯一数据。从设置数据与存储进入。</w:t>
      </w:r>
    </w:p>
    <w:p>
      <w:r>
        <w:rPr>
          <w:rFonts w:ascii="DejaVu Sans" w:hAnsi="DejaVu Sans" w:eastAsia="Noto Sans CJK SC"/>
          <w:b/>
        </w:rPr>
        <w:t>手机布局</w:t>
      </w:r>
      <w:r>
        <w:rPr>
          <w:rFonts w:ascii="DejaVu Sans" w:hAnsi="DejaVu Sans" w:eastAsia="Noto Sans CJK SC"/>
        </w:rPr>
        <w:t>：占用分类、文件缓存、导出／恢复、删除数据依次排列；危险操作远离常用开关。</w:t>
      </w:r>
      <w:r>
        <w:rPr>
          <w:rFonts w:ascii="DejaVu Sans" w:hAnsi="DejaVu Sans" w:eastAsia="Noto Sans CJK SC"/>
          <w:b/>
        </w:rPr>
        <w:t>桌面布局</w:t>
      </w:r>
      <w:r>
        <w:rPr>
          <w:rFonts w:ascii="DejaVu Sans" w:hAnsi="DejaVu Sans" w:eastAsia="Noto Sans CJK SC"/>
        </w:rPr>
        <w:t>：左分类，右占用、路径说明和具体记录；提供查看本地保存位置的系统入口。</w:t>
      </w:r>
    </w:p>
    <w:p>
      <w:r>
        <w:rPr>
          <w:rFonts w:ascii="DejaVu Sans" w:hAnsi="DejaVu Sans" w:eastAsia="Noto Sans CJK SC"/>
          <w:b/>
        </w:rPr>
        <w:t>组件与字段</w:t>
      </w:r>
      <w:r>
        <w:rPr>
          <w:rFonts w:ascii="DejaVu Sans" w:hAnsi="DejaVu Sans" w:eastAsia="Noto Sans CJK SC"/>
        </w:rPr>
        <w:t>：原始文件、派生索引、缓存、草稿、结果及日志分别列数量和占用；导出列明项目、版本、是否包含原文件及敏感范围。缓存可清理性必须由真实依赖判断，不能仅按后缀判断。询价 .siq 交换快照与完整应用备份分区列出，明确前者不包含其他模块、任务或应用设置。</w:t>
      </w:r>
    </w:p>
    <w:p>
      <w:r>
        <w:rPr>
          <w:rFonts w:ascii="DejaVu Sans" w:hAnsi="DejaVu Sans" w:eastAsia="Noto Sans CJK SC"/>
          <w:b/>
        </w:rPr>
        <w:t>按钮交互</w:t>
      </w:r>
      <w:r>
        <w:rPr>
          <w:rFonts w:ascii="DejaVu Sans" w:hAnsi="DejaVu Sans" w:eastAsia="Noto Sans CJK SC"/>
        </w:rPr>
        <w:t>：导出先选择对象和目的位置；恢复先校验清单、版本、重复标识及冲突并预览，再应用。清缓存列出会失去的离线能力；删除原文件、清空会话及永久删除分别显示准确范围和可恢复性，再按当前模式及不可绕过的系统要求执行。恢复不自动重新启用连接器或重建密钥。询价交换区分别提供“合并导入”和“替换询价资料”，预览冲突与范围，不能把合并误做整库替换；旧局域网／文件夹交换通道按迁移清单决定，未实现时不显示可用。</w:t>
      </w:r>
    </w:p>
    <w:p>
      <w:r>
        <w:rPr>
          <w:rFonts w:ascii="DejaVu Sans" w:hAnsi="DejaVu Sans" w:eastAsia="Noto Sans CJK SC"/>
          <w:b/>
        </w:rPr>
        <w:t>状态与数据</w:t>
      </w:r>
      <w:r>
        <w:rPr>
          <w:rFonts w:ascii="DejaVu Sans" w:hAnsi="DejaVu Sans" w:eastAsia="Noto Sans CJK SC"/>
        </w:rPr>
        <w:t>：容量不足说明所需空间并允许更换位置；导出／恢复中可取消，但已完成步骤有清单。失败保留源文件并记录哪些已写入；中断后先校验，不能覆盖成损坏备份。权限失效时提供重新选择合法路径，不访问原范围外目录。</w:t>
      </w:r>
    </w:p>
    <w:p>
      <w:r>
        <w:rPr>
          <w:rFonts w:ascii="DejaVu Sans" w:hAnsi="DejaVu Sans" w:eastAsia="Noto Sans CJK SC"/>
          <w:b/>
        </w:rPr>
        <w:t>验收</w:t>
      </w:r>
      <w:r>
        <w:rPr>
          <w:rFonts w:ascii="DejaVu Sans" w:hAnsi="DejaVu Sans" w:eastAsia="Noto Sans CJK SC"/>
        </w:rPr>
        <w:t>：清缓存不删除唯一原件或人工草稿；导出成功后文件可校验且不含凭据；恢复重复项目不混写；取消不会显示完整成功；重开应用能区分完整备份、进行中产物和失败产物。</w:t>
      </w:r>
    </w:p>
    <w:p>
      <w:pPr>
        <w:pStyle w:val="Heading2"/>
      </w:pPr>
      <w:r>
        <w:rPr>
          <w:rFonts w:ascii="DejaVu Sans" w:hAnsi="DejaVu Sans" w:eastAsia="Noto Sans CJK SC"/>
        </w:rPr>
        <w:t>S05 恢复前保全遗忘证据</w:t>
      </w:r>
    </w:p>
    <w:p>
      <w:r>
        <w:rPr>
          <w:rFonts w:ascii="DejaVu Sans" w:hAnsi="DejaVu Sans" w:eastAsia="Noto Sans CJK SC"/>
        </w:rPr>
        <w:t>旧备份恢复会暂存备份后替换整个数据 root，旧 memory_tombstones 与业务库同域；只分一个数据库文件但仍放在会被替换的 root 不解决复活问题。新合同要求遗忘凭据保存在恢复替换域之外，或采用等价的单调保全/合并机制；物理布局由技术验证选择，不把“独立小库”名称当保证。</w:t>
      </w:r>
    </w:p>
    <w:p>
      <w:r>
        <w:rPr>
          <w:rFonts w:ascii="DejaVu Sans" w:hAnsi="DejaVu Sans" w:eastAsia="Noto Sans CJK SC"/>
        </w:rPr>
        <w:t>恢复界面先展示备份版本、可恢复对象、现有遗忘凭据与冲突数量。Rust 顺序为停止写入并锁定恢复域 → 持久保全当前删除/停用/收窄证据及恢复事务标记 → 校验并暂存备份 → 合并单调删除事实与派生失效 → 清理/隔离被遗忘的 memories、experiences、dream 快照/提案、摘要、索引及待发上下文 → 验证禁止集合不可检索/不可进入上下文 → 原子激活并记录回执。</w:t>
      </w:r>
    </w:p>
    <w:p>
      <w:r>
        <w:rPr>
          <w:rFonts w:ascii="DejaVu Sans" w:hAnsi="DejaVu Sans" w:eastAsia="Noto Sans CJK SC"/>
        </w:rPr>
        <w:t>崩溃后按恢复日志续办；任何合并/验证失败均不激活候选库，旧可用库及保全证据继续受控保留。用户从旧文件导入与遗忘冲突时默认不自动复活，显示隔离条目和影响；若日后提供重新录入/允许恢复，必须作为独立明确动作，不由“恢复备份”隐含授权。新设备没有原遗忘凭据、凭据被用户删除或用户自存导出文件的情况，明确无法承诺绝对防复活。</w:t>
      </w:r>
    </w:p>
    <w:p>
      <w:r>
        <w:rPr>
          <w:rFonts w:ascii="DejaVu Sans" w:hAnsi="DejaVu Sans" w:eastAsia="Noto Sans CJK SC"/>
        </w:rPr>
        <w:t>验收 fixture：备份含 X 及其整理快照 → 用户彻底遗忘 X → 恢复旧备份 → X、派生经验与旧摘要不可检索、不可进入模型上下文，凭据未被覆盖；在每一恢复阶段杀进程后结果相同；禁用/收窄同样不被旧库扩大。界面只在验证完成后显示恢复成功，回滚恢复流程不能回滚掉已记录的遗忘事实。</w:t>
      </w:r>
    </w:p>
    <w:p>
      <w:pPr>
        <w:pStyle w:val="Heading2"/>
      </w:pPr>
      <w:r>
        <w:rPr>
          <w:rFonts w:ascii="DejaVu Sans" w:hAnsi="DejaVu Sans" w:eastAsia="Noto Sans CJK SC"/>
        </w:rPr>
        <w:t>S05.1 设备与业务数据交换</w:t>
      </w:r>
    </w:p>
    <w:p>
      <w:r>
        <w:rPr>
          <w:rFonts w:ascii="DejaVu Sans" w:hAnsi="DejaVu Sans" w:eastAsia="Noto Sans CJK SC"/>
        </w:rPr>
        <w:t>保留已有设备、配对和发送/导入业务数据能力的迁移入口，由设置数据与存储、W01 交换入口或平台传输任务进入。它不承诺新跨设备任务、ModeGrant、审批合并或后台执行同步；当前传输不支持的逐项暂停/恢复不得因为 T01 通用按钮而出现。</w:t>
      </w:r>
    </w:p>
    <w:p>
      <w:r>
        <w:rPr>
          <w:rFonts w:ascii="DejaVu Sans" w:hAnsi="DejaVu Sans" w:eastAsia="Noto Sans CJK SC"/>
        </w:rPr>
        <w:t>桌面设备列表与所选通道详情并排，手机先设备/通道卡再发送范围页。字段显示稳定设备 ID、用户可识别名、配对/可达状态、最近验证时间、传输协议版本、方向、业务快照范围/版本和目标身份；本机文件导入、文件夹交换与已配对设备通道分开显示。</w:t>
      </w:r>
    </w:p>
    <w:p>
      <w:r>
        <w:rPr>
          <w:rFonts w:ascii="DejaVu Sans" w:hAnsi="DejaVu Sans" w:eastAsia="Noto Sans CJK SC"/>
        </w:rPr>
        <w:t>配对、取消配对、选择设备、预览发送、开始传输、接收预览、合并或替换按实际合同分别操作；配对不授予整库或未来任意外发。发送绑定冻结输入、确切目标、用途与清单；内容和目标变更使旧 plan 失效。接收后先校验来源/版本/冲突，不把收到文件自动视为已合并。取消配对不声称删除对方已收到内容。</w:t>
      </w:r>
    </w:p>
    <w:p>
      <w:r>
        <w:rPr>
          <w:rFonts w:ascii="DejaVu Sans" w:hAnsi="DejaVu Sans" w:eastAsia="Noto Sans CJK SC"/>
        </w:rPr>
        <w:t>未配对、配对中、配对失败、离线、协议不兼容、正在传输、待接收处理、部分完成与结果未知分别显示。断连先核对原传输标识/接收证据，不能重复发送或重复合并。只完成文件发送而未完成目标导入时明确两阶段状态。撤权阻止新派发并清可读投影，已有回执不删除；恢复先查传输账本与能力，不能用本机 UI 恢复冒充另一设备继续运行。</w:t>
      </w:r>
    </w:p>
    <w:p>
      <w:r>
        <w:rPr>
          <w:rFonts w:ascii="DejaVu Sans" w:hAnsi="DejaVu Sans" w:eastAsia="Noto Sans CJK SC"/>
        </w:rPr>
        <w:t>验收：同名设备仍按 ID 发送；错误目标不可因旧配对自动放行；传输超时不直接重发；收到 .siq 不覆盖其他模块；合并和替换按钮不可混淆；手机200%字体完整显示目标与影响，键盘/TalkBack可读出配对/传输状态。</w:t>
      </w:r>
    </w:p>
    <w:p>
      <w:pPr>
        <w:pStyle w:val="Heading1"/>
      </w:pPr>
      <w:r>
        <w:rPr>
          <w:rFonts w:ascii="DejaVu Sans" w:hAnsi="DejaVu Sans" w:eastAsia="Noto Sans CJK SC"/>
        </w:rPr>
        <w:t>S06 记忆与偏好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：现有 memory_page、experience_section 与 dream_section 入口重设计，并新增独立控制、MemoryRecord CAS 编辑、回收区及更强遗忘/恢复合同。基线已经具备来源、核实、停用、经验候选、用户发起整理与回滚，不是从零记忆系统；但现有记忆 upsert 的 revision 加一不等于有 expectedRevision 的 CAS。</w:t>
      </w:r>
    </w:p>
    <w:p>
      <w:pPr>
        <w:pStyle w:val="Heading2"/>
      </w:pPr>
      <w:r>
        <w:rPr>
          <w:rFonts w:ascii="DejaVu Sans" w:hAnsi="DejaVu Sans" w:eastAsia="Noto Sans CJK SC"/>
        </w:rPr>
        <w:t>目标入口与布局</w:t>
      </w:r>
    </w:p>
    <w:p>
      <w:r>
        <w:rPr>
          <w:rFonts w:ascii="DejaVu Sans" w:hAnsi="DejaVu Sans" w:eastAsia="Noto Sans CJK SC"/>
        </w:rPr>
        <w:t>从设置、A01 记忆状态、A03 使用清单或消息“管理此记忆”进入。手机顶栏显示本设备与四控制摘要，下方“记忆、经验、整理”三个文字页签；选条目全屏编辑/核实，回收区与彻底遗忘独立入口。桌面左分类/状态、中列表、右详情与来源/影响；主题是组织视图，首版编辑绑定一个 memoryId，不用自由文本省略推断跨条删除。平板和200%字体按空间退为单栏，键盘不遮保存，列表刷新不夺正在编辑的焦点。</w:t>
      </w:r>
    </w:p>
    <w:p>
      <w:pPr>
        <w:pStyle w:val="Heading2"/>
      </w:pPr>
      <w:r>
        <w:rPr>
          <w:rFonts w:ascii="DejaVu Sans" w:hAnsi="DejaVu Sans" w:eastAsia="Noto Sans CJK SC"/>
        </w:rPr>
        <w:t>四个独立控制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5"/>
        <w:gridCol w:w="3836"/>
        <w:gridCol w:w="4263"/>
      </w:tblGrid>
      <w:tr>
        <w:trPr>
          <w:cantSplit/>
          <w:tblHeader/>
        </w:trPr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控制</w:t>
            </w:r>
          </w:p>
        </w:tc>
        <w:tc>
          <w:tcPr>
            <w:tcW w:type="dxa" w:w="38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开启作用</w:t>
            </w:r>
          </w:p>
        </w:tc>
        <w:tc>
          <w:tcPr>
            <w:tcW w:type="dxa" w:w="4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关闭作用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读取记忆</w:t>
            </w:r>
          </w:p>
        </w:tc>
        <w:tc>
          <w:tcPr>
            <w:tcW w:type="dxa" w:w="38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有读取权且已核实/有效/可见的条目可进入本次上下文候选</w:t>
            </w:r>
          </w:p>
        </w:tc>
        <w:tc>
          <w:tcPr>
            <w:tcW w:type="dxa" w:w="4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阻止后续读用并废弃待发旧上下文；不删数据，不自动关自动记忆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自动记忆</w:t>
            </w:r>
          </w:p>
        </w:tc>
        <w:tc>
          <w:tcPr>
            <w:tcW w:type="dxa" w:w="38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允许助手在有效授权内提出新增/修订并由核心提交</w:t>
            </w:r>
          </w:p>
        </w:tc>
        <w:tc>
          <w:tcPr>
            <w:tcW w:type="dxa" w:w="4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不再自动新增/更新；用户显式手工管理仍是独立命令，不暗中重开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保存聊天</w:t>
            </w:r>
          </w:p>
        </w:tc>
        <w:tc>
          <w:tcPr>
            <w:tcW w:type="dxa" w:w="38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按已选本机策略保存新消息</w:t>
            </w:r>
          </w:p>
        </w:tc>
        <w:tc>
          <w:tcPr>
            <w:tcW w:type="dxa" w:w="4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不按该策略新增保存，既有聊天另行处理；不等于零留存</w:t>
            </w:r>
          </w:p>
        </w:tc>
      </w:tr>
      <w:tr>
        <w:trPr>
          <w:cantSplit/>
        </w:trPr>
        <w:tc>
          <w:tcPr>
            <w:tcW w:type="dxa" w:w="1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检索历史</w:t>
            </w:r>
          </w:p>
        </w:tc>
        <w:tc>
          <w:tcPr>
            <w:tcW w:type="dxa" w:w="38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在读取授权与实际索引范围内供助手检索已保存历史</w:t>
            </w:r>
          </w:p>
        </w:tc>
        <w:tc>
          <w:tcPr>
            <w:tcW w:type="dxa" w:w="42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阻止助手历史检索，用户仍可手动打开获准历史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四控制的所有实际组合分别验证。关读不代表关写，保存不自动授权检索，删除聊天不自动删除派生记忆。关闭自动记忆不阻止用户修正内容或核实已有经验；相关命令必须标为用户管理动作，不暗改开关。临时会话、容量和留存上限仍待决定，不能借“关闭记忆”捆绑成临时会话。关闭保存后的崩溃缓冲/清理按真实实现说明。</w:t>
      </w:r>
    </w:p>
    <w:p>
      <w:pPr>
        <w:pStyle w:val="Heading2"/>
      </w:pPr>
      <w:r>
        <w:rPr>
          <w:rFonts w:ascii="DejaVu Sans" w:hAnsi="DejaVu Sans" w:eastAsia="Noto Sans CJK SC"/>
        </w:rPr>
        <w:t>既有字段到 MemoryRecord 的映射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1"/>
        <w:gridCol w:w="3547"/>
        <w:gridCol w:w="3685"/>
      </w:tblGrid>
      <w:tr>
        <w:trPr>
          <w:cantSplit/>
          <w:tblHeader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基线字段或记录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新合同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处理性质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PersonalMemory.id/content/source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memory_id/statement 与来源文字元数据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保留身份和原文，不用标题替代稳定 ID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createdAt/updatedAt/expiresAt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同名，UTC 存储与用户时区展示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保留到期含义，未知不补造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scope/sourceRef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scope_ref/source_ref；多来源由 lineage_refs 关联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scope 保留；单来源可规范为数组，但不能凭迁移新增读取权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verified/disabled/inference/kind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verification_state、lifecycle_state、inference_flag、kind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明确枚举映射；核实、生命周期和推断是不同轴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revision/lineage_refs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revision/lineage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保留修订和派生链；新增 expectedRevision CAS 条件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experiences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ExperienceRecord 含 experienceId、content、source、scope、state、evidence、revision、时间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candidate/verified/retired 原义保留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memory_tombstones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删除/停用/收窄证据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 id/kind/revision/reason/scope/content_hash/时间；新增恢复域外单调保证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dream_runs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MemoryCurationRun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 running/done/interrupted/reverted/failed、输入/输出/已见、snapshot、profile、outbound IDs、耗时及估算 token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dream_proposals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CurationProposal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 kind/evidence/payload 及 proposed/accepted/reverted，与 run 关联</w:t>
            </w:r>
          </w:p>
        </w:tc>
      </w:tr>
      <w:tr>
        <w:trPr>
          <w:cantSplit/>
        </w:trPr>
        <w:tc>
          <w:tcPr>
            <w:tcW w:type="dxa" w:w="26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新字段</w:t>
            </w:r>
          </w:p>
        </w:tc>
        <w:tc>
          <w:tcPr>
            <w:tcW w:type="dxa" w:w="35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workspace_id、allowed_uses、authority_revision、使用依赖、清理进度、恢复冲突标识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新合同，不声称基线完整已实现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MemoryRecord.lifecycle_state 为 active、disabled、expired、deleted_recoverable、forgetting、forgotten；verification_state 为 pending/verified，inference 独立标记。ExperienceRecord.state 保留 candidate、verified、retired。整理运行状态和提案状态各自持久化，不能用任务终态覆盖。源字段迁移表及合法/非法 fixture 是实现前输出物，真实旧库切换仍属后续迁移门禁。</w:t>
      </w:r>
    </w:p>
    <w:p>
      <w:r>
        <w:rPr>
          <w:rFonts w:ascii="DejaVu Sans" w:hAnsi="DejaVu Sans" w:eastAsia="Noto Sans CJK SC"/>
        </w:rPr>
        <w:t>本册页面的 memoryId/content/sourceRefs/purposeSet/scope/verificationState/inference/lineage 等驼峰或展示标签是 UI ViewModel 别名，不是另一套传输合同。与第一册单一 schema 对应为 memory_id/statement/source_ref/allowed_uses/scope_ref/verification_state/inference_flag/lineage_refs；时间字段对应 created_at/updated_at/expires_at，版本为 revision。来源数组展示必须从 source_ref 与 lineage_refs 确定性投影，不擅自扩展权威字段。MemoryCurationRun 与 CurationProposal 为两册统一整理对象名；状态、字段编码及缺省/null规则以第一册权威 schema 为准。</w:t>
      </w:r>
    </w:p>
    <w:p>
      <w:r>
        <w:rPr>
          <w:rFonts w:ascii="DejaVu Sans" w:hAnsi="DejaVu Sans" w:eastAsia="Noto Sans CJK SC"/>
        </w:rPr>
        <w:t>有效上下文继承基线不变量：停用、过期、未核实、作用域不匹配或读取失权的记忆不进入事实上下文；经验仅 verified 且未 retired 可参与。模型生成 summary 仍是未核实推断，模型生成经验仍为 candidate，不能由模型自证为 verified。列表可显示待核实内容供用户管理，但必须标清“不会用于事实回答”。</w:t>
      </w:r>
    </w:p>
    <w:p>
      <w:pPr>
        <w:pStyle w:val="Heading2"/>
      </w:pPr>
      <w:r>
        <w:rPr>
          <w:rFonts w:ascii="DejaVu Sans" w:hAnsi="DejaVu Sans" w:eastAsia="Noto Sans CJK SC"/>
        </w:rPr>
        <w:t>记忆编辑与生命周期</w:t>
      </w:r>
    </w:p>
    <w:p>
      <w:r>
        <w:rPr>
          <w:rFonts w:ascii="DejaVu Sans" w:hAnsi="DejaVu Sans" w:eastAsia="Noto Sans CJK SC"/>
        </w:rPr>
        <w:t>正文为单条自由文本，来源、用途、核实和派生关系可展开。保存由确定性本地 update patch 完成，无须模型解析或联网；新增、删除、收窄用途是显式命令。主题整段跨条语义改写尚未纳入首版，若以后增加，须另定解析、离线、模型披露与逐条补丁预览，不能在本稿假定已经选择模型实现。</w:t>
      </w:r>
    </w:p>
    <w:p>
      <w:r>
        <w:rPr>
          <w:rFonts w:ascii="DejaVu Sans" w:hAnsi="DejaVu Sans" w:eastAsia="Noto Sans CJK SC"/>
        </w:rPr>
        <w:t>新增、编辑、停用、恢复、核实、删除及用途改变绑定 expectedRevision 与影响摘要。冲突保留用户草稿并列当前版，不因全部允许而覆写。用途扩大或工作区改变重查权限；同字段冲突、关联变化与来源失权不可通过自动换 revision 解决。离线可管理本机可读内容，模型辅助预览另列目的地与范围。</w:t>
      </w:r>
    </w:p>
    <w:p>
      <w:r>
        <w:rPr>
          <w:rFonts w:ascii="DejaVu Sans" w:hAnsi="DejaVu Sans" w:eastAsia="Noto Sans CJK SC"/>
        </w:rPr>
        <w:t>停用保留数据但排除使用，恢复启用重查权限、到期、核实与来源；查看使用位置只列当前可读任务/上下文/摘要。删除到回收区是新增可恢复能力，保持 ID 并产生新修订，旧授权和旧卡不能复用。基线已有“永久删除”不能被迁移文案自动解释成回收区。</w:t>
      </w:r>
    </w:p>
    <w:p>
      <w:r>
        <w:rPr>
          <w:rFonts w:ascii="DejaVu Sans" w:hAnsi="DejaVu Sans" w:eastAsia="Noto Sans CJK SC"/>
        </w:rPr>
        <w:t>彻底遗忘先列精确影响：记忆、递归 lineage 派生、关联经验、dream_runs.snapshot_json、dream_proposals.payload_json、摘要、索引、缓存、待发上下文及排队请求。清理按可控域记进度，未完成范围显示原因与合法重试；只有验证禁止集合不可检索/不可进入上下文后才标 forgotten。不能列表消失就称完成，也不能只删 memories 而留下整理快照全文。</w:t>
      </w:r>
    </w:p>
    <w:p>
      <w:r>
        <w:rPr>
          <w:rFonts w:ascii="DejaVu Sans" w:hAnsi="DejaVu Sans" w:eastAsia="Noto Sans CJK SC"/>
        </w:rPr>
        <w:t>遗忘证据不得含正文，并应最小化可识别元数据；其 hash/身份仍按敏感审计数据保护。恢复旧备份按 S05 保全/合并/验证/激活顺序，不能一并覆盖墓碑。源聊天或源文件仍保留时说明仍可能提供同一事实，让用户显式处理相关来源，不暗中删除整段对话。用户导出文件、第三方已收数据与新设备无凭据等不可控副本，不承诺绝对擦除。</w:t>
      </w:r>
    </w:p>
    <w:p>
      <w:pPr>
        <w:pStyle w:val="Heading2"/>
      </w:pPr>
      <w:r>
        <w:rPr>
          <w:rFonts w:ascii="DejaVu Sans" w:hAnsi="DejaVu Sans" w:eastAsia="Noto Sans CJK SC"/>
        </w:rPr>
        <w:t>S06 经验区</w:t>
      </w:r>
    </w:p>
    <w:p>
      <w:r>
        <w:rPr>
          <w:rFonts w:ascii="DejaVu Sans" w:hAnsi="DejaVu Sans" w:eastAsia="Noto Sans CJK SC"/>
        </w:rPr>
        <w:t>列表按 candidate/verified/retired 筛选，显示正文首句、来源、证据数、scope、修订及最近变更；详情展开证据原文与可用性、产生背景和核实历史。手机逐条核实，桌面列表/证据并排，批量时始终显示对象集合与条数。</w:t>
      </w:r>
    </w:p>
    <w:p>
      <w:r>
        <w:rPr>
          <w:rFonts w:ascii="DejaVu Sans" w:hAnsi="DejaVu Sans" w:eastAsia="Noto Sans CJK SC"/>
        </w:rPr>
        <w:t>核实仅针对仍为 candidate 的确定版本并由用户明确操作；证据失效或互相冲突时返回问题，不由模型改成 verified。退役排除后续上下文并写受控证据，不能抹掉仍合法的历史引用；再次启用如提供须作为明确管理命令重新核实，不能借恢复旧快照自动复活。重复检测和冲突建议只提供候选，不自动删除人改内容。</w:t>
      </w:r>
    </w:p>
    <w:p>
      <w:r>
        <w:rPr>
          <w:rFonts w:ascii="DejaVu Sans" w:hAnsi="DejaVu Sans" w:eastAsia="Noto Sans CJK SC"/>
        </w:rPr>
        <w:t>离线可查看本机证据和执行确定管理动作；远端证据不可达标最近读取时间，不能说已核验。撤权清正文与证据投影、废弃派生摘要，late result 不可回填。验收：candidate 默认不进 MemoryProjection；人工核实后只有正确 ID/revision 改变；retired 不因重新整理回到 verified；两个相似经验不无声合并；200%字体/读屏完整宣布核实状态与证据问题。</w:t>
      </w:r>
    </w:p>
    <w:p>
      <w:pPr>
        <w:pStyle w:val="Heading2"/>
      </w:pPr>
      <w:r>
        <w:rPr>
          <w:rFonts w:ascii="DejaVu Sans" w:hAnsi="DejaVu Sans" w:eastAsia="Noto Sans CJK SC"/>
        </w:rPr>
        <w:t>S06 整理区</w:t>
      </w:r>
    </w:p>
    <w:p>
      <w:r>
        <w:rPr>
          <w:rFonts w:ascii="DejaVu Sans" w:hAnsi="DejaVu Sans" w:eastAsia="Noto Sans CJK SC"/>
        </w:rPr>
        <w:t>保留用户发起的“整理”，不新增未请求的自动后台整理。入口列最近运行、模式、提案、影响及回滚条件；手机一屏一次运行，桌面输入范围/提案/影响并列。无模型配置时保留确定性离线整理路径；选择模型辅助时明确模型目的地、输入记忆范围、估算 token/成本与实际外发账目，按统一模式执行，不能为了迁移强制联网。</w:t>
      </w:r>
    </w:p>
    <w:p>
      <w:r>
        <w:rPr>
          <w:rFonts w:ascii="DejaVu Sans" w:hAnsi="DejaVu Sans" w:eastAsia="Noto Sans CJK SC"/>
        </w:rPr>
        <w:t>运行创建前冻结输入与权限，进度来源于任务事实；完成只是提案已产出，不表示已采纳或已核实。提案类型、证据、建议改动、重复/冲突原因和 proposed/accepted/reverted 状态可展开。接受单个提案走 Rust 确定命令，受 CAS、作用域、删除证据和授权核验；冲突提案不能自动裁判真伪。</w:t>
      </w:r>
    </w:p>
    <w:p>
      <w:r>
        <w:rPr>
          <w:rFonts w:ascii="DejaVu Sans" w:hAnsi="DejaVu Sans" w:eastAsia="Noto Sans CJK SC"/>
        </w:rPr>
        <w:t>“回滚最近整理”保留既有完整状态指纹保护：仅最近完成且相关状态未被后续人工修改的运行可回滚。条件不满足显示具体影响/差异，不覆盖人改，不因全部允许省略并发核验。回滚并不撤回已发送模型数据，不回滚当前权限或遗忘证据；被遗忘的内容不得从 run snapshot 重建。</w:t>
      </w:r>
    </w:p>
    <w:p>
      <w:r>
        <w:rPr>
          <w:rFonts w:ascii="DejaVu Sans" w:hAnsi="DejaVu Sans" w:eastAsia="Noto Sans CJK SC"/>
        </w:rPr>
        <w:t>取消、中断、失败、部分提案可用分别显示；已发模型请求按 T02 核对，未完成运行恢复先查 outbound IDs 与回执，不重复外发。模型结果迟到仍按当前权限与 tombstone 检查。离线、错误和重开都保留用户草稿及已接受事实，不能将 interrupted 自动标 done。</w:t>
      </w:r>
    </w:p>
    <w:p>
      <w:pPr>
        <w:pStyle w:val="Heading2"/>
      </w:pPr>
      <w:r>
        <w:rPr>
          <w:rFonts w:ascii="DejaVu Sans" w:hAnsi="DejaVu Sans" w:eastAsia="Noto Sans CJK SC"/>
        </w:rPr>
        <w:t>撤权与依赖传播</w:t>
      </w:r>
    </w:p>
    <w:p>
      <w:r>
        <w:rPr>
          <w:rFonts w:ascii="DejaVu Sans" w:hAnsi="DejaVu Sans" w:eastAsia="Noto Sans CJK SC"/>
        </w:rPr>
        <w:t>撤销读取权时提升 permissionEpoch，清除受影响 UI 正文/摘要/索引/缓存，停止订阅，废弃已拼未发上下文并阻止排队请求。停用、到期或收窄用途则使助手使用投影与相关上下文失效；用户若仍有管理读取权，在 S06 仍可查看/编辑正文及来源，不能把停用误作失权清空。已发请求尽力取消，不能保证对方撤回；迟到响应按当前权利和删除证据过滤，不重写已遗忘内容。只保留仍允许的最小审计元信息。执行撤权与读取撤权区别处理。</w:t>
      </w:r>
    </w:p>
    <w:p>
      <w:pPr>
        <w:pStyle w:val="Heading2"/>
      </w:pPr>
      <w:r>
        <w:rPr>
          <w:rFonts w:ascii="DejaVu Sans" w:hAnsi="DejaVu Sans" w:eastAsia="Noto Sans CJK SC"/>
        </w:rPr>
        <w:t>可执行验收</w:t>
      </w:r>
    </w:p>
    <w:p>
      <w:pPr>
        <w:pStyle w:val="ListBullet"/>
      </w:pPr>
      <w:r>
        <w:rPr>
          <w:rFonts w:ascii="DejaVu Sans" w:hAnsi="DejaVu Sans" w:eastAsia="Noto Sans CJK SC"/>
        </w:rPr>
        <w:t>含 disabled、expiresAt、verified、inference、lineage、三态经验、墓碑、整理运行及提案的合成旧库逐字段映射一致；未知字段隔离而非丢弃</w:t>
      </w:r>
    </w:p>
    <w:p>
      <w:pPr>
        <w:pStyle w:val="ListBullet"/>
      </w:pPr>
      <w:r>
        <w:rPr>
          <w:rFonts w:ascii="DejaVu Sans" w:hAnsi="DejaVu Sans" w:eastAsia="Noto Sans CJK SC"/>
        </w:rPr>
        <w:t>离线单条编辑成功且模型请求账本为零；两个编辑入口旧 revision 被拒且草稿保留；本项是新增 CAS 验收</w:t>
      </w:r>
    </w:p>
    <w:p>
      <w:pPr>
        <w:pStyle w:val="ListBullet"/>
      </w:pPr>
      <w:r>
        <w:rPr>
          <w:rFonts w:ascii="DejaVu Sans" w:hAnsi="DejaVu Sans" w:eastAsia="Noto Sans CJK SC"/>
        </w:rPr>
        <w:t>candidate/未核实摘要/retired/到期/范围外内容不进入上下文；人工核实不能替代读取授权</w:t>
      </w:r>
    </w:p>
    <w:p>
      <w:pPr>
        <w:pStyle w:val="ListBullet"/>
      </w:pPr>
      <w:r>
        <w:rPr>
          <w:rFonts w:ascii="DejaVu Sans" w:hAnsi="DejaVu Sans" w:eastAsia="Noto Sans CJK SC"/>
        </w:rPr>
        <w:t>离线整理不发模型；模型辅助有明确目的地、outbound IDs 与估算标识；提案完成不冒充事实核实</w:t>
      </w:r>
    </w:p>
    <w:p>
      <w:pPr>
        <w:pStyle w:val="ListBullet"/>
      </w:pPr>
      <w:r>
        <w:rPr>
          <w:rFonts w:ascii="DejaVu Sans" w:hAnsi="DejaVu Sans" w:eastAsia="Noto Sans CJK SC"/>
        </w:rPr>
        <w:t>最近整理之后手工改任一相关字段，回滚拒绝覆盖；遗忘后整理回滚不能复活正文</w:t>
      </w:r>
    </w:p>
    <w:p>
      <w:pPr>
        <w:pStyle w:val="ListBullet"/>
      </w:pPr>
      <w:r>
        <w:rPr>
          <w:rFonts w:ascii="DejaVu Sans" w:hAnsi="DejaVu Sans" w:eastAsia="Noto Sans CJK SC"/>
        </w:rPr>
        <w:t>备份→遗忘→恢复旧备份后，X、派生经验、snapshot/payload、索引和下一轮上下文均不含 X；每个恢复阶段崩溃保持删除证据并不提前激活</w:t>
      </w:r>
    </w:p>
    <w:p>
      <w:pPr>
        <w:pStyle w:val="ListBullet"/>
      </w:pPr>
      <w:r>
        <w:rPr>
          <w:rFonts w:ascii="DejaVu Sans" w:hAnsi="DejaVu Sans" w:eastAsia="Noto Sans CJK SC"/>
        </w:rPr>
        <w:t>四控制独立组合、缓存/排队/派发/迟到/派生五时点撤权正确；全允许合法管理动作无额外风险询问</w:t>
      </w:r>
    </w:p>
    <w:p>
      <w:pPr>
        <w:pStyle w:val="ListBullet"/>
      </w:pPr>
      <w:r>
        <w:rPr>
          <w:rFonts w:ascii="DejaVu Sans" w:hAnsi="DejaVu Sans" w:eastAsia="Noto Sans CJK SC"/>
        </w:rPr>
        <w:t>Android、平板、桌面窄窗、200%字体、键盘/TalkBack完整完成编辑/核实/提案/恢复路径；示例记录不能进入真实存储</w:t>
      </w:r>
    </w:p>
    <w:p>
      <w:r>
        <w:rPr>
          <w:rFonts w:ascii="DejaVu Sans" w:hAnsi="DejaVu Sans" w:eastAsia="Noto Sans CJK SC"/>
        </w:rPr>
        <w:t>固定源码依据：</w:t>
      </w:r>
      <w:hyperlink r:id="rId27">
        <w:r>
          <w:rPr>
            <w:rFonts w:ascii="DejaVu Sans" w:hAnsi="DejaVu Sans" w:eastAsia="Noto Sans CJK SC"/>
            <w:color w:val="31546B"/>
          </w:rPr>
          <w:t>PersonalMemory 与有效筛选</w:t>
        </w:r>
      </w:hyperlink>
      <w:r>
        <w:rPr>
          <w:rFonts w:ascii="DejaVu Sans" w:hAnsi="DejaVu Sans" w:eastAsia="Noto Sans CJK SC"/>
        </w:rPr>
        <w:t>、</w:t>
      </w:r>
      <w:hyperlink r:id="rId28">
        <w:r>
          <w:rPr>
            <w:rFonts w:ascii="DejaVu Sans" w:hAnsi="DejaVu Sans" w:eastAsia="Noto Sans CJK SC"/>
            <w:color w:val="31546B"/>
          </w:rPr>
          <w:t>经验与整理数据结构</w:t>
        </w:r>
      </w:hyperlink>
      <w:r>
        <w:rPr>
          <w:rFonts w:ascii="DejaVu Sans" w:hAnsi="DejaVu Sans" w:eastAsia="Noto Sans CJK SC"/>
        </w:rPr>
        <w:t>、</w:t>
      </w:r>
      <w:hyperlink r:id="rId29">
        <w:r>
          <w:rPr>
            <w:rFonts w:ascii="DejaVu Sans" w:hAnsi="DejaVu Sans" w:eastAsia="Noto Sans CJK SC"/>
            <w:color w:val="31546B"/>
          </w:rPr>
          <w:t>现有记忆页</w:t>
        </w:r>
      </w:hyperlink>
      <w:r>
        <w:rPr>
          <w:rFonts w:ascii="DejaVu Sans" w:hAnsi="DejaVu Sans" w:eastAsia="Noto Sans CJK SC"/>
        </w:rPr>
        <w:t>、</w:t>
      </w:r>
      <w:hyperlink r:id="rId30">
        <w:r>
          <w:rPr>
            <w:rFonts w:ascii="DejaVu Sans" w:hAnsi="DejaVu Sans" w:eastAsia="Noto Sans CJK SC"/>
            <w:color w:val="31546B"/>
          </w:rPr>
          <w:t>整理与防覆盖回滚</w:t>
        </w:r>
      </w:hyperlink>
      <w:r>
        <w:rPr>
          <w:rFonts w:ascii="DejaVu Sans" w:hAnsi="DejaVu Sans" w:eastAsia="Noto Sans CJK SC"/>
        </w:rPr>
        <w:t>。这些是静态继承证据，不是新合同运行结果。</w:t>
      </w:r>
    </w:p>
    <w:p>
      <w:pPr>
        <w:pStyle w:val="Heading1"/>
      </w:pPr>
      <w:r>
        <w:rPr>
          <w:rFonts w:ascii="DejaVu Sans" w:hAnsi="DejaVu Sans" w:eastAsia="Noto Sans CJK SC"/>
        </w:rPr>
        <w:t>S07 助手身份</w:t>
      </w:r>
    </w:p>
    <w:p>
      <w:pPr>
        <w:keepNext/>
      </w:pPr>
      <w:r>
        <w:rPr>
          <w:rFonts w:ascii="DejaVu Sans" w:hAnsi="DejaVu Sans" w:eastAsia="Noto Sans CJK SC"/>
          <w:b/>
        </w:rPr>
        <w:t>定位</w:t>
      </w:r>
      <w:r>
        <w:rPr>
          <w:rFonts w:ascii="DejaVu Sans" w:hAnsi="DejaVu Sans" w:eastAsia="Noto Sans CJK SC"/>
        </w:rPr>
        <w:t>：新增独立身份与表达设置页。名字、头像、人格和语气影响展示与表达，不代表真人、能力提升、授权扩大或安全规则变化。本期设置属于当前设备的助手档案，不宣称跨端同步。</w:t>
      </w:r>
    </w:p>
    <w:p>
      <w:pPr>
        <w:pStyle w:val="Heading2"/>
      </w:pPr>
      <w:r>
        <w:rPr>
          <w:rFonts w:ascii="DejaVu Sans" w:hAnsi="DejaVu Sans" w:eastAsia="Noto Sans CJK SC"/>
        </w:rPr>
        <w:t>目标入口与布局</w:t>
      </w:r>
    </w:p>
    <w:p>
      <w:r>
        <w:rPr>
          <w:rFonts w:ascii="DejaVu Sans" w:hAnsi="DejaVu Sans" w:eastAsia="Noto Sans CJK SC"/>
        </w:rPr>
        <w:t>从设置“助手身份”、A01 名字／头像或新建对话的身份摘要进入，让用户能修改称呼和沟通方式并看清何时生效。S01 管外观，S06 管用户事实与偏好，S04 管权限；身份页保留跳转但不暗中修改其他页。</w:t>
      </w:r>
    </w:p>
    <w:p>
      <w:r>
        <w:rPr>
          <w:rFonts w:ascii="DejaVu Sans" w:hAnsi="DejaVu Sans" w:eastAsia="Noto Sans CJK SC"/>
        </w:rPr>
        <w:t>Android 手机使用顶部头像与名字预览、名称输入、语气选项、可选自由文本风格说明和生效范围；下方为固定样例预览，底部“保存身份”。长说明折行，键盘不盖保存。平板可将编辑和预览并列。Electron 桌面左侧字段分组，中间编辑，右侧预览与当前保存版本；窄窗改为编辑／预览切换，保留草稿。</w:t>
      </w:r>
    </w:p>
    <w:p>
      <w:pPr>
        <w:pStyle w:val="Heading2"/>
      </w:pPr>
      <w:r>
        <w:rPr>
          <w:rFonts w:ascii="DejaVu Sans" w:hAnsi="DejaVu Sans" w:eastAsia="Noto Sans CJK SC"/>
        </w:rPr>
        <w:t>组件与数据合同</w:t>
      </w:r>
    </w:p>
    <w:p>
      <w:r>
        <w:rPr>
          <w:rFonts w:ascii="DejaVu Sans" w:hAnsi="DejaVu Sans" w:eastAsia="Noto Sans CJK SC"/>
        </w:rPr>
        <w:t>S07-IDENTITY 含 assistantProfileId、displayName、avatarRef、tonePreset、styleText、locale、revision 和更新时间；限制字符与图片格式采用宿主实际能力，容量上限未决定前不编造数字。名称允许用户自己的命名，不把系统账户、模型提供方身份或第三方品牌授权混为一谈。头像如尚无导入实现，只提供已实现选择并解释。</w:t>
      </w:r>
    </w:p>
    <w:p>
      <w:r>
        <w:rPr>
          <w:rFonts w:ascii="DejaVu Sans" w:hAnsi="DejaVu Sans" w:eastAsia="Noto Sans CJK SC"/>
        </w:rPr>
        <w:t>S07-PREVIEW 使用明确“示例”的固定问题与答案，展示新名字、称呼和句子长短；不读取用户聊天、记忆、项目或屏幕，不执行工具。静态预览应立即本地响应；只有用户明确选择需要模型生成的新预览时才进入模型请求，并显示目的地与数据范围。</w:t>
      </w:r>
    </w:p>
    <w:p>
      <w:r>
        <w:rPr>
          <w:rFonts w:ascii="DejaVu Sans" w:hAnsi="DejaVu Sans" w:eastAsia="Noto Sans CJK SC"/>
        </w:rPr>
        <w:t>styleText 在用于真实模型请求时进入披露投影，按用途、目的地和权限裁剪；它不是纯本地展示字段。固定样例预览仍不发送。</w:t>
      </w:r>
    </w:p>
    <w:p>
      <w:r>
        <w:rPr>
          <w:rFonts w:ascii="DejaVu Sans" w:hAnsi="DejaVu Sans" w:eastAsia="Noto Sans CJK SC"/>
        </w:rPr>
        <w:t>身份更新通过 Rust 配置命令，绑定 expectedRevision；冲突保留草稿，提供当前版与我的修改。档案与每条已生成消息的版本引用分开：保存后用于后续回答，已存在历史记录不重写，正在生成的响应按启动时快照完成并标清下一次生效。更名不换会话、任务、权限、记忆或业务对象身份。</w:t>
      </w:r>
    </w:p>
    <w:p>
      <w:pPr>
        <w:pStyle w:val="Heading2"/>
      </w:pPr>
      <w:r>
        <w:rPr>
          <w:rFonts w:ascii="DejaVu Sans" w:hAnsi="DejaVu Sans" w:eastAsia="Noto Sans CJK SC"/>
        </w:rPr>
        <w:t>按钮与权限边界</w:t>
      </w:r>
    </w:p>
    <w:p>
      <w:r>
        <w:rPr>
          <w:rFonts w:ascii="DejaVu Sans" w:hAnsi="DejaVu Sans" w:eastAsia="Noto Sans CJK SC"/>
        </w:rPr>
        <w:t>保存修改只提交身份字段，恢复默认先预览会改变的字段，取消不修改当前档案。语气可以是简洁、解释充分或用户自由描述；人格文本只是低优先级表达偏好，不能授予工具权限、覆盖系统或政策限制、选择全部允许、读取额外资料、跳过审批或隐藏执行风险。</w:t>
      </w:r>
    </w:p>
    <w:p>
      <w:r>
        <w:rPr>
          <w:rFonts w:ascii="DejaVu Sans" w:hAnsi="DejaVu Sans" w:eastAsia="Noto Sans CJK SC"/>
        </w:rPr>
        <w:t>用户若在风格文本写“以后替我全部允许”“忽略安全要求”之类内容，保持其文本可编辑，但明确提示此字段不会改变权限，提供 S04 入口；不自动开启新模式。若风格与当前能力冲突，回答仍按真实能力说明，不能为维持人格编造身份、经历、结果或已完成动作。授权仍以 S04 与本次请求为准，不能把头像或命名当作授权来源。</w:t>
      </w:r>
    </w:p>
    <w:p>
      <w:pPr>
        <w:pStyle w:val="Heading2"/>
      </w:pPr>
      <w:r>
        <w:rPr>
          <w:rFonts w:ascii="DejaVu Sans" w:hAnsi="DejaVu Sans" w:eastAsia="Noto Sans CJK SC"/>
        </w:rPr>
        <w:t>状态真实边界与可访问性</w:t>
      </w:r>
    </w:p>
    <w:p>
      <w:r>
        <w:rPr>
          <w:rFonts w:ascii="DejaVu Sans" w:hAnsi="DejaVu Sans" w:eastAsia="Noto Sans CJK SC"/>
        </w:rPr>
        <w:t>loading 保留已保存摘要；empty 采用中性默认身份并给编辑入口；dirty 显示未保存；saving 禁止重复提交但可继续查看；save_failed 保留输入和当前有效版；conflict 展示差异。离线编辑与保存本机档案应可用；图片资源失效回退文字或默认图标，不丢名称。风格版本迁移失败不静默抹去用户文字。</w:t>
      </w:r>
    </w:p>
    <w:p>
      <w:r>
        <w:rPr>
          <w:rFonts w:ascii="DejaVu Sans" w:hAnsi="DejaVu Sans" w:eastAsia="Noto Sans CJK SC"/>
        </w:rPr>
        <w:t>预览始终标示例，不能展示真实任务成功或带私密数据的引用；真实聊天使用新风格不改变数据可见性。名字、头像与模式各有独立语义标签，读屏不把头像描述成已验证真人。所有语气选项含文字说明，支持键盘和 TalkBack；200% 字体与长名字不挤掉返回、保存或当前模式。</w:t>
      </w:r>
    </w:p>
    <w:p>
      <w:pPr>
        <w:pStyle w:val="Heading2"/>
      </w:pPr>
      <w:r>
        <w:rPr>
          <w:rFonts w:ascii="DejaVu Sans" w:hAnsi="DejaVu Sans" w:eastAsia="Noto Sans CJK SC"/>
        </w:rPr>
        <w:t>可执行验收</w:t>
      </w:r>
    </w:p>
    <w:p>
      <w:pPr>
        <w:pStyle w:val="ListBullet"/>
      </w:pPr>
      <w:r>
        <w:rPr>
          <w:rFonts w:ascii="DejaVu Sans" w:hAnsi="DejaVu Sans" w:eastAsia="Noto Sans CJK SC"/>
        </w:rPr>
        <w:t>保存新名字后后续回答使用新档案，历史消息与任务 ID 不变；正在生成的响应不混用两个语气版本</w:t>
      </w:r>
    </w:p>
    <w:p>
      <w:pPr>
        <w:pStyle w:val="ListBullet"/>
      </w:pPr>
      <w:r>
        <w:rPr>
          <w:rFonts w:ascii="DejaVu Sans" w:hAnsi="DejaVu Sans" w:eastAsia="Noto Sans CJK SC"/>
        </w:rPr>
        <w:t>仅改名字或人格后，权限 epoch、授权集合、当前模式、记忆开关和聊天保存策略均未被修改</w:t>
      </w:r>
    </w:p>
    <w:p>
      <w:pPr>
        <w:pStyle w:val="ListBullet"/>
      </w:pPr>
      <w:r>
        <w:rPr>
          <w:rFonts w:ascii="DejaVu Sans" w:hAnsi="DejaVu Sans" w:eastAsia="Noto Sans CJK SC"/>
        </w:rPr>
        <w:t>风格文本要求忽略审批时仍按真实模式执行；Auto 和全部允许的差别不会被人格覆盖</w:t>
      </w:r>
    </w:p>
    <w:p>
      <w:pPr>
        <w:pStyle w:val="ListBullet"/>
      </w:pPr>
      <w:r>
        <w:rPr>
          <w:rFonts w:ascii="DejaVu Sans" w:hAnsi="DejaVu Sans" w:eastAsia="Noto Sans CJK SC"/>
        </w:rPr>
        <w:t>双窗口旧 revision 提交被拒且不丢草稿；保存失败仍可看当前有效版；恢复默认不删除记忆或聊天</w:t>
      </w:r>
    </w:p>
    <w:p>
      <w:pPr>
        <w:pStyle w:val="ListBullet"/>
      </w:pPr>
      <w:r>
        <w:rPr>
          <w:rFonts w:ascii="DejaVu Sans" w:hAnsi="DejaVu Sans" w:eastAsia="Noto Sans CJK SC"/>
        </w:rPr>
        <w:t>固定预览没有模型或工具调用；示例不能伪造真实回执；断网、长名字、深色主题、大字体、键盘和 TalkBack 均可完成编辑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原创关键线框</w:t>
      </w:r>
    </w:p>
    <w:p>
      <w:r>
        <w:rPr>
          <w:rFonts w:ascii="DejaVu Sans" w:hAnsi="DejaVu Sans" w:eastAsia="Noto Sans CJK SC"/>
        </w:rPr>
        <w:t>以下十五图用于布局与行为评审，均为 Muyon 原创功能示意，不是竞品截图或已完成产品；最终视觉令牌、屏幕密度和文案需按各端验证。F01–F06、F08、F10 保留原稿业务示意，F07/F09 更新；其中 F01、F02、F08 的等待确认是每次询问或 Auto 高风险示例，不是全部允许档的默认路径。F08 的旧计划失效仍须校验，但重新出现人工审阅只适用于需要决定的模式；全部允许仅在读写集与业务条件证明无冲突时自动重建并重验。F11–F15 为本次新增，补执行摘要、取消与回执、首片改名、旧入口路由及遗忘恢复。</w:t>
      </w:r>
    </w:p>
    <w:p>
      <w:pPr>
        <w:pStyle w:val="Heading2"/>
      </w:pPr>
      <w:r>
        <w:rPr>
          <w:rFonts w:ascii="DejaVu Sans" w:hAnsi="DejaVu Sans" w:eastAsia="Noto Sans CJK SC"/>
        </w:rPr>
        <w:t>F01 A01 手机助手对话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1" name="Picture 1" descr="┌──────────────────────────────────┐&#10;│ Muyon    材料实验⌄    历史  设置 │&#10;│ 范围：本项目 · 已选2份文献       │&#10;│ 任务：分析文献  进行中     查看  │&#10;├──────────────────────────────────┤&#10;│ 你：比较两种方法的适用条件       │&#10;│                                  │&#10;│ Muyon：已找到3处可核对的证据     │&#10;│ [结论摘要] [来源3] [打开工作台]  │&#10;│ 历史结果v1  条件已改变    查看   │&#10;│                                  │&#10;│ 待确认：保存2条提取记录    查看  │&#10;├──────────────────────────────────┤&#10;│ paper.pdf · 已就绪         移除 │&#10;│ [输入消息……                   ] │&#10;│ 附件   执行：本机        [发送] │&#10;│        助手   工作台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本图待确认是每次询问或 Auto 高风险示例；全部允许适用范围内直接校验执行。常驻范围与任务摘要可追溯；待确认摘要只打开 T03，不在消息文案中嵌伪审批。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F02 W01 桌面工作台总览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2" name="Picture 2" descr="┌─────────────┬───────────────────────────────────┬─────────────────────┐&#10;│ Muyon       │ 工作台  项目：材料实验⌄     搜索 │ 待你处理            │&#10;│             ├───────────────────────────────────┤                     │&#10;│ 助手        │ [导入资料] [新建项目]            │ 草稿字段冲突 1      │&#10;│ 工作台 ●    │                                   │ [查看 R06]          │&#10;│ 任务        │ 继续工作                          │                     │&#10;│             │ 文献比较 · 草稿v3 · 本机已保存   │ 保存记录待确认 2条  │&#10;│ 项目        │ [继续编辑] [原对话]              │ [查看 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本图待确认采用需要决定的模式情境，不代表全部允许必须等待。桌面主导航与项目切换分层；继续草稿、查看历史、进入业务对象均不新建执行。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F03 R02 桌面 PDF 阅读与可编辑成果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3" name="Picture 3" descr="┌──────────────────────────────────────────────────────────────────────┐&#10;│ 返回 文献库   材料疲劳试验研究   文件版本 v3   本机文件可用             │&#10;├──────────────┬───────────────────────────┬───────────────────────────┤&#10;│ 大纲 缩略图  │ －  100%  ＋   适合宽度  │ 批注   证据   草稿        │&#10;│ 查找关键词   │ PDF 第 12 / 48 页        │ 当前字段 试验温度         │&#10;│              │ 印刷页码 7               │ 原值  23 ± 2 °C           │&#10;│ 1 研究背景   │                           │ 规范值 23 °C              │&#10;│ 2 试验方法 ◀ │   原始 PDF 页面           │ 人工值 [25        ] °C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画布、字段依据和人工值并列；窗口收窄优先收工作栏，不压缩正文或遮住当前字段。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F04 R02 R04 手机阅读与批注转证据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4" name="Picture 4" descr="┌─────────────────────────────┐&#10;│ ‹ 返回阅读        批注 3 / 8 │&#10;│ 文献 v3 · PDF第12页 · 印刷7 │&#10;├─────────────────────────────┤&#10;│ 原文片段                    │&#10;│ 试验在规定温度范围内进行…   │&#10;│ [展开原页]                  │&#10;├─────────────────────────────┤&#10;│ 批注正文                    │&#10;│ [需要区分设定值与实测值。 ] │&#10;│ 标签 [试验条件] [待复核]    │&#10;│ 本机草稿已保存  正文待保存   │&#10;│ [保存批注] [建立证据]       │&#10;├─────────────────────────────┤&#10;│ 证据预览                    │&#10;│ 结论 [温度条件仍需核验。  ] │&#10;│ 状态：未核验                │&#10;│ 来源：v3 · 第12页 · 区域2   │&#10;│ 覆盖：仅所选段落            │&#10;│ [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线框同时列转接关系；真实手机只展开批注或证据的一块编辑区，另一块收为摘要。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F05 Q05 桌面候选比较与证据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106164"/>
            <wp:docPr id="5" name="Picture 5" descr="┌──────────────────────────────────────────────────────────────────────────────┐&#10;│ 询价 / 项目示例 / 清单项        需求 v3        本机保存 16:42                 │&#10;│ 候选对比       [仅看差异 □] [必需缺口 □]     [重新核验] [价格试算]            │&#10;├───────────────────┬─────────────────────────────────┬────────────────────────┤&#10;│ 条件              │ 对比矩阵                        │ 证据                   │&#10;│                   │ 属性     候选 A      候选 B      │ 候选 B · 工作压力      │&#10;│ 必需              │ 配置     标准型      选配型      │ 来源：产品手册示例     │&#10;│ 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0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技术未知、价格口径缺失和任务等待同时可见；不得用较低价格掩盖必需条件失败。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F06 Q06 手机价格试算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6" name="Picture 6" descr="┌──────────────────────────────────┐&#10;│ ‹ 价格试算                 ⋮     │&#10;│ 试算，不是正式报价或采购         │&#10;│ 方案 A · 原报价 v2 · 需求 v3      │&#10;├──────────────────────────────────┤&#10;│ 来源  人工示例报价        [展开] │&#10;│ 有效期  未提供                   │&#10;│                                  │&#10;│ 数量       [2       ] [台     ▾] │&#10;│ 单价       [100.00  ] [CNY    ▾] │&#10;│ 税口径     [未税             ▾] │&#10;│ 税率       [10      ] %          │&#10;│ 依据       人工假设 · 10-12      │&#10;│ 运费       [20.00   ] CNY        │&#10;│ 运费税处理 [本次不计税假设    ▾] │&#10;│ 目标币种   [CNY 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全部数值为验收样例；税率为人工假设，未知费用必须显示未计项目。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F07 T01 T02 任务活动与分轴结果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7" name="Picture 7" descr="桌面任务列表 → 同一 Task 的 Attempt 及工具活动 → 回执详情&#10;Task 已停止未来工作  |  连接 离线  |  最后核对 16:23&#10;动作 1 已成功  [查看回执 R001]  [打开对应对象版本]&#10;动作 2 取消请求已发  |  已派发  |  结果待核对  [核对结果]&#10;摘要 生成中  |  已核实事实先显示  |  无未知重发按钮&#10;手机 同一字段纵向显示；展开动作后可回原阅读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本图为任务停止后仍存在已发生效果和待核对项的示例，不把 running 经用户停止直接画成 cancelled。成功回执 R001 是示例数据，只有真实回执到达后产品才显示同类入口；连接状态、取消请求与摘要生成分别呈现。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F08 T03 手机保存审批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5219700"/>
            <wp:docPr id="8" name="Picture 8" descr="┌──────────────────────────────────┐&#10;│ ‹ 返回任务             动作审批 │&#10;│ 将2条设备记录保存到“项目A台账”  │&#10;│ 操作：新增 2条  更新 0条         │&#10;├──────────────────────────────────┤&#10;│ 记录1 · 型号A                   │&#10;│ 量程：0–10  单位：MPa           │&#10;│ 来源：手册v3 第12页     [查看]  │&#10;│ 记录2 · 型号B             展开 │&#10;│                                  │&#10;│ 确认范围                        │&#10;│ 草稿v3 · 条件v2 · 目标修订18    │&#10;│ 仅允许此次保存                  │&#10;│ 不包含向供应商发送文件          │&#10;│                                  │&#10;│ 修改内容将使本次审批失效        │&#10;│ [返回修改]        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本图属于需要人工决定的模式。右侧旧计划失效后重新审阅也仅适用于这种模式；全部允许仅在现有范围且读写集/业务条件无冲突时自动重建并重验。固定宿主组件显示确定目标、版本和数据。点击后仍需执行回执才能显示保存成功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F09 S06 记忆经验与整理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9" name="Picture 9" descr="四个独立控制  读取记忆 开  自动记忆 关  保存聊天 开  检索历史 关&#10;分区  记忆  |  经验  |  整理  |  回收区&#10;单条记忆  v8  未核实推断  不进事实上下文  [编辑] [核实]&#10;经验  candidate → 用户核实 → verified → 退役 retired&#10;整理  离线规则 / 明确模型辅助  → 提案 → 逐条采纳&#10;回滚  最近运行且状态指纹未变；不能覆盖人改/遗忘证据&#10;彻底遗忘  展示快照/提案/索引影响 → 清理验证 → 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F09 保留现有经验和用户发起整理，新增独立控制、CAS 与遗忘强化。关闭自动记忆不阻止手工编辑；候选经验不能被模型自证为事实。回收与彻底遗忘分开，遗忘证据在旧备份恢复外保全。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F10 S07 身份编辑与权限分离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941316"/>
            <wp:docPr id="10" name="Picture 10" descr="┌─────────────────────────────┬─────────────────────────────┐&#10;│ Electron 桌面  助手身份    │ 固定样例预览                │&#10;├─────────────────────────────┼─────────────────────────────┤&#10;│ 名字 [Muyon              ] │ 示例问题：怎样整理项目？    │&#10;│ 语气 [简洁] [充分] [自定义]│ Muyon：先按项目归类资料。  │&#10;│ 风格 [先结论，再补依据。 ] │ 示例 · 无模型或工具调用    │&#10;│ [取消]       [保存身份]   │ 后续回答生效，历史不重写    │&#10;├─────────────────────────────┴─────────────────────────────┤&#10;│ 名字和人格不授予权限                  [查看权限与模式]   │&#10;└──────────────────────────────────────────────────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4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F10 的样例是确定性本地预览，不代表真实任务已执行。名字、人格或语气不得授予任何读取、写入、外发、免确认或安全绕过权限。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F11 A01 执行摘要双端呈现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11" name="Picture 11" descr="Electron 对话旁摘要                      Android 同一摘要纵向卡&#10;3 个逻辑动作 · 4 次尝试                  已成功 2 · 待核对 1&#10;任务已停 · 离线 · 最后核对16:23          摘要生成中&#10;墙钟12秒 · 活跃区间12秒                   无回执的动作不造回执号&#10;[展开动作] [打开已保存对象]               [查看明细] [核对结果]&#10;生成摘要 v2 基于 scope/seq 与权限epoch          生成文字不改变回执事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数字为示例。并行各10秒且重叠8秒，墙钟并集为12秒而不是20秒。业务按钮沿同一 Rust plan_ref 路由；搜索、通知及导出投影均按当前读权过滤。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F12 取消请求与效果核对流程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12" name="Picture 12" descr="用户请求取消 → 核心冻结未派发工作&#10;未派发且执行器确认无效果 → 动作 cancelled&#10;已派发 → 尝试中断 → 可靠回执 成功/确定失败/确定未执行&#10;无可靠回执 → outcome_unknown → 原意图核对 → 已知结果或仍未知&#10;展示撤回只改投影；所有已发生 EffectReceipt 保留&#10;capability_hold 不由 content_review 或用户批准解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图中不存在“用户停止即效果取消”的捷径。取消未来工作不等于回滚已完成操作；核对没有结果时继续未知，不能为了结束流程强制选成功或失败。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F13 D01.1 首片供应商名称编辑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13" name="Picture 13" descr="供应商列表         详情                    修改预览&#10;供应商A id…17      当前name 供应商A v8    name A → 新名称&#10;供应商A id…42      我的修改 新名称        intent_ref I1 / plan_ref P1&#10;                  [取消] [预览修改]       [保存名称]&#10;Auto 规则决定是否需T03；全部允许合法动作直接Rust&#10;双击建计划也复用I1；冲突保留输入；回执到达才显示已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首片仅合成供应商 name 的读取/修改，不扩展联系人、历史价格或真实外发。完整供应商、物料、公司资料在完整产品波次另验。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F14 既有入口与新子页面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14" name="Picture 14" descr="助手 A01         专题 A01.1   呈现快捷入口 → S01.1&#10;工作台 W01       原型 W01.1   数据 D01.1供应商 D01.2物料 D01.3公司&#10;任务 T01         消息中心 T01.1  活动T02  必要决定T03&#10;设置             MCP S03.1  设备交换 S05.1  记忆经验整理 S06&#10;自动/少用/只用文字 ≠ 授权模式&#10;HTTP MCP客户端 ≠ 独立只读MCP服务&#10;设备业务交换 ≠ 新任务与权限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这是路由关系示意，不增加第四主导航，不改变原29个页面编号。小屏用列表逐层进入，桌面用目录/详情；每个入口都须提供明确返回路径。</w:t>
      </w:r>
    </w:p>
    <w:p>
      <w:pPr>
        <w:pStyle w:val="Heading2"/>
        <w:pageBreakBefore/>
      </w:pPr>
      <w:r>
        <w:rPr>
          <w:rFonts w:ascii="DejaVu Sans" w:hAnsi="DejaVu Sans" w:eastAsia="Noto Sans CJK SC"/>
        </w:rPr>
        <w:t>F15 遗忘后恢复旧备份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871720"/>
            <wp:docPr id="15" name="Picture 15" descr="当前有效库 + 恢复域外遗忘证据&#10;冻结写入 → 保全删除证据与恢复日志 → 暂存备份&#10;合并墓碑及派生失效 → 清理记忆/经验/整理快照/提案/索引&#10;验证不可检索与不可进入上下文 → 原子激活 → 恢复回执&#10;任一步失败 → 不激活候选库  崩溃后续办  不丢遗忘证据&#10;新设备无凭据 / 用户外导文件：明确不能保证绝对防复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Muyon 原创功能线框</w:t>
      </w:r>
    </w:p>
    <w:p>
      <w:r>
        <w:rPr>
          <w:rFonts w:ascii="DejaVu Sans" w:hAnsi="DejaVu Sans" w:eastAsia="Noto Sans CJK SC"/>
        </w:rPr>
        <w:t>不以“另建数据库文件”替代恢复域隔离证明；恢复、回滚或旧整理快照均不可撤销已生效的遗忘事实。</w:t>
      </w:r>
    </w:p>
    <w:p>
      <w:pPr>
        <w:pStyle w:val="Heading1"/>
      </w:pPr>
      <w:r>
        <w:rPr>
          <w:rFonts w:ascii="DejaVu Sans" w:hAnsi="DejaVu Sans" w:eastAsia="Noto Sans CJK SC"/>
        </w:rPr>
        <w:t>审查处理与实施退出条件</w:t>
      </w:r>
    </w:p>
    <w:p>
      <w:r>
        <w:rPr>
          <w:rFonts w:ascii="DejaVu Sans" w:hAnsi="DejaVu Sans" w:eastAsia="Noto Sans CJK SC"/>
        </w:rPr>
        <w:t>本表的“采纳”指设计修订，不表示代码验证或审查阻断已经由实现证据关闭。全文使用既有/新增/待决区分来源；独立只读核验纠正了部分过强推断。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8"/>
        <w:gridCol w:w="2059"/>
        <w:gridCol w:w="5637"/>
      </w:tblGrid>
      <w:tr>
        <w:trPr>
          <w:cantSplit/>
          <w:tblHeader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审查项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处理判定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页面落点与实施退出条件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B1 授权遗漏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采纳盘点，修正推荐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S04 四维五时长及旧三档；全允许新目的地已决定，不能换名保留风险确认；ADR-AUTH-01 完整差异与 fixtures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B2 记忆遗漏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采纳迁移缺口，修正零代码判断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S06/第一册单元21；MemoryRecord字段、经验、整理/提案和恢复继承；CAS/回收区/更强遗忘为新增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B3 两种审查混用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采纳分离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T02/S04 capability_hold 与 content_review 分对象/恢复权；ADR-AUTH-02 可信reason分类及错误路径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I1 合同编码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页面只消费版本化权威schema；JSON/UniFFI实现由技术spike，验规范化语义一致，不强求原始wire字节相同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I2 幂等键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采纳并强化修方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A01/T02/D01.1 同intent_ref建plan去重；Rust持久action/key，明确再执行才新意图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I3 原型 MCP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采纳追踪缺口，修正协议推断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W01.1/S03.1；既有客户端是StreamableHTTP，独立只读服务兼容另验，不默认退役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I4 首片模式依赖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D01.1与第一册M02–M03最小模式合同前置；Auto/全部允许按既定覆盖，默认未定不阻无关合同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I5 编辑粒度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S06主题组织、单memoryId本地patch；不声称已证实模型解析或联网依赖；跨条整段改写另设计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I6 墓碑恢复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采纳具体机制缺口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S05恢复域外证据/单调合并/验证后激活；保留v1.1已有目标，不说新版已发生覆盖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I7 业务与首片页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D01.1–D01.3明确完整规格，首片仅name；旧Section完整映射，Ask/AI Tasks归A01/T01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I8 既有入口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采纳追踪缺口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A01.1/T01.1/S01.1/S03.1/S05.1/W01.1；不得无决定删呈现三档或其他已有效能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I9 工作量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采纳需验证，不采无依据总量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首片与完整产品分阶段；估算/spike见第一册，不把审查40–60等推断升级排期承诺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I10 自动重建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澄清约束，不称丢更新已复现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所有写页要求读集/写集/跨字段业务条件无冲突；保留CAS/草稿，不把异字段等同安全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S1 锚点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采纳校正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固定SHA引用与第一册锚点修订；源码存在不等于运行验证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S2 图数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本册F01–F15共15图；两册数量同步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S3 全部允许术语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旧批量按钮显示允许本批，新模式独立；改名不产生授权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S4 写记忆标签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显示自动记忆，保留手工编辑不暗开控制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S5 单实例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部分采纳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数据目录OS锁与Electron实例协调分别验；旧新同目录互斥，隔离目录可共存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S6 新增能力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采纳必要标注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S07 styleText披露，Q04邮件发送适配和Q06汇率相对基线新增，不宣称已上线</w:t>
            </w:r>
          </w:p>
        </w:tc>
      </w:tr>
      <w:tr>
        <w:trPr>
          <w:cantSplit/>
        </w:trPr>
        <w:tc>
          <w:tcPr>
            <w:tcW w:type="dxa" w:w="2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S7 PDF引擎</w:t>
            </w:r>
          </w:p>
        </w:tc>
        <w:tc>
          <w:tcPr>
            <w:tcW w:type="dxa" w:w="20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采纳一致性风险，不定实现</w:t>
            </w:r>
          </w:p>
        </w:tc>
        <w:tc>
          <w:tcPr>
            <w:tcW w:type="dxa" w:w="56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R02/R03统一文件/文本/坐标/抽取版本fixture；Rust单引擎为候选，需许可证/包体/性能证据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执行摘要专题采纳单步行、折叠组、摘要晚到、回执定位和恢复投影；纠正四档/个人账号限定、禁止业务按钮直执、离线后台继续、全局seq、取消即cancelled、无回执预造编号、撤回删效果、重试计数和并行耗时。以 A01/T02/S04 与 F11/F12 为最终设计合同，不能让专题图覆盖本册明确规则。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联合验收与交付证据</w:t>
      </w:r>
    </w:p>
    <w:p>
      <w:r>
        <w:rPr>
          <w:rFonts w:ascii="DejaVu Sans" w:hAnsi="DejaVu Sans" w:eastAsia="Noto Sans CJK SC"/>
        </w:rPr>
        <w:t>页面设计通过不等于功能实现通过。每页前述验收必须分别覆盖 Electron 与 Android，并保留应用提交、Rust 契约版本、设备与尺寸、输入样本、实际结果、截图及相关回执。未测项标为未验证；不得以正常态截图证明取消、撤权、恢复或数据安全。</w:t>
      </w:r>
    </w:p>
    <w:p>
      <w:pPr>
        <w:pStyle w:val="ListBullet"/>
      </w:pPr>
      <w:r>
        <w:rPr>
          <w:rFonts w:ascii="DejaVu Sans" w:hAnsi="DejaVu Sans" w:eastAsia="Noto Sans CJK SC"/>
        </w:rPr>
        <w:t>完整路径：从 A01 发起一次科研提取，经历 R02/R05/R06/R07/R08、T03 到 D01，核对同一文件版本与真实对象；另从 Q01 经 Q02/Q03/Q05/Q06/Q04 走台账保存与独立外发预览。</w:t>
      </w:r>
    </w:p>
    <w:p>
      <w:pPr>
        <w:pStyle w:val="ListBullet"/>
      </w:pPr>
      <w:r>
        <w:rPr>
          <w:rFonts w:ascii="DejaVu Sans" w:hAnsi="DejaVu Sans" w:eastAsia="Noto Sans CJK SC"/>
        </w:rPr>
        <w:t>可恢复性：输入未发送、附件处理中、工具等待、审批打开、写入已发而回执未到五个时点分别断网、关闭页面和重建进程。每种情况说明已发生什么、剩余什么、下一步是什么。</w:t>
      </w:r>
    </w:p>
    <w:p>
      <w:pPr>
        <w:pStyle w:val="ListBullet"/>
      </w:pPr>
      <w:r>
        <w:rPr>
          <w:rFonts w:ascii="DejaVu Sans" w:hAnsi="DejaVu Sans" w:eastAsia="Noto Sans CJK SC"/>
        </w:rPr>
        <w:t>控制权：执行前后分别取消、撤权、修改范围与双击确认，证明原审批失效、同设备幂等和迟到结果归属正确；未知副作用不出现直接重发入口。</w:t>
      </w:r>
    </w:p>
    <w:p>
      <w:pPr>
        <w:pStyle w:val="ListBullet"/>
      </w:pPr>
      <w:r>
        <w:rPr>
          <w:rFonts w:ascii="DejaVu Sans" w:hAnsi="DejaVu Sans" w:eastAsia="Noto Sans CJK SC"/>
        </w:rPr>
        <w:t>历史与人工值：需求或源文件升级后旧结果仍能打开但标历史；人工修改不被刷新覆盖；局部失败保留成功行和明确来源。</w:t>
      </w:r>
    </w:p>
    <w:p>
      <w:pPr>
        <w:pStyle w:val="ListBullet"/>
      </w:pPr>
      <w:r>
        <w:rPr>
          <w:rFonts w:ascii="DejaVu Sans" w:hAnsi="DejaVu Sans" w:eastAsia="Noto Sans CJK SC"/>
        </w:rPr>
        <w:t>可达性：手机竖横屏、平板窄分屏、桌面小窗、200%字体、仅键盘、TalkBack及桌面读屏均可完成主要路径。弹层归还焦点，流式不逐字播报，来源名称包含文献和页码。</w:t>
      </w:r>
    </w:p>
    <w:p>
      <w:pPr>
        <w:pStyle w:val="ListBullet"/>
      </w:pPr>
      <w:r>
        <w:rPr>
          <w:rFonts w:ascii="DejaVu Sans" w:hAnsi="DejaVu Sans" w:eastAsia="Noto Sans CJK SC"/>
        </w:rPr>
        <w:t>数据边界：外部资料不触发权限；试连接不带项目正文；日志、复制诊断和备份不含凭据；清缓存不删除唯一原件；停用模块不丢已保存历史。</w:t>
      </w:r>
    </w:p>
    <w:p>
      <w:r>
        <w:rPr>
          <w:rFonts w:ascii="DejaVu Sans" w:hAnsi="DejaVu Sans" w:eastAsia="Noto Sans CJK SC"/>
        </w:rPr>
        <w:t>新增联合验收必须覆盖 S06 四控制、CAS、删除恢复／彻底遗忘、撤权传播及 S07 身份不授予权限；覆盖 A01/A03 入口和能力徽标；覆盖 T02/T03 capability_hold/content_review、版本冲突、系统禁止与全部允许免风险询问。检查生成卡本地筛选不回模型、业务动作直达 Rust、仅新理解规划调用模型。工具的少量状态文案不得遮蔽完整状态机。</w:t>
      </w:r>
    </w:p>
    <w:p>
      <w:r>
        <w:rPr>
          <w:rFonts w:ascii="DejaVu Sans" w:hAnsi="DejaVu Sans" w:eastAsia="Noto Sans CJK SC"/>
        </w:rPr>
        <w:t>首轮视觉评审重点：F11/F12 执行摘要与取消效果分离、F13 首片改名、F14 旧入口映射、F15 遗忘恢复，以及 F09 四控制及记忆经验整理生命周期，F10 身份与权限分离，F01 输入与多任务层次，F03 原文与人改共存，F05 未知与不可比表现，F08 决定范围；行为评审重点：状态分离、同设备审批复用防护、不可逆动作回执以及错误恢复。当前手册不包含产品代码变更或上线执行。</w:t>
      </w:r>
    </w:p>
    <w:p>
      <w:pPr>
        <w:pStyle w:val="Heading2"/>
      </w:pPr>
      <w:r>
        <w:rPr>
          <w:rFonts w:ascii="DejaVu Sans" w:hAnsi="DejaVu Sans" w:eastAsia="Noto Sans CJK SC"/>
        </w:rPr>
        <w:t>v1.2 新增联合反例集</w:t>
      </w:r>
    </w:p>
    <w:p>
      <w:pPr>
        <w:pStyle w:val="ListBullet"/>
      </w:pPr>
      <w:r>
        <w:rPr>
          <w:rFonts w:ascii="DejaVu Sans" w:hAnsi="DejaVu Sans" w:eastAsia="Noto Sans CJK SC"/>
        </w:rPr>
        <w:t>执行与摘要：模型回合结束但副作用未知；任务完成但摘要pending；摘要失败而账本成功；迟到旧版本、重复事件、seq缺口、epoch变化、撤回块后回执保留；所有断言两端一致</w:t>
      </w:r>
    </w:p>
    <w:p>
      <w:pPr>
        <w:pStyle w:val="ListBullet"/>
      </w:pPr>
      <w:r>
        <w:rPr>
          <w:rFonts w:ascii="DejaVu Sans" w:hAnsi="DejaVu Sans" w:eastAsia="Noto Sans CJK SC"/>
        </w:rPr>
        <w:t>取消：派发前/派发中/回执后/已失联四个时点，用户停止不直接推出效果取消；核对仍无结果时不得强制终态</w:t>
      </w:r>
    </w:p>
    <w:p>
      <w:pPr>
        <w:pStyle w:val="ListBullet"/>
      </w:pPr>
      <w:r>
        <w:rPr>
          <w:rFonts w:ascii="DejaVu Sans" w:hAnsi="DejaVu Sans" w:eastAsia="Noto Sans CJK SC"/>
        </w:rPr>
        <w:t>权限：全允许新目的地无额外询问，同时无读权/明确禁外发/撤权仍受控；摘要、通知、历史搜索、导出和迟到内容共用权限投影</w:t>
      </w:r>
    </w:p>
    <w:p>
      <w:pPr>
        <w:pStyle w:val="ListBullet"/>
      </w:pPr>
      <w:r>
        <w:rPr>
          <w:rFonts w:ascii="DejaVu Sans" w:hAnsi="DejaVu Sans" w:eastAsia="Noto Sans CJK SC"/>
        </w:rPr>
        <w:t>记忆：候选与未核实推断不进上下文，离线编辑与整理无需模型；回滚不覆盖人改，整理snapshot/payload纳入遗忘；恢复旧备份不覆盖遗忘证据</w:t>
      </w:r>
    </w:p>
    <w:p>
      <w:pPr>
        <w:pStyle w:val="ListBullet"/>
      </w:pPr>
      <w:r>
        <w:rPr>
          <w:rFonts w:ascii="DejaVu Sans" w:hAnsi="DejaVu Sans" w:eastAsia="Noto Sans CJK SC"/>
        </w:rPr>
        <w:t>迁移：旧三档四维五时长合法/非法fixture；呈现三档与授权模式独立；全部旧Section与生产注册模块/bin目标均有保留/迁移/明确待决归属</w:t>
      </w:r>
    </w:p>
    <w:p>
      <w:pPr>
        <w:pStyle w:val="ListBullet"/>
      </w:pPr>
      <w:r>
        <w:rPr>
          <w:rFonts w:ascii="DejaVu Sans" w:hAnsi="DejaVu Sans" w:eastAsia="Noto Sans CJK SC"/>
        </w:rPr>
        <w:t>阶段：首片仅D01.1合成name闭环与最小模式合同；完整业务两端/恢复/权限负例另验，不用首片通过替代全产品交付</w:t>
      </w:r>
    </w:p>
    <w:p>
      <w:pPr>
        <w:pStyle w:val="Heading2"/>
      </w:pPr>
      <w:r>
        <w:rPr>
          <w:rFonts w:ascii="DejaVu Sans" w:hAnsi="DejaVu Sans" w:eastAsia="Noto Sans CJK SC"/>
        </w:rPr>
        <w:t>页面事实与实施证据</w:t>
      </w:r>
    </w:p>
    <w:p>
      <w:r>
        <w:rPr>
          <w:rFonts w:ascii="DejaVu Sans" w:hAnsi="DejaVu Sans" w:eastAsia="Noto Sans CJK SC"/>
        </w:rPr>
        <w:t>正式交付应保存准确应用/内核SHA、schema版本、迁移fixture、两端截图/读屏记录、事件游标、plan/intent关系、授权/复核原因与真实回执。私密载荷脱敏，但不能只交截图而缺行为证据。当前两册是设计修订；没有产品代码修改、部署、真实外发、生产旧库切换或真机验收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AUTH-TRACE-02 补证与页面验收</w:t>
      </w:r>
    </w:p>
    <w:p>
      <w:r>
        <w:rPr>
          <w:rFonts w:ascii="DejaVu Sans" w:hAnsi="DejaVu Sans" w:eastAsia="Noto Sans CJK SC"/>
        </w:rPr>
        <w:t>本节补入用户新增《AUTH-TRACE-02》报告及 PR #69 的静态证据。2026年10月13日只读核查时，PR 为 open、未合并，固定 head 为 3c9ac395ac8424e9e43b58381fb5001bd1f30821，base 为本册原基线 01e56cc2；106 个新增证据文件不等于已全部审阅、已合并或已运行验证。本轮补证复核覆盖报告全文与其中 12 份相关片段；未运行 APK、动态实验或竞品端到端测试。</w:t>
      </w:r>
      <w:hyperlink r:id="rId46">
        <w:r>
          <w:rPr>
            <w:rFonts w:ascii="DejaVu Sans" w:hAnsi="DejaVu Sans" w:eastAsia="Noto Sans CJK SC"/>
            <w:color w:val="31546B"/>
          </w:rPr>
          <w:t>PR #69</w:t>
        </w:r>
      </w:hyperlink>
      <w:r>
        <w:rPr>
          <w:rFonts w:ascii="DejaVu Sans" w:hAnsi="DejaVu Sans" w:eastAsia="Noto Sans CJK SC"/>
        </w:rPr>
        <w:t>；</w:t>
      </w:r>
      <w:hyperlink r:id="rId47">
        <w:r>
          <w:rPr>
            <w:rFonts w:ascii="DejaVu Sans" w:hAnsi="DejaVu Sans" w:eastAsia="Noto Sans CJK SC"/>
            <w:color w:val="31546B"/>
          </w:rPr>
          <w:t>固定证据目录</w:t>
        </w:r>
      </w:hyperlink>
    </w:p>
    <w:p>
      <w:r>
        <w:rPr>
          <w:rFonts w:ascii="DejaVu Sans" w:hAnsi="DejaVu Sans" w:eastAsia="Noto Sans CJK SC"/>
        </w:rPr>
        <w:t>新增 smali 摘录已超出本册前述初期字段／SQL 线索，更新了局部调用时序的依据；若干分支、方法体和返回路径仍被省略，不能据此重建完整执行链或覆盖全部入口。以下只把证据用于增强 Muyon 自身待实施合同，不把竞品行为当成产品决定或授权来源。</w:t>
      </w:r>
    </w:p>
    <w:p>
      <w:pPr>
        <w:pStyle w:val="ListBullet"/>
      </w:pPr>
      <w:r>
        <w:rPr>
          <w:rFonts w:ascii="DejaVu Sans" w:hAnsi="DejaVu Sans" w:eastAsia="Noto Sans CJK SC"/>
        </w:rPr>
        <w:t>Claude 本机工具可见“认领先于执行”的线索；重复认领时“already ran／结果不可用”只是客户端回报，不证明真实效果已经发生。认领后、派发前崩溃仍可能零次执行。重复抑制只能限定于相同本机账本生命周期、唯一键和经核验入口；不能外推跨设备、外部调用内部重试或外部效果 exactly-once。</w:t>
      </w:r>
      <w:hyperlink r:id="rId48">
        <w:r>
          <w:rPr>
            <w:rFonts w:ascii="DejaVu Sans" w:hAnsi="DejaVu Sans" w:eastAsia="Noto Sans CJK SC"/>
            <w:color w:val="31546B"/>
          </w:rPr>
          <w:t>CL-03 认领与执行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ChatGPT Android 的 Orbit／Codex app-server 审批路径可见身份、paramsDigest、SHA-256 与比较线索，支持复用决定前检查参数一致性；提交摘录未完整保留规范化与不匹配分支，完整行为仍是作者静态分析结论，不外推普通聊天、全部连接器或服务端执行。</w:t>
      </w:r>
      <w:hyperlink r:id="rId49">
        <w:r>
          <w:rPr>
            <w:rFonts w:ascii="DejaVu Sans" w:hAnsi="DejaVu Sans" w:eastAsia="Noto Sans CJK SC"/>
            <w:color w:val="31546B"/>
          </w:rPr>
          <w:t>GPT-02 参数摘要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Claude Code 所见字段还含 ccrNotifTraceId；所见客户端载荷没有显式参数摘要，不能反证服务端没有不可变请求绑定。Muse 的 approvalId、decisionKind、alwaysScope、reason 及 PartiallyApplied 属于审批决定／合并结果，不是业务效果部分成功，也不证明服务端绑定或执行幂等缺失。</w:t>
      </w:r>
      <w:hyperlink r:id="rId50">
        <w:r>
          <w:rPr>
            <w:rFonts w:ascii="DejaVu Sans" w:hAnsi="DejaVu Sans" w:eastAsia="Noto Sans CJK SC"/>
            <w:color w:val="31546B"/>
          </w:rPr>
          <w:t>CL-04 通知字段</w:t>
        </w:r>
      </w:hyperlink>
      <w:r>
        <w:rPr>
          <w:rFonts w:ascii="DejaVu Sans" w:hAnsi="DejaVu Sans" w:eastAsia="Noto Sans CJK SC"/>
        </w:rPr>
        <w:t>；</w:t>
      </w:r>
      <w:hyperlink r:id="rId51">
        <w:r>
          <w:rPr>
            <w:rFonts w:ascii="DejaVu Sans" w:hAnsi="DejaVu Sans" w:eastAsia="Noto Sans CJK SC"/>
            <w:color w:val="31546B"/>
          </w:rPr>
          <w:t>MU-01 决定结构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DIL 当前提交为字符串与偏移线索，不能证明每次执行前都完成可信 URL 校验；MCP 的 ui.domain 展示来源校验也不等于所有网络目的地均获授权或具备防外泄保证。NEVER 工具列表筛除与 ALWAYS 条件不满足后进入审批，不等于已证实所有路径都执行两次硬拒绝。</w:t>
      </w:r>
      <w:hyperlink r:id="rId52">
        <w:r>
          <w:rPr>
            <w:rFonts w:ascii="DejaVu Sans" w:hAnsi="DejaVu Sans" w:eastAsia="Noto Sans CJK SC"/>
            <w:color w:val="31546B"/>
          </w:rPr>
          <w:t>GPT-04 DIL 线索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本册合同保持与新增负例</w:t>
      </w:r>
    </w:p>
    <w:p>
      <w:r>
        <w:rPr>
          <w:rFonts w:ascii="DejaVu Sans" w:hAnsi="DejaVu Sans" w:eastAsia="Noto Sans CJK SC"/>
        </w:rPr>
        <w:t>A01、T02、T03、D01.1 继续沿用稳定 intent_ref、规范化参数绑定、持久 action／plan_ref、Rust 核验直执、真实 EffectReceipt 及 unknown 先核对。S04 的全部允许包含此前新网站/API目的地且免额外风险询问；不能借补证恢复“新端点一律问”“审查超时高风险一律问或拒”或“业务按钮一律回模型”。可信硬约束、数据读取权、明确禁外发与撤权仍按既定合同执行。PR 中早期 SUMMARY 若与本轮已定决定不同，以本册修订及对应 ADR 差异表为准。</w:t>
      </w:r>
    </w:p>
    <w:p>
      <w:r>
        <w:rPr>
          <w:rFonts w:ascii="DejaVu Sans" w:hAnsi="DejaVu Sans" w:eastAsia="Noto Sans CJK SC"/>
        </w:rPr>
        <w:t>新增以下两端反例，均是实施验收要求，尚非已通过测试：</w:t>
      </w:r>
    </w:p>
    <w:p>
      <w:pPr>
        <w:pStyle w:val="ListBullet"/>
      </w:pPr>
      <w:r>
        <w:rPr>
          <w:rFonts w:ascii="DejaVu Sans" w:hAnsi="DejaVu Sans" w:eastAsia="Noto Sans CJK SC"/>
        </w:rPr>
        <w:t>认领／建 plan 后、未派发前崩溃：T02 显示真实未派发状态与可恢复依据，不以“已认领”显示已执行；续办保持原意图并核验权限</w:t>
      </w:r>
    </w:p>
    <w:p>
      <w:pPr>
        <w:pStyle w:val="ListBullet"/>
      </w:pPr>
      <w:r>
        <w:rPr>
          <w:rFonts w:ascii="DejaVu Sans" w:hAnsi="DejaVu Sans" w:eastAsia="Noto Sans CJK SC"/>
        </w:rPr>
        <w:t>同意图重复点击但回执尚未形成：返回原 action／plan 状态或待核对，不虚构回执号，也不新派发一次；只有回执实际存在才显示原回执</w:t>
      </w:r>
    </w:p>
    <w:p>
      <w:pPr>
        <w:pStyle w:val="ListBullet"/>
      </w:pPr>
      <w:r>
        <w:rPr>
          <w:rFonts w:ascii="DejaVu Sans" w:hAnsi="DejaVu Sans" w:eastAsia="Noto Sans CJK SC"/>
        </w:rPr>
        <w:t>同一引用携带不同规范化参数摘要，或旧决定已过期、用途变化、读取／执行授权已撤销：不复用旧决定；按当前模式重新校验，不偷加全部允许风险询问</w:t>
      </w:r>
    </w:p>
    <w:p>
      <w:pPr>
        <w:pStyle w:val="ListBullet"/>
      </w:pPr>
      <w:r>
        <w:rPr>
          <w:rFonts w:ascii="DejaVu Sans" w:hAnsi="DejaVu Sans" w:eastAsia="Noto Sans CJK SC"/>
        </w:rPr>
        <w:t>已派发后 Stop、超时或失联：保留可能已发生效果及 outcome_unknown，恢复查原引用；客户端文案不能替代外部回执</w:t>
      </w:r>
    </w:p>
    <w:p>
      <w:pPr>
        <w:pStyle w:val="ListBullet"/>
      </w:pPr>
      <w:r>
        <w:rPr>
          <w:rFonts w:ascii="DejaVu Sans" w:hAnsi="DejaVu Sans" w:eastAsia="Noto Sans CJK SC"/>
        </w:rPr>
        <w:t>原子业务组不得用审批合并的 PartiallyApplied 当作逐项成功依据；UI 只能按 Muyon 权威业务合同和真实效果回执呈现原子或部分结果</w:t>
      </w:r>
    </w:p>
    <w:p>
      <w:r>
        <w:rPr>
          <w:rFonts w:ascii="DejaVu Sans" w:hAnsi="DejaVu Sans" w:eastAsia="Noto Sans CJK SC"/>
        </w:rPr>
        <w:t>补证只加强证据分级、摘要真实性和反例覆盖；原29个主页面编号、首片范围、权限边界及15幅原创线框保持不变。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Noto Sans CJK SC"/>
        <w:color w:val="000000"/>
        <w:sz w:val="16"/>
      </w:rPr>
      <w:t>Muyon 逐页设计手册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DejaVu Sans" w:hAnsi="DejaVu Sans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DejaVu Sans" w:hAnsi="DejaVu Sans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roducing.muse.ai/" TargetMode="External"/><Relationship Id="rId12" Type="http://schemas.openxmlformats.org/officeDocument/2006/relationships/hyperlink" Target="https://about.fb.com/news/2026/09/introducing-muse-personal-ai-agent/" TargetMode="External"/><Relationship Id="rId13" Type="http://schemas.openxmlformats.org/officeDocument/2006/relationships/hyperlink" Target="https://www.anthropic.com/news/projects" TargetMode="External"/><Relationship Id="rId14" Type="http://schemas.openxmlformats.org/officeDocument/2006/relationships/hyperlink" Target="https://support.claude.com/en/articles/17153992-what-are-artifacts-and-how-do-i-use-them" TargetMode="External"/><Relationship Id="rId15" Type="http://schemas.openxmlformats.org/officeDocument/2006/relationships/hyperlink" Target="https://developers.openai.com/plugins/reference" TargetMode="External"/><Relationship Id="rId16" Type="http://schemas.openxmlformats.org/officeDocument/2006/relationships/hyperlink" Target="https://www.sqlite.org/lang_conflict.html" TargetMode="External"/><Relationship Id="rId17" Type="http://schemas.openxmlformats.org/officeDocument/2006/relationships/hyperlink" Target="https://support.claude.com/en/articles/11817273-use-claude-s-chat-search-and-memory-to-build-on-previous-context" TargetMode="External"/><Relationship Id="rId18" Type="http://schemas.openxmlformats.org/officeDocument/2006/relationships/hyperlink" Target="https://support.claude.com/en/articles/10593882-share-and-unshare-chats" TargetMode="External"/><Relationship Id="rId19" Type="http://schemas.openxmlformats.org/officeDocument/2006/relationships/hyperlink" Target="https://support.claude.com/en/articles/16762496-share-a-chat-with-specific-people" TargetMode="External"/><Relationship Id="rId20" Type="http://schemas.openxmlformats.org/officeDocument/2006/relationships/hyperlink" Target="https://github.com/mightyoung/Muyon/blob/01e56cc2d729dab70e1b1def05c3aa93b28f421a/apps/muyon/lib/screens/platform_shell.dart" TargetMode="External"/><Relationship Id="rId21" Type="http://schemas.openxmlformats.org/officeDocument/2006/relationships/hyperlink" Target="https://github.com/mightyoung/Muyon/blob/01e56cc2d729dab70e1b1def05c3aa93b28f421a/apps/muyon/lib/app/legacy_module_bridge.dart" TargetMode="External"/><Relationship Id="rId22" Type="http://schemas.openxmlformats.org/officeDocument/2006/relationships/hyperlink" Target="https://github.com/mightyoung/Muyon/blob/01e56cc2d729dab70e1b1def05c3aa93b28f421a/packages/inquiry_module/lib/src/app/shell.dart" TargetMode="External"/><Relationship Id="rId23" Type="http://schemas.openxmlformats.org/officeDocument/2006/relationships/hyperlink" Target="https://github.com/mightyoung/Muyon/blob/01e56cc2d729dab70e1b1def05c3aa93b28f421a/apps/muyon/lib/app/app_shell.dart" TargetMode="External"/><Relationship Id="rId24" Type="http://schemas.openxmlformats.org/officeDocument/2006/relationships/hyperlink" Target="https://github.com/mightyoung/Muyon/blob/01e56cc2d729dab70e1b1def05c3aa93b28f421a/packages/muyon_module_api/lib/src/atomic_batch_write.dart" TargetMode="External"/><Relationship Id="rId25" Type="http://schemas.openxmlformats.org/officeDocument/2006/relationships/hyperlink" Target="https://github.com/mightyoung/Muyon/blob/01e56cc2d729dab70e1b1def05c3aa93b28f421a/packages/research_module/lib/src/app/writing_page.dart" TargetMode="External"/><Relationship Id="rId26" Type="http://schemas.openxmlformats.org/officeDocument/2006/relationships/hyperlink" Target="https://github.com/mightyoung/Muyon/blob/01e56cc2d729dab70e1b1def05c3aa93b28f421a/packages/research_module/lib/src/core/outline_store.dart" TargetMode="External"/><Relationship Id="rId27" Type="http://schemas.openxmlformats.org/officeDocument/2006/relationships/hyperlink" Target="https://github.com/mightyoung/Muyon/blob/01e56cc2d729dab70e1b1def05c3aa93b28f421a/apps/muyon/lib/platform/foundation_repository.dart#L35-L81" TargetMode="External"/><Relationship Id="rId28" Type="http://schemas.openxmlformats.org/officeDocument/2006/relationships/hyperlink" Target="https://github.com/mightyoung/Muyon/blob/01e56cc2d729dab70e1b1def05c3aa93b28f421a/apps/muyon/lib/workspace/workspace_repository.dart#L100-L142" TargetMode="External"/><Relationship Id="rId29" Type="http://schemas.openxmlformats.org/officeDocument/2006/relationships/hyperlink" Target="https://github.com/mightyoung/Muyon/blob/01e56cc2d729dab70e1b1def05c3aa93b28f421a/apps/muyon/lib/screens/memory_page.dart" TargetMode="External"/><Relationship Id="rId30" Type="http://schemas.openxmlformats.org/officeDocument/2006/relationships/hyperlink" Target="https://github.com/mightyoung/Muyon/blob/01e56cc2d729dab70e1b1def05c3aa93b28f421a/apps/muyon/lib/assistant/dream/dream_service.dart#L38-L246" TargetMode="External"/><Relationship Id="rId31" Type="http://schemas.openxmlformats.org/officeDocument/2006/relationships/image" Target="media/image1.png"/><Relationship Id="rId32" Type="http://schemas.openxmlformats.org/officeDocument/2006/relationships/image" Target="media/image2.png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Relationship Id="rId36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hyperlink" Target="https://github.com/mightyoung/Muyon/pull/69" TargetMode="External"/><Relationship Id="rId47" Type="http://schemas.openxmlformats.org/officeDocument/2006/relationships/hyperlink" Target="https://github.com/mightyoung/Muyon/tree/3c9ac395ac8424e9e43b58381fb5001bd1f30821/docs/research/android-reference" TargetMode="External"/><Relationship Id="rId48" Type="http://schemas.openxmlformats.org/officeDocument/2006/relationships/hyperlink" Target="https://github.com/mightyoung/Muyon/blob/3c9ac395ac8424e9e43b58381fb5001bd1f30821/docs/research/android-reference/auth-trace-02/evidence/CL-03-claim-before-execute.txt" TargetMode="External"/><Relationship Id="rId49" Type="http://schemas.openxmlformats.org/officeDocument/2006/relationships/hyperlink" Target="https://github.com/mightyoung/Muyon/blob/3c9ac395ac8424e9e43b58381fb5001bd1f30821/docs/research/android-reference/auth-trace-02/evidence/GPT-02-params-digest-reuse-check.txt" TargetMode="External"/><Relationship Id="rId50" Type="http://schemas.openxmlformats.org/officeDocument/2006/relationships/hyperlink" Target="https://github.com/mightyoung/Muyon/blob/3c9ac395ac8424e9e43b58381fb5001bd1f30821/docs/research/android-reference/auth-trace-02/evidence/CL-04-notification-approval-args.txt" TargetMode="External"/><Relationship Id="rId51" Type="http://schemas.openxmlformats.org/officeDocument/2006/relationships/hyperlink" Target="https://github.com/mightyoung/Muyon/blob/3c9ac395ac8424e9e43b58381fb5001bd1f30821/docs/research/android-reference/auth-trace-02/evidence/MU-01-approval-decide-chain.txt" TargetMode="External"/><Relationship Id="rId52" Type="http://schemas.openxmlformats.org/officeDocument/2006/relationships/hyperlink" Target="https://github.com/mightyoung/Muyon/blob/3c9ac395ac8424e9e43b58381fb5001bd1f30821/docs/research/android-reference/auth-trace-02/evidence/GPT-04-dil-host-action-gat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Muyon 逐页设计手册</dc:title>
  <dc:subject>Muyon 2026年10月13日设计方案</dc:subject>
  <dc:creator/>
  <cp:keywords>Muyon, Electron, Kotlin, Compose, Rust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