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40F3AF" w14:textId="77777777" w:rsidR="001D3BE8" w:rsidRPr="001D3BE8" w:rsidRDefault="001D3BE8" w:rsidP="001D3BE8">
      <w:pPr>
        <w:widowControl/>
        <w:jc w:val="left"/>
        <w:outlineLvl w:val="2"/>
        <w:rPr>
          <w:rFonts w:ascii="Arial" w:eastAsia="宋体" w:hAnsi="Arial" w:cs="Arial"/>
          <w:b/>
          <w:bCs/>
          <w:color w:val="1B1C1D"/>
          <w:kern w:val="0"/>
          <w:sz w:val="27"/>
          <w:szCs w:val="27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数据收集计划：面向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“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人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机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物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工艺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-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环境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”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7"/>
          <w:szCs w:val="27"/>
          <w:bdr w:val="none" w:sz="0" w:space="0" w:color="auto" w:frame="1"/>
          <w14:ligatures w14:val="none"/>
        </w:rPr>
        <w:t>多维度风险评估的半合成数据集构建</w:t>
      </w:r>
    </w:p>
    <w:p w14:paraId="4CD171CA" w14:textId="77777777" w:rsidR="001D3BE8" w:rsidRPr="001D3BE8" w:rsidRDefault="001D3BE8" w:rsidP="001D3BE8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1.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计划概述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(Plan Overview)</w:t>
      </w:r>
    </w:p>
    <w:p w14:paraId="1A073DE8" w14:textId="77777777" w:rsidR="001D3BE8" w:rsidRPr="001D3BE8" w:rsidRDefault="001D3BE8" w:rsidP="001D3BE8">
      <w:pPr>
        <w:widowControl/>
        <w:spacing w:after="24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本数据收集计划旨在系统性地获取、筛选和整合多个公开数据集及仿真数据，以构建一个用于模型训练与验证的、大规模、高质量的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**“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人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机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物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工艺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-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环境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多维度半合成风险数据集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**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。本计划不涉及直接招募人类被试或进行新的物理实验，而是遵循计算机科学领域基于二级数据进行计算实验的研究范式。整个计划分为数据获取与预筛选、半合成样本生成与标注、以及质量控制与交付三个阶段，确保最终生成的数据集具有多样性、代表性和标注准确性。</w:t>
      </w:r>
    </w:p>
    <w:p w14:paraId="22DEB9DC" w14:textId="77777777" w:rsidR="001D3BE8" w:rsidRPr="001D3BE8" w:rsidRDefault="001D3BE8" w:rsidP="001D3BE8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2.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样本选取标准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(Sample Selection Criteria)</w:t>
      </w:r>
    </w:p>
    <w:p w14:paraId="558CF8D3" w14:textId="77777777" w:rsidR="001D3BE8" w:rsidRPr="001D3BE8" w:rsidRDefault="001D3BE8" w:rsidP="001D3BE8">
      <w:pPr>
        <w:widowControl/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本研究的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“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样本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”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是指从公开数据集和仿真数据中筛选出的、符合特定条件的多维度数据片段。</w:t>
      </w:r>
    </w:p>
    <w:p w14:paraId="1C329092" w14:textId="77777777" w:rsidR="001D3BE8" w:rsidRPr="001D3BE8" w:rsidRDefault="001D3BE8" w:rsidP="001D3BE8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人类行为数据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源自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HA4M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[1])</w:t>
      </w:r>
    </w:p>
    <w:p w14:paraId="5AE0E351" w14:textId="77777777" w:rsidR="001D3BE8" w:rsidRPr="001D3BE8" w:rsidRDefault="001D3BE8" w:rsidP="001D3BE8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纳入标准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包含清晰、完整人体骨骼关键点信息的视频片段；在工业装配场景下具有明确意图的动作序列；片段长度可标准化为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5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秒（或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100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帧）。</w:t>
      </w:r>
    </w:p>
    <w:p w14:paraId="007D6FB3" w14:textId="77777777" w:rsidR="001D3BE8" w:rsidRPr="001D3BE8" w:rsidRDefault="001D3BE8" w:rsidP="001D3BE8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排除标准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存在严重遮挡、导致骨骼关键点追踪失败的片段；动作模糊、无法明确归类为特定工业操作的片段。</w:t>
      </w:r>
    </w:p>
    <w:p w14:paraId="6732CE43" w14:textId="77777777" w:rsidR="001D3BE8" w:rsidRPr="001D3BE8" w:rsidRDefault="001D3BE8" w:rsidP="001D3BE8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机器状态数据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源自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LBNL FDD [2]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或其他机械故障数据集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231FCEF0" w14:textId="77777777" w:rsidR="001D3BE8" w:rsidRPr="001D3BE8" w:rsidRDefault="001D3BE8" w:rsidP="001D3BE8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纳入标准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选取包含设备正常运行和至少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3-5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种代表性故障模式（如轴承故障、不平衡、磨损等）的多变量时间序列数据；片段长度可标准化为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5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秒。</w:t>
      </w:r>
    </w:p>
    <w:p w14:paraId="16529007" w14:textId="77777777" w:rsidR="001D3BE8" w:rsidRPr="001D3BE8" w:rsidRDefault="001D3BE8" w:rsidP="001D3BE8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物料状态数据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源自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TEP [3]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部分变量或仿真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786C10EA" w14:textId="77777777" w:rsidR="001D3BE8" w:rsidRPr="001D3BE8" w:rsidRDefault="001D3BE8" w:rsidP="001D3BE8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纳入标准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选取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TEP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数据集中与物料性质（如进料组分、流量、反应物浓度）相关的变量；或利用公开的化学过程仿真模型生成具有异常特征（如溢流预警、成分偏差）的物料状态时序数据；片段长度可标准化为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5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秒。</w:t>
      </w:r>
    </w:p>
    <w:p w14:paraId="64D1DFEF" w14:textId="77777777" w:rsidR="001D3BE8" w:rsidRPr="001D3BE8" w:rsidRDefault="001D3BE8" w:rsidP="001D3BE8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工艺状态数据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源自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TEP [3]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数据集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6288C8A3" w14:textId="77777777" w:rsidR="001D3BE8" w:rsidRPr="001D3BE8" w:rsidRDefault="001D3BE8" w:rsidP="001D3BE8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纳入标准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选取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TEP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数据集中能反映核心工艺流程的关键参数（如反应釜温度、压力、液位、搅拌速度）的时序数据；包含正常工况和至少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5-8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种工艺故障模式；片段长度可标准化为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5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秒。</w:t>
      </w:r>
    </w:p>
    <w:p w14:paraId="3485F5E0" w14:textId="77777777" w:rsidR="001D3BE8" w:rsidRPr="001D3BE8" w:rsidRDefault="001D3BE8" w:rsidP="001D3BE8">
      <w:pPr>
        <w:widowControl/>
        <w:numPr>
          <w:ilvl w:val="0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环境状态数据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源自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UCI Gas Sensor [4]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或仿真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)</w:t>
      </w:r>
    </w:p>
    <w:p w14:paraId="123651FE" w14:textId="77777777" w:rsidR="001D3BE8" w:rsidRPr="001D3BE8" w:rsidRDefault="001D3BE8" w:rsidP="001D3BE8">
      <w:pPr>
        <w:widowControl/>
        <w:numPr>
          <w:ilvl w:val="1"/>
          <w:numId w:val="1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纳入标准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选取包含多种气体浓度、温湿度、压力、照度等环境参数的时序数据；或通过仿真模拟特定工业场景下的环境异常（如有害气体泄漏、温湿度超标）；片段长度可标准化为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5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秒。</w:t>
      </w:r>
    </w:p>
    <w:p w14:paraId="48F438EB" w14:textId="77777777" w:rsidR="001D3BE8" w:rsidRPr="001D3BE8" w:rsidRDefault="001D3BE8" w:rsidP="001D3BE8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3.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数据采集时间表与流程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(Data Collection Timetable &amp; Procedure)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79"/>
        <w:gridCol w:w="1075"/>
        <w:gridCol w:w="5512"/>
        <w:gridCol w:w="924"/>
      </w:tblGrid>
      <w:tr w:rsidR="001D3BE8" w:rsidRPr="001D3BE8" w14:paraId="714773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385953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lastRenderedPageBreak/>
              <w:t>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C7A9B4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任务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C65574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详细步骤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C90EBE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预计时间</w:t>
            </w:r>
          </w:p>
        </w:tc>
      </w:tr>
      <w:tr w:rsidR="001D3BE8" w:rsidRPr="001D3BE8" w14:paraId="744F7F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2405B8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第一阶段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5E0D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数据获取与初步筛选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B0FC60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1.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从官方渠道下载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/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获取所有原始数据集与仿真工具。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2.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编写脚本，根据各模态的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“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样本选取标准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”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进行初步数据筛选和预处理（如切割、格式转换）。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3.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对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TEP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数据进行故障模式和正常工况的分离与标记。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EDF0B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第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1-3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周</w:t>
            </w:r>
          </w:p>
        </w:tc>
      </w:tr>
      <w:tr w:rsidR="001D3BE8" w:rsidRPr="001D3BE8" w14:paraId="51BA430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262D9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第二阶段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6E57E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多维度半合成样本生成与标注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CED144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1.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定义四级风险等级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明确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“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安全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”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、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“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局部风险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”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、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“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中度风险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”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、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“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高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/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复合风险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”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的详细组合规则。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2.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数据标准化与对齐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将所有筛选出的数据片段统一调整为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5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秒的时长，并进行时间戳对齐。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3.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多维度随机组合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编写高级自动化脚本，将来自人、机、物、工艺、环境五大维度的不同状态片段进行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有策略的随机组合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，生成带有初步风险标签的多维度样本。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4.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样本量分配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按照下表的目标进行样本生成，确保各类风险等级的样本数量充足且分布相对均衡。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3EE3E9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第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4-9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周</w:t>
            </w:r>
          </w:p>
        </w:tc>
      </w:tr>
      <w:tr w:rsidR="001D3BE8" w:rsidRPr="001D3BE8" w14:paraId="21A150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B28A7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第三阶段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39431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数据质量控制与最终交付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8E9A8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1.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数据清洗与预处理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对所有模态数据进行缺失值插补、异常值封顶（仅训练集）和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Z-score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标准化。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2.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标签验证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随机抽取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5%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的生成样本进行人工核查，确保其风险标签与数据内容的一致性，修正错误标签。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3.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数据集划分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: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将最终数据集按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70% (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训练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)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、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15% (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验证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)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、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15% (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测试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) 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的比例进行分层抽样划分，并固化随机种子以备复现。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87AF1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第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 xml:space="preserve"> 10-12 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周</w:t>
            </w:r>
          </w:p>
        </w:tc>
      </w:tr>
    </w:tbl>
    <w:p w14:paraId="448C075C" w14:textId="77777777" w:rsidR="001D3BE8" w:rsidRPr="001D3BE8" w:rsidRDefault="001D3BE8" w:rsidP="001D3BE8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样本量分配表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(Target Sample Size Allocation)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9"/>
        <w:gridCol w:w="1574"/>
        <w:gridCol w:w="1333"/>
        <w:gridCol w:w="1343"/>
        <w:gridCol w:w="1273"/>
        <w:gridCol w:w="1288"/>
      </w:tblGrid>
      <w:tr w:rsidR="001D3BE8" w:rsidRPr="001D3BE8" w14:paraId="5AD3161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33A8C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风险等级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E9FCCD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描述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42C8D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目标样本总量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7DDC2A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训练集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(70%)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7400EA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验证集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(15%)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53D9AF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测试集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 xml:space="preserve"> (15%)</w:t>
            </w:r>
          </w:p>
        </w:tc>
      </w:tr>
      <w:tr w:rsidR="001D3BE8" w:rsidRPr="001D3BE8" w14:paraId="6864BF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046D5D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Level 0 (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安全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E47B47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所有维度正常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A1B40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8,000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43287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5,600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33B6F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1,200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2BFBB9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1,200</w:t>
            </w:r>
          </w:p>
        </w:tc>
      </w:tr>
      <w:tr w:rsidR="001D3BE8" w:rsidRPr="001D3BE8" w14:paraId="6C8252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0D9CAF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Level 1 (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局部风险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40E03C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1-2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个维度轻微异常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E71E9D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E2514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4,200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316B60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F1060F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900</w:t>
            </w:r>
          </w:p>
        </w:tc>
      </w:tr>
      <w:tr w:rsidR="001D3BE8" w:rsidRPr="001D3BE8" w14:paraId="7567E6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4E027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Level 2 (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中度风险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83392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2-3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个维度中度异常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lastRenderedPageBreak/>
              <w:t>或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1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个严重异常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1F6E75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lastRenderedPageBreak/>
              <w:t>6,000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D799D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4,200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F4039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900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9F896D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900</w:t>
            </w:r>
          </w:p>
        </w:tc>
      </w:tr>
      <w:tr w:rsidR="001D3BE8" w:rsidRPr="001D3BE8" w14:paraId="292F52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FCD6AD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Level 3 (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高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/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复合风险</w:t>
            </w: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46584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≥3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个维度异常或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1</w:t>
            </w: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个灾难性异常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75B69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FA988C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3,500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BAFEB0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750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C978E3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  <w:t>750</w:t>
            </w:r>
          </w:p>
        </w:tc>
      </w:tr>
      <w:tr w:rsidR="001D3BE8" w:rsidRPr="001D3BE8" w14:paraId="2802A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ABD2F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总计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8876D6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3C383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25,000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05547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17,500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C452B8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3,850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A63316" w14:textId="77777777" w:rsidR="001D3BE8" w:rsidRPr="001D3BE8" w:rsidRDefault="001D3BE8" w:rsidP="001D3BE8">
            <w:pPr>
              <w:widowControl/>
              <w:jc w:val="left"/>
              <w:rPr>
                <w:rFonts w:ascii="Arial" w:eastAsia="宋体" w:hAnsi="Arial" w:cs="Arial"/>
                <w:color w:val="1B1C1D"/>
                <w:kern w:val="0"/>
                <w:sz w:val="24"/>
                <w:szCs w:val="24"/>
                <w14:ligatures w14:val="none"/>
              </w:rPr>
            </w:pPr>
            <w:r w:rsidRPr="001D3BE8">
              <w:rPr>
                <w:rFonts w:ascii="Arial" w:eastAsia="宋体" w:hAnsi="Arial" w:cs="Arial"/>
                <w:b/>
                <w:bCs/>
                <w:color w:val="1B1C1D"/>
                <w:kern w:val="0"/>
                <w:sz w:val="24"/>
                <w:szCs w:val="24"/>
                <w:bdr w:val="none" w:sz="0" w:space="0" w:color="auto" w:frame="1"/>
                <w14:ligatures w14:val="none"/>
              </w:rPr>
              <w:t>3,850</w:t>
            </w:r>
          </w:p>
        </w:tc>
      </w:tr>
    </w:tbl>
    <w:p w14:paraId="0A11D487" w14:textId="77777777" w:rsidR="001D3BE8" w:rsidRPr="001D3BE8" w:rsidRDefault="001D3BE8" w:rsidP="001D3BE8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4.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质量控制措施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(Quality Control Measures)</w:t>
      </w:r>
    </w:p>
    <w:p w14:paraId="6912FB48" w14:textId="77777777" w:rsidR="001D3BE8" w:rsidRPr="001D3BE8" w:rsidRDefault="001D3BE8" w:rsidP="001D3BE8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版本控制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所有数据处理和样本生成脚本将通过版本控制系统（如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Git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）管理，确保流程透明、一致和可复现。</w:t>
      </w:r>
    </w:p>
    <w:p w14:paraId="183EFADC" w14:textId="77777777" w:rsidR="001D3BE8" w:rsidRPr="001D3BE8" w:rsidRDefault="001D3BE8" w:rsidP="001D3BE8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自动化验证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编写单元测试和集成测试，对数据处理管道的中间输出进行验证，确保数据转换的正确性。</w:t>
      </w:r>
    </w:p>
    <w:p w14:paraId="432A8D82" w14:textId="77777777" w:rsidR="001D3BE8" w:rsidRPr="001D3BE8" w:rsidRDefault="001D3BE8" w:rsidP="001D3BE8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人工抽样核查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定期对生成的样本进行人工抽查，特别是对于复杂的高风险样本，以确保其标签与实际模拟情景的准确对应。</w:t>
      </w:r>
    </w:p>
    <w:p w14:paraId="528387EC" w14:textId="77777777" w:rsidR="001D3BE8" w:rsidRPr="001D3BE8" w:rsidRDefault="001D3BE8" w:rsidP="001D3BE8">
      <w:pPr>
        <w:widowControl/>
        <w:numPr>
          <w:ilvl w:val="0"/>
          <w:numId w:val="2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数据文档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为最终生成的数据集撰写详细的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1D3BE8">
        <w:rPr>
          <w:rFonts w:ascii="Arial" w:eastAsia="宋体" w:hAnsi="Arial" w:cs="Arial"/>
          <w:color w:val="575B5F"/>
          <w:kern w:val="0"/>
          <w:sz w:val="24"/>
          <w:szCs w:val="24"/>
          <w:bdr w:val="none" w:sz="0" w:space="0" w:color="auto" w:frame="1"/>
          <w14:ligatures w14:val="none"/>
        </w:rPr>
        <w:t>README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文档，说明数据来源、构建过程、各维度数据字段含义及使用方法，便于内部团队协作和未来外部研究者复用。</w:t>
      </w:r>
    </w:p>
    <w:p w14:paraId="1B023E74" w14:textId="77777777" w:rsidR="001D3BE8" w:rsidRPr="001D3BE8" w:rsidRDefault="001D3BE8" w:rsidP="001D3BE8">
      <w:pPr>
        <w:widowControl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5. 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伦理考量要点</w:t>
      </w: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 xml:space="preserve"> (Ethical Considerations)</w:t>
      </w:r>
    </w:p>
    <w:p w14:paraId="4022BA30" w14:textId="77777777" w:rsidR="001D3BE8" w:rsidRPr="001D3BE8" w:rsidRDefault="001D3BE8" w:rsidP="001D3BE8">
      <w:pPr>
        <w:widowControl/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本研究严格遵守科研伦理：</w:t>
      </w:r>
    </w:p>
    <w:p w14:paraId="0F4D994F" w14:textId="77777777" w:rsidR="001D3BE8" w:rsidRPr="001D3BE8" w:rsidRDefault="001D3BE8" w:rsidP="001D3BE8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二级数据使用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本研究完全依赖于公开的、经过匿名化处理的科研数据集或仿真数据。我们将严格遵守各数据集原始发布方的使用许可和引用要求。</w:t>
      </w:r>
    </w:p>
    <w:p w14:paraId="2EFF2552" w14:textId="77777777" w:rsidR="001D3BE8" w:rsidRPr="001D3BE8" w:rsidRDefault="001D3BE8" w:rsidP="001D3BE8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数据溯源与原始伦理批准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我们承认并依赖于原始数据集（特别是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 HA4M [1]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）在收集时所获得的伦理批准。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HA4M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的数据收集过程已确保了参与者的知情同意，本研究不涉及新的个人隐私风险。</w:t>
      </w:r>
    </w:p>
    <w:p w14:paraId="0D47886B" w14:textId="77777777" w:rsidR="001D3BE8" w:rsidRPr="001D3BE8" w:rsidRDefault="001D3BE8" w:rsidP="001D3BE8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知情同意书核心内容（参考）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尽管本研究不直接进行数据采集，但我们参照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HA4M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等数据集的原始知情同意书，理解其通常包含以下要点：研究目的、自愿参与、数据匿名化处理、数据用途（仅限科研）、无生理风险、隐私保护措施。我们将以最高标准遵循这些原则来使用和管理现有数据。</w:t>
      </w:r>
    </w:p>
    <w:p w14:paraId="0C492B3E" w14:textId="77777777" w:rsidR="001D3BE8" w:rsidRPr="001D3BE8" w:rsidRDefault="001D3BE8" w:rsidP="001D3BE8">
      <w:pPr>
        <w:widowControl/>
        <w:numPr>
          <w:ilvl w:val="0"/>
          <w:numId w:val="3"/>
        </w:numPr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b/>
          <w:bCs/>
          <w:color w:val="1B1C1D"/>
          <w:kern w:val="0"/>
          <w:sz w:val="24"/>
          <w:szCs w:val="24"/>
          <w:bdr w:val="none" w:sz="0" w:space="0" w:color="auto" w:frame="1"/>
          <w14:ligatures w14:val="none"/>
        </w:rPr>
        <w:t>数据安全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 xml:space="preserve">: </w:t>
      </w: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t>所有从公开渠道下载的原始数据及生成的半合成数据集，都将被存储在有访问控制的加密服务器上，仅限核心研究人员访问，以防止数据泄露。</w:t>
      </w:r>
    </w:p>
    <w:p w14:paraId="6E0CB01A" w14:textId="77777777" w:rsidR="001D3BE8" w:rsidRPr="001D3BE8" w:rsidRDefault="001D3BE8" w:rsidP="001D3BE8">
      <w:pPr>
        <w:widowControl/>
        <w:spacing w:after="120"/>
        <w:jc w:val="left"/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</w:pPr>
      <w:r w:rsidRPr="001D3BE8">
        <w:rPr>
          <w:rFonts w:ascii="Arial" w:eastAsia="宋体" w:hAnsi="Arial" w:cs="Arial"/>
          <w:color w:val="1B1C1D"/>
          <w:kern w:val="0"/>
          <w:sz w:val="24"/>
          <w:szCs w:val="24"/>
          <w14:ligatures w14:val="none"/>
        </w:rPr>
        <w:pict w14:anchorId="7BFDC611">
          <v:rect id="_x0000_i1026" style="width:0;height:1.5pt" o:hralign="center" o:hrstd="t" o:hrnoshade="t" o:hr="t" fillcolor="#1b1c1d" stroked="f"/>
        </w:pict>
      </w:r>
    </w:p>
    <w:p w14:paraId="75741590" w14:textId="77777777" w:rsidR="00614F37" w:rsidRDefault="00614F37"/>
    <w:sectPr w:rsidR="00614F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93288A"/>
    <w:multiLevelType w:val="multilevel"/>
    <w:tmpl w:val="BC186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854B80"/>
    <w:multiLevelType w:val="multilevel"/>
    <w:tmpl w:val="67688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CB42DC"/>
    <w:multiLevelType w:val="multilevel"/>
    <w:tmpl w:val="734CB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3177541">
    <w:abstractNumId w:val="1"/>
  </w:num>
  <w:num w:numId="2" w16cid:durableId="1269659815">
    <w:abstractNumId w:val="0"/>
  </w:num>
  <w:num w:numId="3" w16cid:durableId="18625463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BF7"/>
    <w:rsid w:val="00033271"/>
    <w:rsid w:val="000920A3"/>
    <w:rsid w:val="001D3BE8"/>
    <w:rsid w:val="00316BA3"/>
    <w:rsid w:val="003B20C4"/>
    <w:rsid w:val="004B4208"/>
    <w:rsid w:val="00552874"/>
    <w:rsid w:val="00566552"/>
    <w:rsid w:val="00614F37"/>
    <w:rsid w:val="006C2BF7"/>
    <w:rsid w:val="006C3A75"/>
    <w:rsid w:val="00895BB9"/>
    <w:rsid w:val="008B61D1"/>
    <w:rsid w:val="00A10387"/>
    <w:rsid w:val="00B1445B"/>
    <w:rsid w:val="00DC190C"/>
    <w:rsid w:val="00E97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73DCC"/>
  <w15:chartTrackingRefBased/>
  <w15:docId w15:val="{7959438B-10FE-4D0D-A974-1407852D1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C2BF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2B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2BF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2BF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2BF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2BF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2BF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2BF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2BF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C2BF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C2B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C2B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C2BF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C2BF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C2BF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C2BF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C2BF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C2BF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C2BF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C2B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2BF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C2BF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2BF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C2B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2B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2B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2B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C2B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C2B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393</Words>
  <Characters>2242</Characters>
  <Application>Microsoft Office Word</Application>
  <DocSecurity>0</DocSecurity>
  <Lines>18</Lines>
  <Paragraphs>5</Paragraphs>
  <ScaleCrop>false</ScaleCrop>
  <Company/>
  <LinksUpToDate>false</LinksUpToDate>
  <CharactersWithSpaces>2630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hh y</dc:creator>
  <cp:keywords/>
  <dc:description/>
  <cp:lastModifiedBy>hh y</cp:lastModifiedBy>
  <cp:revision>2</cp:revision>
  <dcterms:created xsi:type="dcterms:W3CDTF">2025-09-21T08:22:00Z</dcterms:created>
  <dcterms:modified xsi:type="dcterms:W3CDTF">2025-09-21T08:22:00Z</dcterms:modified>
</cp:coreProperties>
</file>