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E85D2F"/>
          <w:sz w:val="80"/>
          <w:szCs w:val="80"/>
        </w:rPr>
        <w:t xml:space="preserve">BOLDBOX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1B3A6B"/>
          <w:sz w:val="36"/>
          <w:szCs w:val="36"/>
        </w:rPr>
        <w:t xml:space="preserve">Micro Drama Streaming Platform</w:t>
      </w:r>
    </w:p>
    <w:p>
      <w:pPr>
        <w:pBdr>
          <w:bottom w:val="single" w:color="1B3A6B" w:sz="4" w:space="1"/>
        </w:pBdr>
        <w:spacing w:after="12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FEASIBILITY STUDY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Early Stage — Target: 300,000 Monthly Active Users (12 Months)</w:t>
      </w:r>
    </w:p>
    <w:p>
      <w:pPr>
        <w:pBdr>
          <w:bottom w:val="single" w:color="1B3A6B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จัดทำโดย: Bold Moves / BoldBox Co-Founders</w:t>
      </w:r>
    </w:p>
    <w:p>
      <w:pPr>
        <w:spacing w:after="60" w:before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Mighty (CEO/CBO/CMO)  •  พี่เอก (CCO)  •  ฟีม (CPO)  •  พี่โจ้ (CTO)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เอกสารลับ — สงวนสิทธิ์ | Confidential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เมษายน 2569 (April 2026)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สารบัญ  /  Table of Contents</w:t>
      </w:r>
    </w:p>
    <w:p>
      <w:pPr>
        <w:pBdr>
          <w:bottom w:val="single" w:color="1B3A6B" w:sz="4" w:space="1"/>
        </w:pBdr>
        <w:spacing w:after="120" w:before="120"/>
      </w:pPr>
      <w:r>
        <w:t xml:space="preserve"/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Executive Summary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1. ภาพรวมธุรกิจและ Value Proposition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2. Market Feasibility — ความเป็นไปได้ด้านตลาด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3. Technical Feasibility — ความเป็นไปได้ด้านเทคนิค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7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4. Operational Feasibility — ความเป็นไปได้ด้านปฏิบัติการ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5. Financial Feasibility — ความเป็นไปได้ด้านการเงิน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10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6. Risk Assessment — การประเมินความเสี่ยง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16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7. บทสรุปและข้อเสนอแนะ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18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Executive Summary</w:t>
      </w:r>
    </w:p>
    <w:p>
      <w:pPr>
        <w:pBdr>
          <w:bottom w:val="single" w:color="1B3A6B" w:sz="4" w:space="1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BoldBox คือ Micro Drama Streaming Platform ที่ออกแบบมาสำหรับยุค Attention Economy โดยนำ emotional storytelling แบบซีรี่ย์มาอยู่ในรูปแบบ vertical short-form video ที่ดูได้ในทุกช่วงเวลา วางตำแหน่งระหว่าง TikTok กับ Netflix เพื่อตอบโจทย์ผู้บริโภคที่ต้องการเนื้อหาที่มีเรื่องราวแต่ไม่มีเวลามากพอสำหรับซีรี่ย์แบบยาว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Feasibility Study นี้ครอบคลุม Early Stage (12 เดือนแรก) โดยมีวัตถุประสงค์หลักดังนี้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พิสูจน์ความเป็นไปได้ของธุรกิจในมิติตลาด เทคนิค การดำเนินงาน และการเงิน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วางแผนการเติบโตสู่เป้าหมาย 300,000 Monthly Active Users (MAU) ภายใน 12 เดือน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คำนวณโครงสร้างต้นทุน รายได้ และความต้องการเงินทุนสำหรับ Seed Round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สรุปผลการประเมิน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ตลาด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ตลาด Micro Drama โลกมูลค่า $11B (2025) — ไทยยังไม่มีผู้เล่น local ที่โดดเด่น ✅ ผ่าน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เทคนิค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CTO (พี่โจ้) มีความสามารถ ใช้ Cloud-native infrastructure รองรับ scaling ได้ดี ✅ ผ่าน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การดำเนินงาน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ทีม Co-founders 4 คนครอบคลุมทักษะหลักครบ + มี 40 ซีรี่ย์พร้อม launch ✅ ผ่าน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การเงิน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Break-even (cash flow positive) เดือนที่ 8 — ต้องการ Seed Round 25M THB ✅ ผ่าน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ความเสี่ยง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ความเสี่ยงหลักคือ competition จากต่างชาติ — จัดการได้ด้วย local content moat ⚠️ ปานกลาง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1B3A6B"/>
          <w:sz w:val="20"/>
          <w:szCs w:val="20"/>
        </w:rPr>
        <w:t xml:space="preserve">ข้อสรุป: BoldBox มีความเป็นไปได้สูงในการดำเนินธุรกิจ โดยเฉพาะเมื่อพิจารณาถึง market timing ที่เหมาะสม Founder-Market Fit ที่แข็งแกร่ง และ business model ที่สร้าง revenue ได้ตั้งแต่วันแรก คณะผู้จัดทำแนะนำให้ดำเนินการ Seed Round ในวงเงิน 25 ล้านบาท เพื่อรองรับการเติบโต 12 เดือนแรก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ภาพรวมธุรกิจและ Value Proposition</w:t>
      </w:r>
    </w:p>
    <w:p>
      <w:pPr>
        <w:pBdr>
          <w:bottom w:val="single" w:color="1B3A6B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แนวคิดธุรกิจ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BoldBox คือ streaming platform สำหรับ micro drama ที่มีความยาวตอนละ 1–3 นาที ออกแบบมาเพื่อสร้าง emotional engagement และ daily habit ในการรับชม โดยใช้ cliffhanger ท้ายทุกตอนเพื่อกระตุ้นให้ผู้ชมดูต่อเนื่อง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Core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สำหรับผู้ชม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สำหรับแบรนด์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สำหรับ Creator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ดราม่าคุณภาพสูงในรูปแบบสั้น ไม่ต้องเสียเวลามาก แต่ได้อารมณ์เต็ม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เข้าถึงกลุ่มเป้าหมาย Gen Z / Millennial ผ่าน story-driven advertising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พื้นที่ distribution ใหม่สำหรับ short-form drama content (Phase 2+)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Positioning Statement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"BoldBox คือ Micro Drama Platform แห่งเดียวในไทย ที่รวม emotional storytelling ของซีรีย์เข้ากับ speed และ habit-forming ของ short-form video — เพื่อผู้ที่อยาก feel ในทุกโมเมนต์ของวัน"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1.4 โมเดลรายได้ (Revenue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980"/>
        <w:gridCol w:w="198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ช่องทางรายได้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เริ่ม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Direct Ad Sales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Banner &amp; video ads บน For You Feed และ Screen Play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60–70%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Subscription (VIP/Platinum)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129–199 บาท/เดือน — ad-free + exclusive series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3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85–90%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Branded Content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Sponsored micro drama, product tie-in, story-driven campaigns (300K–2M/campaign)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8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70–80%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Commerce (Future)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Shoppable drama, affiliate, creator revenue share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 2+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Market Feasibility — ความเป็นไปได้ด้านตลาด</w:t>
      </w:r>
    </w:p>
    <w:p>
      <w:pPr>
        <w:pBdr>
          <w:bottom w:val="single" w:color="1B3A6B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ขนาดตลาดและโอกาส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ระดับตลาด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ขอบเขต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มูลค่า (ประมาณการ)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TAM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Global Micro Drama Market (2026)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$14 Billion (~490,000 ล้านบาท)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SAM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ASEAN + Japan Micro Drama (ex-China)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$1.5 Billion (~52,500 ล้านบาท)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SOM (3Y)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Thailand Market Share (3 ปี)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฿500–1,500 ล้านบาท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SOM (Year 1)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BoldBox Realistic Revenue — Year 1 Target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฿26.2 ล้านบาท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เหตุผลที่ประเทศไทยเหมาะเป็น Launch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Internet penetration: 88%+ และผู้ใช้มือถือ 55+ ล้านคน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เวลาเฉลี่ยบน Social Media: 3+ ชั่วโมง/วัน — สูงเป็นอันดับต้นของโลก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ฐานแฟนคลับ BL, Romance, Revenge drama ที่แข็งแกร่งมากในกลุ่ม Gen Z และ Millennials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ยังไม่มีผู้เล่นที่มี local micro drama positioning ชัดเจน — First-mover advantage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แบรนด์ไทยกำลังมองหาช่องทาง storytelling ใหม่สำหรับ digital advertising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กลุ่มเป้าหมาย (Target Audience)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กลุ่ม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อายุ / Profile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พฤติกรรม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 Z &amp; Millennials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18–35 ปี, Urban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ดู TikTok/Reels ทุกวัน, ชอบดราม่า, mobile-first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Women &amp; LGBTQ+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20–40 ปี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ชอบ BL/GL/Romance, ผูกพันกับเนื้อหาเชิงอารมณ์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Tertiary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Office Workers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25–40 ปี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ดูระหว่างพัก กลับบ้าน หรือก่อนนอน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2.4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800"/>
        <w:gridCol w:w="34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คู่แข่ง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ประเภท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ระดับภัยคุกคาม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จุดต่างของ BoldBox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TikTok / YouTube Shorts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ปานกลาง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BoldBox มี series format + cliffhanger ที่ไม่มีใน short-form social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Netflix / WeTV / iQIYI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 ต่ำ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BoldBox สั้นกว่า ราคาถูกกว่า ใช้เวลาน้อยกว่า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DramaBox / ReelShort (จีน)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 (future)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สูง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BoldBox ต้องสร้าง Thai original content + local brand moat ก่อน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Thai Platforms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Potential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ปานกลาง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First-mover advantage + deeper content curation + brand relationships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1E7D22"/>
          <w:sz w:val="20"/>
          <w:szCs w:val="20"/>
        </w:rPr>
        <w:t xml:space="preserve">✅ ผลการประเมิน: PASS — ตลาดมีขนาดใหญ่ เติบโตเร็ว และ BoldBox มีโอกาส First-Mover Advantage ในไทยที่ชัดเจน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Technical Feasibility — ความเป็นไปได้ด้านเทคนิค</w:t>
      </w:r>
    </w:p>
    <w:p>
      <w:pPr>
        <w:pBdr>
          <w:bottom w:val="single" w:color="1B3A6B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Platform Architecture Overview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BoldBox ออกแบบบน Cloud-Native Architecture โดยใช้บริการ managed services เพื่อลด infrastructure overhead และรองรับ scale ได้อย่างยืดหยุ่น ทีม CTO (พี่โจ้) จะดูแล technical roadmap ทั้งหมด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Stack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เหตุผลที่เลือก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Mobile App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Native (iOS + Android)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Code-sharing สูง, community ใหญ่, fast development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Node.js / Express หรือ FastAPI (Python)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Scalable, lightweight, team familiar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Video Streaming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AWS S3 + CloudFront CDN / Mux.com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 latency, global CDN, pay-per-use pricing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(RDS) + Redis Cache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Reliable, structured data + fast session/cache 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Analytics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Mixpanel / Firebase Analytics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behavior tracking, funnel 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Payment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Omise / Stripe (IAP via Apple/Google)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Thailand-friendly payment gateway, IAP compliant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Technical Development Timeline (12 เดือน)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504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ระยะเวลา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 หลัก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MVP Build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1–3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 (iOS/Android), Video player, For You Feed, Content upload system, Ad banner integration, Basic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V1.0 Launch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4–6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Subscription / Paywall, Recommendation engine v1, Push notifications, User profile &amp; watch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V1.5 Growth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7–9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 inventory management, Branded content ad unit, Series browsing improvements, Performance optimization for 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V2.0 Scale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10–12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Community features, Creator portal beta, Advanced personalization, ASEAN localization prep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1E7D22"/>
          <w:sz w:val="20"/>
          <w:szCs w:val="20"/>
        </w:rPr>
        <w:t xml:space="preserve">✅ ผลการประเมิน: PASS — ทีม CTO มีความสามารถ Tech Stack เลือกได้เหมาะสม Timeline เป็นไปได้จริงสำหรับทีม 4–5 คน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Operational Feasibility — ความเป็นไปได้ด้านปฏิบัติการ</w:t>
      </w:r>
    </w:p>
    <w:p>
      <w:pPr>
        <w:pBdr>
          <w:bottom w:val="single" w:color="1B3A6B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โครงสร้างทีม Co-founders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4200"/>
      </w:tblGrid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ตำแหน่ง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เงินเดือน/เดือน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ความรับผิดชอบหลัก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Mighty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CEO / CBO / CMO*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80,000 บาท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Business Strategy, Brand Partnerships, Marketing &amp; Growth (*ดูแลควบใน Phase 1)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พี่เอก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80,000 บาท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 Strategy, Series Acquisition, Story Editors, Genre Curation, Creator Relations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ฟีม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80,000 บาท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Series Production, Line Producers, Post-Production, Content Quality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พี่โจ้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80,000 บาท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Tech Architecture, App Development, Platform Scaling, Data &amp; Analytics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รวม Co-founders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คน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320,000 บาท/เดือน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Hiring Plan (12 เดือน)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40"/>
        <w:gridCol w:w="1800"/>
        <w:gridCol w:w="342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เดือนที่จ้าง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ตำแหน่ง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เงินเดือน (est.)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เหตุผล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1–2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2x Backend Developer + 1x Frontend Dev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155K–165K/เดือน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สร้าง MVP app ร่วมกับ 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 Coordinator + Subtitle Editor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65K–80K/เดือน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รองรับ content library 40 เรื่องแรก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Marketer + Social 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80K–100K/เดือน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Scale user acquisition หลัง MVP launch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DevOps / QA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45K–55K/เดือน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รองรับ scaling หลัง product-market fit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8+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Brand Sales / BD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60K–80K/เดือน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ดูแล branded content pipeline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Content Strategy — 40 ซีรี่ย์แรก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งบลิขสิทธิ์รวม 4,000,000 บาท สำหรับ 40 เรื่อง (เฉลี่ย 100,000 บาท/เรื่อง) สัญญา 1 ปี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Priority genres: Romance, Revenge, BL/GL, Drama, Workplace, Fantasy/Reincarnation, Horror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ทยอย upload ทุก 2–3 วันเพื่อสร้าง content freshness และกระตุ้น return visits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ตั้งแต่ Month 4 เริ่ม acquire ซีรี่ย์ใหม่ 3–5 เรื่อง/เดือน งบ 500,000 บาท/เดือน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Month 8 เป้าหมายเริ่ม pilot Thai original series 1–2 เรื่อง ร่วมกับ CPO (ฟีม)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4.4 Go-to-Market Timeline (12 เดือน)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400"/>
        <w:gridCol w:w="30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ระยะเวลา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MAU Target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กิจกรรมหลัก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Soft Launch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1–3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8K → 40K MAU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 launch, organic seeding, TikTok/Reels teasers, test ad inventory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Growth Launch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4–6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65K → 130K MAU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Paid acquisition รัว, influencer seeding, subscription launch, 3–5 brand pilot deals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Scale Phase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7–9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165K → 230K MAU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Branded content launch, exclusive series pilot, community features, brand case studies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Pre-Series 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10–12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258K → 300K MAU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ASEAN expansion prep, Series A materials, original content pipeline, Japan partnership explore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1E7D22"/>
          <w:sz w:val="20"/>
          <w:szCs w:val="20"/>
        </w:rPr>
        <w:t xml:space="preserve">✅ ผลการประเมิน: PASS — ทีม Co-founders ครอบคลุมทักษะหลักครบ + มี content พร้อม launch + GTM plan ชัดเจน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Financial Feasibility — ความเป็นไปได้ด้านการเงิน</w:t>
      </w:r>
    </w:p>
    <w:p>
      <w:pPr>
        <w:pBdr>
          <w:bottom w:val="single" w:color="1B3A6B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Key Assumptions (สมมติฐานหลัก)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20"/>
        <w:gridCol w:w="37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ตัวแปร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ค่าที่ใช้</w:t>
            </w:r>
          </w:p>
        </w:tc>
        <w:tc>
          <w:tcPr>
            <w:tcW w:type="dxa" w:w="3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อ้างอิง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 CPM (Month 1–4)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70 บาท / 1,000 impressions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Thai mobile app benchmark (conservative)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 CPM (Month 5–7)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80 บาท / 1,000 impressions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เพิ่มขึ้นเมื่อ brand confidence เติบโต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 CPM (Month 8–12)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90 บาท / 1,000 impressions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เมื่อมี first-party data และ branded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Avg. Ad Impressions / MAU / เดือน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120 impressions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Conservative — ไม่ใช่ทุกคนเปิดทุกวัน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Subscription Conversion Rate (M3–M4)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1% ของ MAU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Freemium app benchmark เอเชีย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Subscription Conversion Rate (M11–M12)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4% ของ MAU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เพิ่มขึ้นตาม exclusive content และ UX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Average Subscription ARPU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149 บาท/เดือน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ราคากลางระหว่าง VIP (129) และ Platinum (199)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เงินเดือน Co-founders (แต่ละคน)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80,000 บาท/เดือน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ตามข้อมูลที่ระบุ (4 คน รวม 320,000/เดือน)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 Licensing (Initial)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4,000,000 บาท (40 เรื่อง)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จ่ายครั้งเดียว — สัญญา 1 ปี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MAU Growth Projection (12 เดือน)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เดือน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M5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M6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M7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M8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M9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M11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M12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MAU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8,000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20,000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40,000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65,000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95,000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130,000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165,000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200,000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230,000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258,000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280,000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300,000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300K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Revenue Projection (12 เดือน) — หน่วย: บาท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รายได้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ก.พ.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มี.ค.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เม.ย.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พ.ค.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มิ.ย.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ก.ย.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พ.ย.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ธ.ค.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รวมปี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Ad Revenue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67,200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168,000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336,000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546,000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912,000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1,248,000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1,584,000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2,160,000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2,484,000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2,786,400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3,024,000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3,240,000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18,555,600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59,600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96,850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212,325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387,400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491,700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745,000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1,028,100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1,345,470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1,668,800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1,788,000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7,823,245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Branded Content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1,000,000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1,500,000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4,000,000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รวมรายได้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67,200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168,000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395,600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642,850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1,124,325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1,635,400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2,075,700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3,205,000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4,012,100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4,831,870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5,692,800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6,528,000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30,378,845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5.4 Cost Structure (12 เดือน) — หน่วย: บาท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ค่าใช้จ่าย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ก.พ.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มี.ค.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เม.ย.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พ.ค.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มิ.ย.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ก.ย.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พ.ย.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ธ.ค.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รวมปี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เงินเดือนรวม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710,000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710,000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710,000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970,000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970,000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970,000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970,000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970,000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970,000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970,000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970,000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970,000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10,860,000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Cloud/CDN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350,000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350,000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350,000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2,950,000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Content ใหม่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4,500,000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Marketing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1,200,000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1,200,000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1,200,000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1,500,000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1,500,000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1,500,000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10,800,000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รวม OpEx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1,060,000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1,060,000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1,110,000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2,170,000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2,270,000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2,270,000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2,870,000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3,020,000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3,020,000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3,320,000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3,470,000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3,470,000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29,110,000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* เงินเดือนรวมในตาราง = Co-founders (320K) + Tech Team + Content Team + Marketing Team + Ops (เพิ่มตาม headcount plan)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* ไม่รวม Setup Cost เริ่มต้น (Content License 4M + Legal/Tech Setup 800K = 4,800,000 บาท) ซึ่งจ่ายก่อน Month 1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5.5 Monthly P&amp;L Summary — Net Cash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ก.พ.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มี.ค.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เม.ย.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พ.ค.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มิ.ย.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ก.ย.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พ.ย.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ธ.ค.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รวมปี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รวมรายได้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67,200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168,000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395,600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642,850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1,124,325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1,635,400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2,075,700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3,205,000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4,012,100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4,831,870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5,692,800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6,528,000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30,378,845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รวม OpEx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(1,060,000)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(1,060,000)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(1,110,000)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(2,170,000)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(2,270,000)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(2,270,000)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(2,870,000)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(3,020,000)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(3,020,000)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(3,320,000)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(3,470,000)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(3,470,000)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(29,110,000)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Net Cash Flow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-992,800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-892,000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-714,400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-1,527,150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-1,145,675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-634,600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-794,300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7D22"/>
                <w:sz w:val="18"/>
                <w:szCs w:val="18"/>
              </w:rPr>
              <w:t xml:space="preserve">+185,000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7D22"/>
                <w:sz w:val="18"/>
                <w:szCs w:val="18"/>
              </w:rPr>
              <w:t xml:space="preserve">+992,100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7D22"/>
                <w:sz w:val="18"/>
                <w:szCs w:val="18"/>
              </w:rPr>
              <w:t xml:space="preserve">+1,511,870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7D22"/>
                <w:sz w:val="18"/>
                <w:szCs w:val="18"/>
              </w:rPr>
              <w:t xml:space="preserve">+2,222,800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7D22"/>
                <w:sz w:val="18"/>
                <w:szCs w:val="18"/>
              </w:rPr>
              <w:t xml:space="preserve">+3,058,000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7D22"/>
                <w:sz w:val="18"/>
                <w:szCs w:val="18"/>
              </w:rPr>
              <w:t xml:space="preserve">+1,268,845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Cumulative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-992,800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-1,884,800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-2,599,200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-4,126,350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-5,272,025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-5,906,625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-6,700,925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-6,515,925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-5,523,825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-4,011,955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-1,789,155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7D22"/>
                <w:sz w:val="18"/>
                <w:szCs w:val="18"/>
              </w:rPr>
              <w:t xml:space="preserve">+1,268,845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E7D22"/>
          <w:sz w:val="22"/>
          <w:szCs w:val="22"/>
        </w:rPr>
        <w:t xml:space="preserve">🟢 Break-even Point (Cash Flow Positive): เดือนที่ 8 (สิงหาคม)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5.6 Investment Requirements — ความต้องการเงินทุน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BoldBox ต้องการ Seed Funding เพื่อรองรับการดำเนินงาน 12 เดือนแรก โดยมีรายละเอียดดังนี้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จำนวนเงิน (บาท)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Setup Costs (Month 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 • Content Licensing 40 Series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4,000,000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จ่ายครั้งเดียว สัญญา 1 ปี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 • Legal / PDPA / Company Setup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300,000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ค่าทนายความ ค่าจดทะเบียน ฯลฯ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 • Initial Infrastructure &amp; Tools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200,000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 setup, Dev tools, Domain, App store fees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Working Capital (Month 1–7 deficit)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6,946,000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ปิด cash flow gap ก่อน break-even เดือน 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Strategic Buffer (30%)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3,433,000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รองรับ unexpected costs / accelerated growth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Additional Content Acquisition Reserve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3,000,000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สำหรับ exclusive / original content pilot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Growth Marketing Reserve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2,000,000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เผื่อ accelerated paid acquisition หาก traction ดี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รวมความต้องการทั้งหมด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19,879,000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~20M บาท (minimum viable)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🎯 RECOMMENDED SEED ROUND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25,000,000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~$700K USD — ให้ buffer เพียงพอและ runway ถึง Series 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5.7 Key Financial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เดือน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ตัวเลขเป้าหมาย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 Launch + First Ad Revenue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MAU 40K, Monthly Revenue 395K บาท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Subscription Live + Revenue Ramp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MAU 130K, Monthly Revenue 1.6M บาท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 BREAK-EVEN (Cash Flow Positive)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D22"/>
                <w:sz w:val="18"/>
                <w:szCs w:val="18"/>
              </w:rPr>
              <w:t xml:space="preserve">MAU 200K, Monthly Revenue 3.2M บาท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Target Achieved + Series A Ready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MAU 300K, Monthly Revenue 6.5M บาท, Cumulative Revenue ~26M บาท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1E7D22"/>
          <w:sz w:val="20"/>
          <w:szCs w:val="20"/>
        </w:rPr>
        <w:t xml:space="preserve">✅ ผลการประเมิน: PASS — Business Model สร้าง cash flow positive ได้ภายใน 8 เดือน โดยต้องการเงินทุนระดับ Seed ที่สมเหตุสมผลสำหรับ startup ระยะ Early Stage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Risk Assessment — การประเมินความเสี่ยง</w:t>
      </w:r>
    </w:p>
    <w:p>
      <w:pPr>
        <w:pBdr>
          <w:bottom w:val="single" w:color="1B3A6B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1440"/>
        <w:gridCol w:w="3960"/>
      </w:tblGrid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ความเสี่ยง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โอกาส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ผลกระทบ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มาตรการลดความเสี่ยง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คู่แข่งต่างชาติ (DramaBox, ReelShort) เข้าตลาดไทยเร็ว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สูง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สูง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สร้าง Thai original content + exclusive deals + local brand moat ก่อนปีแรกจบ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 retention ต่ำ — ผู้ใช้ดูจบแล้วไม่กลับมา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ปานกลาง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สูง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ทยอย upload อย่างสม่ำเสมอ + push notification + เพิ่มจำนวนซีรี่ย์ต่อเนื่อง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 revenue ต่ำกว่า projection — แบรนด์ยังไม่เชื่อมั่น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ปานกลาง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ปานกลาง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ใช้ direct sales ผ่าน Bold Moves connections + นำเสนอ performance data แก่แบรนด์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acquisition cost (CAC) สูงกว่าคาด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ปานกลาง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ปานกลาง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Focus organic first (TikTok funnel), optimize paid channel ด้วย data ก่อน scale budget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 licensing cost เพิ่มขึ้น — ราคาสูงขึ้นเมื่อตลาดใหญ่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ต่ำ-กลาง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ปานกลาง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Lock in multi-year licensing deals ก่อนที่ตลาดจะตื่นตัว + เร่ง original content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 store policy / PDPA / Regulatory risk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 ต่ำ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ปานกลาง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จ้าง legal counsel ตั้งแต่แรก + ศึกษา NBTC / e-Service Tax ล่วงหน้า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ทีม Co-founders บาง role ทำงานซ้อนกันในระยะแรก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 ต่ำ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ต่ำ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วางแผน hiring CMO / BD Manager ทันทีเมื่อได้รับเงินทุน — ลด CEO workload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Technology scaling issues เมื่อ MAU เพิ่มเร็ว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 ต่ำ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ปานกลาง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ใช้ Cloud-native + auto-scaling infrastructure + load testing ก่อน launch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Risk Summary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โดยรวม BoldBox มีระดับความเสี่ยงอยู่ในระดับ ปานกลาง ซึ่งเป็นระดับที่ยอมรับได้สำหรับ early-stage startup ความเสี่ยงที่ใหญ่ที่สุดคือการเข้ามาของคู่แข่งต่างชาติ ซึ่งสามารถจัดการได้ด้วยการเร่งสร้าง local content moat และ brand relationships ในช่วง 12 เดือนแรก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บทสรุปและข้อเสนอแนะ</w:t>
      </w:r>
    </w:p>
    <w:p>
      <w:pPr>
        <w:pBdr>
          <w:bottom w:val="single" w:color="1B3A6B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ผลการประเมิน Feasibility โดยรวม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52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มิติการประเมิน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ผลการประเมิน</w:t>
            </w:r>
          </w:p>
        </w:tc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เหตุผลหลัก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Market Feasibility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22"/>
                <w:sz w:val="18"/>
                <w:szCs w:val="18"/>
              </w:rPr>
              <w:t xml:space="preserve">✅ ผ่าน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ตลาด Micro Drama $14B กำลังเติบโต + ไทยยัง untapped + Timing เหมาะมาก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Technical Feasibility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22"/>
                <w:sz w:val="18"/>
                <w:szCs w:val="18"/>
              </w:rPr>
              <w:t xml:space="preserve">✅ ผ่าน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CTO ที่แข็งแกร่ง + Cloud-native stack + Development timeline เป็นไปได้จริง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Operational Feasibility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22"/>
                <w:sz w:val="18"/>
                <w:szCs w:val="18"/>
              </w:rPr>
              <w:t xml:space="preserve">✅ ผ่าน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Founder-Market Fit สูง + 40 series พร้อม launch + GTM ชัดเจน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Financial Feasibility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22"/>
                <w:sz w:val="18"/>
                <w:szCs w:val="18"/>
              </w:rPr>
              <w:t xml:space="preserve">✅ ผ่าน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Break-even เดือน 8 + Cumulative Revenue 26.2M ในปีแรก + Seed Round ที่สมเหตุสมผล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Risk 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⚠️ ปานกลาง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ความเสี่ยงจัดการได้ด้วย local moat + early content lock-in + lean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ผลรวม Overall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✅ ดำเนินการได้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BoldBox มีความเป็นไปได้สูงในการดำเนินธุรกิจและสร้างผลตอบแทนให้นักลงทุน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Priority Action Plan (90 วันแรก)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5400"/>
      </w:tblGrid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P1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Close Seed Round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Target 25M บาท — ใช้ Feasibility Study นี้เป็นพื้นฐาน เตรียม Financial Model รายละเอียดสำหรับ investor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P2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Execute Content Deal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ดำเนินการ sign content licensing agreement สำหรับ 40 series ที่ติดต่อไว้ + วาง upload schedule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P3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Begin MVP Development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CTO เริ่ม technical architecture + จ้าง 2 Backend + 1 Frontend developer ทันทีหลังปิด round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P4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Pre-sell Ad Inventory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CEO ใช้ Bold Moves network ติดต่อแบรนด์ 3–5 ราย เพื่อ pre-commit ad placement ก่อน launch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P5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Build Social Funnel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CCO + CPO เริ่ม produce teaser clips จาก 40 series สำหรับ TikTok / Reels / YouTube Shorts เพื่อ organic pre-launch buzz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2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1B3A6B"/>
          <w:sz w:val="26"/>
          <w:szCs w:val="26"/>
        </w:rPr>
        <w:t xml:space="preserve">"BoldBox is not just a streaming app.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B3A6B"/>
          <w:sz w:val="26"/>
          <w:szCs w:val="26"/>
        </w:rPr>
        <w:t xml:space="preserve">It is Thailand's first Micro Drama Platform — built at the right time,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B3A6B"/>
          <w:sz w:val="26"/>
          <w:szCs w:val="26"/>
        </w:rPr>
        <w:t xml:space="preserve">by the right team, with the right model."</w:t>
      </w:r>
    </w:p>
    <w:p>
      <w:pPr>
        <w:pBdr>
          <w:bottom w:val="single" w:color="1B3A6B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เอกสารลับ | จัดทำโดย BoldBox Co-Founders | เมษายน 2569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2026-04-18T09:18:20.784Z</dcterms:created>
  <dcterms:modified xsi:type="dcterms:W3CDTF">2026-04-18T09:18:20.784Z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