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85" w:rsidRDefault="00113906" w:rsidP="00CC4A10">
      <w:pPr>
        <w:pStyle w:val="Normale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Presentazione</w:t>
      </w:r>
      <w:bookmarkStart w:id="0" w:name="_GoBack"/>
      <w:bookmarkEnd w:id="0"/>
    </w:p>
    <w:p w:rsidR="00CC4A10" w:rsidRDefault="00CC4A10" w:rsidP="00CC4A10">
      <w:pPr>
        <w:pStyle w:val="Normale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Oggi la stregoneria esiste ancora? Rispondere a questa domanda è molto facile e nello stesso tempo difficilissimo. Per sgomberare il campo da errate interpretazioni e luoghi comuni, chiariamo subito un fatto fondamentale: oggi esiste tutta una serie di pratiche ed esperienze magiche, esoteriche e religiose che, negli anni della caccia alle streghe, sarebbe certamente stata interpretata come culto del diavolo.</w:t>
      </w:r>
    </w:p>
    <w:p w:rsidR="00CC4A10" w:rsidRPr="00856D85" w:rsidRDefault="00CC4A10" w:rsidP="00CC4A10">
      <w:pPr>
        <w:pStyle w:val="NormaleWeb"/>
        <w:shd w:val="clear" w:color="auto" w:fill="FFFFFF"/>
        <w:spacing w:before="0" w:beforeAutospacing="0" w:after="0" w:afterAutospacing="0" w:line="235" w:lineRule="atLeast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Effettivamente ancora oggi, come in passato, anche se con il coinvolgimento di mezzi e strumenti più evoluti, magia ed esoterismo, aggregati a molteplici esperienze che a modo loro anelano ad una crescita spirituale, continuano ad occupare una posizione rilevante nella cultura contemporanea.</w:t>
      </w:r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r w:rsidRPr="00856D85">
        <w:rPr>
          <w:rFonts w:ascii="Segoe UI" w:hAnsi="Segoe UI" w:cs="Segoe UI"/>
          <w:color w:val="212121"/>
          <w:sz w:val="23"/>
          <w:szCs w:val="23"/>
        </w:rPr>
        <w:t>Un grande passo avanti è stato fatto verso la libertà di pensiero ed ecco che molte delle nostre credenze, tradizioni o rituali oggi vanno oltre la strega, guadagnando nuovi porti, un tempo inesplorati o negati a priori. </w:t>
      </w:r>
    </w:p>
    <w:p w:rsidR="00CC4A10" w:rsidRPr="00856D85" w:rsidRDefault="00CC4A10" w:rsidP="00CC4A10">
      <w:pPr>
        <w:pStyle w:val="NormaleWeb"/>
        <w:shd w:val="clear" w:color="auto" w:fill="FFFFFF"/>
        <w:spacing w:before="0" w:beforeAutospacing="0" w:after="0" w:afterAutospacing="0" w:line="235" w:lineRule="atLeast"/>
        <w:textAlignment w:val="baseline"/>
        <w:rPr>
          <w:rFonts w:ascii="Segoe UI" w:hAnsi="Segoe UI" w:cs="Segoe UI"/>
          <w:color w:val="212121"/>
          <w:sz w:val="23"/>
          <w:szCs w:val="23"/>
        </w:rPr>
      </w:pPr>
    </w:p>
    <w:p w:rsidR="00CC4A10" w:rsidRPr="00856D85" w:rsidRDefault="00CC4A10" w:rsidP="00CC4A10">
      <w:pPr>
        <w:pStyle w:val="NormaleWeb"/>
        <w:shd w:val="clear" w:color="auto" w:fill="FFFFFF"/>
        <w:spacing w:before="0" w:beforeAutospacing="0" w:after="160" w:afterAutospacing="0" w:line="235" w:lineRule="atLeast"/>
        <w:textAlignment w:val="baseline"/>
        <w:rPr>
          <w:rFonts w:ascii="Segoe UI" w:hAnsi="Segoe UI" w:cs="Segoe UI"/>
          <w:color w:val="212121"/>
          <w:sz w:val="23"/>
          <w:szCs w:val="23"/>
        </w:rPr>
      </w:pPr>
      <w:r w:rsidRPr="00856D85">
        <w:rPr>
          <w:rFonts w:ascii="Segoe UI" w:hAnsi="Segoe UI" w:cs="Segoe UI"/>
          <w:color w:val="212121"/>
          <w:sz w:val="23"/>
          <w:szCs w:val="23"/>
        </w:rPr>
        <w:t>La Settima Edizione del Convegno “La Stregoneria nelle Alpi Occidentali” presenta una serie di relatori tutti impegnati nello studio e pratica di attività che “ai tempi delle streghe” sarebbero stati causa di persecuzione e condanna al rogo. Il filo conduttore infatti è il concetto astratto che veniva rinchiuso nella figura della strega e con essa demonizzato: tutto ciò che esce fuori dalla corretta via della dottrina cattolica è eresia pertanto da eliminare. Eresia diventano le pratiche rituali propiziatorie per ottenere abbondanza nel raccolto, l’utilizzo di erbe e piante per ottenere medicamenti, l’accendere tre candele perché la nonna faceva così la sera in ricordo dei defunti…</w:t>
      </w:r>
    </w:p>
    <w:p w:rsidR="001B040F" w:rsidRDefault="001B040F"/>
    <w:sectPr w:rsidR="001B04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CB"/>
    <w:rsid w:val="00113906"/>
    <w:rsid w:val="001B040F"/>
    <w:rsid w:val="004B12CB"/>
    <w:rsid w:val="00856D85"/>
    <w:rsid w:val="00C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51EDB-0873-48D0-ACC8-774D52BA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2019-04-17T20:06:00Z</dcterms:created>
  <dcterms:modified xsi:type="dcterms:W3CDTF">2019-04-17T20:14:00Z</dcterms:modified>
</cp:coreProperties>
</file>