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694" w:rsidRPr="004467A5" w:rsidRDefault="00272E52" w:rsidP="00ED3694">
      <w:pPr>
        <w:rPr>
          <w:rFonts w:ascii="Arial" w:hAnsi="Arial" w:cs="Arial"/>
          <w:sz w:val="20"/>
          <w:szCs w:val="20"/>
        </w:rPr>
      </w:pPr>
      <w:r w:rsidRPr="004467A5">
        <w:rPr>
          <w:rFonts w:ascii="Arial" w:hAnsi="Arial" w:cs="Arial"/>
          <w:b/>
          <w:bCs/>
          <w:sz w:val="20"/>
          <w:szCs w:val="20"/>
        </w:rPr>
        <w:t xml:space="preserve">RELATORI E </w:t>
      </w:r>
      <w:r w:rsidR="00705543">
        <w:rPr>
          <w:rFonts w:ascii="Arial" w:hAnsi="Arial" w:cs="Arial"/>
          <w:b/>
          <w:bCs/>
          <w:sz w:val="20"/>
          <w:szCs w:val="20"/>
        </w:rPr>
        <w:t>ABSTRACT</w:t>
      </w:r>
    </w:p>
    <w:p w:rsidR="00705543" w:rsidRPr="00846A80" w:rsidRDefault="00AF7483" w:rsidP="00705543">
      <w:pPr>
        <w:rPr>
          <w:rFonts w:ascii="Arial" w:hAnsi="Arial" w:cs="Arial"/>
          <w:b/>
          <w:sz w:val="20"/>
          <w:szCs w:val="20"/>
        </w:rPr>
      </w:pPr>
      <w:r w:rsidRPr="004467A5">
        <w:rPr>
          <w:rFonts w:ascii="Arial" w:hAnsi="Arial" w:cs="Arial"/>
          <w:b/>
          <w:sz w:val="20"/>
          <w:szCs w:val="20"/>
        </w:rPr>
        <w:t xml:space="preserve">Giancarlo </w:t>
      </w:r>
      <w:proofErr w:type="spellStart"/>
      <w:r w:rsidR="00ED3694" w:rsidRPr="004467A5">
        <w:rPr>
          <w:rFonts w:ascii="Arial" w:hAnsi="Arial" w:cs="Arial"/>
          <w:b/>
          <w:sz w:val="20"/>
          <w:szCs w:val="20"/>
        </w:rPr>
        <w:t>Guerreri</w:t>
      </w:r>
      <w:proofErr w:type="spellEnd"/>
      <w:r w:rsidR="00846A80">
        <w:rPr>
          <w:rFonts w:ascii="Arial" w:hAnsi="Arial" w:cs="Arial"/>
          <w:b/>
          <w:sz w:val="20"/>
          <w:szCs w:val="20"/>
        </w:rPr>
        <w:t xml:space="preserve">                                                                                                                                               </w:t>
      </w:r>
      <w:r w:rsidR="00FB7263" w:rsidRPr="00705543">
        <w:rPr>
          <w:rFonts w:ascii="Arial" w:hAnsi="Arial" w:cs="Arial"/>
          <w:b/>
          <w:color w:val="000000"/>
          <w:sz w:val="20"/>
          <w:szCs w:val="20"/>
        </w:rPr>
        <w:t>La Massoneria oggi: la Tradizione dei Simboli e dei Rituali</w:t>
      </w:r>
    </w:p>
    <w:p w:rsidR="00FB7263" w:rsidRPr="00846A80" w:rsidRDefault="00FB7263" w:rsidP="00846A80">
      <w:pPr>
        <w:spacing w:after="0" w:line="240" w:lineRule="auto"/>
        <w:rPr>
          <w:rFonts w:ascii="Arial" w:hAnsi="Arial" w:cs="Arial"/>
          <w:b/>
          <w:color w:val="000000"/>
          <w:sz w:val="20"/>
          <w:szCs w:val="20"/>
        </w:rPr>
      </w:pPr>
      <w:r w:rsidRPr="004467A5">
        <w:rPr>
          <w:rFonts w:ascii="Arial" w:hAnsi="Arial" w:cs="Arial"/>
          <w:color w:val="000000"/>
          <w:sz w:val="20"/>
          <w:szCs w:val="20"/>
        </w:rPr>
        <w:t>Biografia breve: nato nel 1954, ha lavorato nel settore farmaceutico. Ha pubblicato alcuni saggi su Dante e Leonardo da Vinci e tre romanzi di argomento simbolico-esoterico. Ha scritto tre commedie per il teatro e ha partecipato come attore e sceneggiatore alla realizzazione di due film.</w:t>
      </w:r>
      <w:r w:rsidR="00846A80">
        <w:rPr>
          <w:rFonts w:ascii="Arial" w:hAnsi="Arial" w:cs="Arial"/>
          <w:color w:val="000000"/>
          <w:sz w:val="20"/>
          <w:szCs w:val="20"/>
        </w:rPr>
        <w:t xml:space="preserve">                                                       </w:t>
      </w:r>
      <w:r w:rsidRPr="004467A5">
        <w:rPr>
          <w:rFonts w:ascii="Arial" w:hAnsi="Arial" w:cs="Arial"/>
          <w:color w:val="000000"/>
          <w:sz w:val="20"/>
          <w:szCs w:val="20"/>
        </w:rPr>
        <w:t>Collabora come Redattore con la rivista online civico20news ed è Direttore editoriale della rivista Delta.</w:t>
      </w:r>
      <w:r w:rsidR="00846A80">
        <w:rPr>
          <w:rFonts w:ascii="Arial" w:hAnsi="Arial" w:cs="Arial"/>
          <w:color w:val="000000"/>
          <w:sz w:val="20"/>
          <w:szCs w:val="20"/>
        </w:rPr>
        <w:t xml:space="preserve">             </w:t>
      </w:r>
      <w:r w:rsidRPr="004467A5">
        <w:rPr>
          <w:rFonts w:ascii="Arial" w:hAnsi="Arial" w:cs="Arial"/>
          <w:color w:val="000000"/>
          <w:sz w:val="20"/>
          <w:szCs w:val="20"/>
        </w:rPr>
        <w:t>Da presentare come Gran Maestro Aggiunto della Gran Loggia d’Italia</w:t>
      </w:r>
      <w:r w:rsidR="00846A80">
        <w:rPr>
          <w:rFonts w:ascii="Arial" w:hAnsi="Arial" w:cs="Arial"/>
          <w:color w:val="000000"/>
          <w:sz w:val="20"/>
          <w:szCs w:val="20"/>
        </w:rPr>
        <w:t xml:space="preserve">                                                                 </w:t>
      </w:r>
      <w:r w:rsidRPr="004467A5">
        <w:rPr>
          <w:rFonts w:ascii="Arial" w:hAnsi="Arial" w:cs="Arial"/>
          <w:color w:val="000000"/>
          <w:sz w:val="20"/>
          <w:szCs w:val="20"/>
        </w:rPr>
        <w:t>Biografia: Nato nel 1954, laureato in Biologia ha collaborato con importanti Case Farmaceutiche operanti nel settore delle Biotecnologie.</w:t>
      </w:r>
      <w:r w:rsidR="00846A80">
        <w:rPr>
          <w:rFonts w:ascii="Arial" w:hAnsi="Arial" w:cs="Arial"/>
          <w:color w:val="000000"/>
          <w:sz w:val="20"/>
          <w:szCs w:val="20"/>
        </w:rPr>
        <w:t xml:space="preserve">                                                                                                                                </w:t>
      </w:r>
      <w:r w:rsidRPr="004467A5">
        <w:rPr>
          <w:rFonts w:ascii="Arial" w:hAnsi="Arial" w:cs="Arial"/>
          <w:color w:val="000000"/>
          <w:sz w:val="20"/>
          <w:szCs w:val="20"/>
        </w:rPr>
        <w:t>Ha lavorato presso l’Acquario - Rettilario di Torino, partecipando alla realizzazione delle vasche mediterranee.</w:t>
      </w:r>
      <w:r w:rsidR="00846A80">
        <w:rPr>
          <w:rFonts w:ascii="Arial" w:hAnsi="Arial" w:cs="Arial"/>
          <w:color w:val="000000"/>
          <w:sz w:val="20"/>
          <w:szCs w:val="20"/>
        </w:rPr>
        <w:t xml:space="preserve">                                                                                                                                                     </w:t>
      </w:r>
      <w:r w:rsidRPr="004467A5">
        <w:rPr>
          <w:rFonts w:ascii="Arial" w:hAnsi="Arial" w:cs="Arial"/>
          <w:color w:val="000000"/>
          <w:sz w:val="20"/>
          <w:szCs w:val="20"/>
        </w:rPr>
        <w:t xml:space="preserve">Da sempre appassionato di studi legati alle discipline ermetiche e psicologiche ha pubblicato alcuni saggi e romanzi sia in formato cartaceo che elettronico: L’Ombra della Luna, 2007 ed. Giuseppe Laterza, Il Profumo di </w:t>
      </w:r>
      <w:proofErr w:type="spellStart"/>
      <w:r w:rsidRPr="004467A5">
        <w:rPr>
          <w:rFonts w:ascii="Arial" w:hAnsi="Arial" w:cs="Arial"/>
          <w:color w:val="000000"/>
          <w:sz w:val="20"/>
          <w:szCs w:val="20"/>
        </w:rPr>
        <w:t>Kether</w:t>
      </w:r>
      <w:proofErr w:type="spellEnd"/>
      <w:r w:rsidRPr="004467A5">
        <w:rPr>
          <w:rFonts w:ascii="Arial" w:hAnsi="Arial" w:cs="Arial"/>
          <w:color w:val="000000"/>
          <w:sz w:val="20"/>
          <w:szCs w:val="20"/>
        </w:rPr>
        <w:t xml:space="preserve">, 2010 ed </w:t>
      </w:r>
      <w:proofErr w:type="spellStart"/>
      <w:r w:rsidRPr="004467A5">
        <w:rPr>
          <w:rFonts w:ascii="Arial" w:hAnsi="Arial" w:cs="Arial"/>
          <w:color w:val="000000"/>
          <w:sz w:val="20"/>
          <w:szCs w:val="20"/>
        </w:rPr>
        <w:t>Ananke</w:t>
      </w:r>
      <w:proofErr w:type="spellEnd"/>
      <w:r w:rsidRPr="004467A5">
        <w:rPr>
          <w:rFonts w:ascii="Arial" w:hAnsi="Arial" w:cs="Arial"/>
          <w:color w:val="000000"/>
          <w:sz w:val="20"/>
          <w:szCs w:val="20"/>
        </w:rPr>
        <w:t xml:space="preserve">, Il Segreto di Welma Fox, 2011 ed </w:t>
      </w:r>
      <w:proofErr w:type="spellStart"/>
      <w:r w:rsidRPr="004467A5">
        <w:rPr>
          <w:rFonts w:ascii="Arial" w:hAnsi="Arial" w:cs="Arial"/>
          <w:color w:val="000000"/>
          <w:sz w:val="20"/>
          <w:szCs w:val="20"/>
        </w:rPr>
        <w:t>Tipheret</w:t>
      </w:r>
      <w:proofErr w:type="spellEnd"/>
      <w:r w:rsidRPr="004467A5">
        <w:rPr>
          <w:rFonts w:ascii="Arial" w:hAnsi="Arial" w:cs="Arial"/>
          <w:color w:val="000000"/>
          <w:sz w:val="20"/>
          <w:szCs w:val="20"/>
        </w:rPr>
        <w:t xml:space="preserve"> e Mondi Velati, La Danza dei Tarocchi, 2012 ed Mondi Velati, Il Cristallo dai Mille Volti, 2014 Ed </w:t>
      </w:r>
      <w:proofErr w:type="spellStart"/>
      <w:r w:rsidRPr="004467A5">
        <w:rPr>
          <w:rFonts w:ascii="Arial" w:hAnsi="Arial" w:cs="Arial"/>
          <w:color w:val="000000"/>
          <w:sz w:val="20"/>
          <w:szCs w:val="20"/>
        </w:rPr>
        <w:t>Tipheret</w:t>
      </w:r>
      <w:proofErr w:type="spellEnd"/>
      <w:proofErr w:type="gramStart"/>
      <w:r w:rsidRPr="004467A5">
        <w:rPr>
          <w:rFonts w:ascii="Arial" w:hAnsi="Arial" w:cs="Arial"/>
          <w:color w:val="000000"/>
          <w:sz w:val="20"/>
          <w:szCs w:val="20"/>
        </w:rPr>
        <w:t>, ,</w:t>
      </w:r>
      <w:proofErr w:type="gramEnd"/>
      <w:r w:rsidRPr="004467A5">
        <w:rPr>
          <w:rFonts w:ascii="Arial" w:hAnsi="Arial" w:cs="Arial"/>
          <w:color w:val="000000"/>
          <w:sz w:val="20"/>
          <w:szCs w:val="20"/>
        </w:rPr>
        <w:t xml:space="preserve"> Il Mistero di Dante, 2014 ed Giuseppe Laterza.</w:t>
      </w:r>
    </w:p>
    <w:p w:rsidR="00FB7263" w:rsidRPr="004467A5" w:rsidRDefault="00FB7263" w:rsidP="00846A80">
      <w:pPr>
        <w:pStyle w:val="NormaleWeb"/>
        <w:spacing w:before="0" w:beforeAutospacing="0" w:after="0" w:afterAutospacing="0"/>
        <w:rPr>
          <w:rFonts w:ascii="Arial" w:hAnsi="Arial" w:cs="Arial"/>
          <w:color w:val="000000"/>
          <w:sz w:val="20"/>
          <w:szCs w:val="20"/>
        </w:rPr>
      </w:pPr>
      <w:r w:rsidRPr="004467A5">
        <w:rPr>
          <w:rFonts w:ascii="Arial" w:hAnsi="Arial" w:cs="Arial"/>
          <w:color w:val="000000"/>
          <w:sz w:val="20"/>
          <w:szCs w:val="20"/>
        </w:rPr>
        <w:t>Ha scritto e rappresentato tre commedie per il teatro: La Sfera di Cristallo, Il Teschio nell’armadio ed Il Testamento del vascello fantasma.</w:t>
      </w:r>
    </w:p>
    <w:p w:rsidR="00FB7263" w:rsidRPr="004467A5" w:rsidRDefault="00FB7263" w:rsidP="00846A80">
      <w:pPr>
        <w:pStyle w:val="NormaleWeb"/>
        <w:spacing w:before="0" w:beforeAutospacing="0" w:after="0" w:afterAutospacing="0"/>
        <w:rPr>
          <w:rFonts w:ascii="Arial" w:hAnsi="Arial" w:cs="Arial"/>
          <w:color w:val="000000"/>
          <w:sz w:val="20"/>
          <w:szCs w:val="20"/>
        </w:rPr>
      </w:pPr>
      <w:r w:rsidRPr="004467A5">
        <w:rPr>
          <w:rFonts w:ascii="Arial" w:hAnsi="Arial" w:cs="Arial"/>
          <w:color w:val="000000"/>
          <w:sz w:val="20"/>
          <w:szCs w:val="20"/>
        </w:rPr>
        <w:t xml:space="preserve">Ha partecipato come attore alla realizzazione del Film di Louis Nero Il Mistero di Dante e come co-sceneggiatore e co-produttore al film The </w:t>
      </w:r>
      <w:proofErr w:type="spellStart"/>
      <w:r w:rsidRPr="004467A5">
        <w:rPr>
          <w:rFonts w:ascii="Arial" w:hAnsi="Arial" w:cs="Arial"/>
          <w:color w:val="000000"/>
          <w:sz w:val="20"/>
          <w:szCs w:val="20"/>
        </w:rPr>
        <w:t>Broken</w:t>
      </w:r>
      <w:proofErr w:type="spellEnd"/>
      <w:r w:rsidRPr="004467A5">
        <w:rPr>
          <w:rFonts w:ascii="Arial" w:hAnsi="Arial" w:cs="Arial"/>
          <w:color w:val="000000"/>
          <w:sz w:val="20"/>
          <w:szCs w:val="20"/>
        </w:rPr>
        <w:t xml:space="preserve"> </w:t>
      </w:r>
      <w:proofErr w:type="spellStart"/>
      <w:r w:rsidRPr="004467A5">
        <w:rPr>
          <w:rFonts w:ascii="Arial" w:hAnsi="Arial" w:cs="Arial"/>
          <w:color w:val="000000"/>
          <w:sz w:val="20"/>
          <w:szCs w:val="20"/>
        </w:rPr>
        <w:t>Key</w:t>
      </w:r>
      <w:proofErr w:type="spellEnd"/>
      <w:r w:rsidRPr="004467A5">
        <w:rPr>
          <w:rFonts w:ascii="Arial" w:hAnsi="Arial" w:cs="Arial"/>
          <w:color w:val="000000"/>
          <w:sz w:val="20"/>
          <w:szCs w:val="20"/>
        </w:rPr>
        <w:t>, uscito nelle sale il 16 novembre 2017.</w:t>
      </w:r>
    </w:p>
    <w:p w:rsidR="00FB7263" w:rsidRPr="004467A5" w:rsidRDefault="00FB7263" w:rsidP="00846A80">
      <w:pPr>
        <w:pStyle w:val="NormaleWeb"/>
        <w:spacing w:before="0" w:beforeAutospacing="0" w:after="0" w:afterAutospacing="0"/>
        <w:rPr>
          <w:rFonts w:ascii="Arial" w:hAnsi="Arial" w:cs="Arial"/>
          <w:color w:val="000000"/>
          <w:sz w:val="20"/>
          <w:szCs w:val="20"/>
        </w:rPr>
      </w:pPr>
      <w:r w:rsidRPr="004467A5">
        <w:rPr>
          <w:rFonts w:ascii="Arial" w:hAnsi="Arial" w:cs="Arial"/>
          <w:color w:val="000000"/>
          <w:sz w:val="20"/>
          <w:szCs w:val="20"/>
        </w:rPr>
        <w:t>Collabora regolarmente come Redattore con la Rivista on-line, civico20news.</w:t>
      </w:r>
    </w:p>
    <w:p w:rsidR="00FB7263" w:rsidRPr="004467A5" w:rsidRDefault="00FB7263" w:rsidP="00846A80">
      <w:pPr>
        <w:pStyle w:val="NormaleWeb"/>
        <w:spacing w:before="0" w:beforeAutospacing="0" w:after="0" w:afterAutospacing="0"/>
        <w:rPr>
          <w:rFonts w:ascii="Arial" w:hAnsi="Arial" w:cs="Arial"/>
          <w:color w:val="000000"/>
          <w:sz w:val="20"/>
          <w:szCs w:val="20"/>
        </w:rPr>
      </w:pPr>
      <w:r w:rsidRPr="004467A5">
        <w:rPr>
          <w:rFonts w:ascii="Arial" w:hAnsi="Arial" w:cs="Arial"/>
          <w:color w:val="000000"/>
          <w:sz w:val="20"/>
          <w:szCs w:val="20"/>
        </w:rPr>
        <w:t>E’ Direttore Editoriale della rivista Delta.</w:t>
      </w:r>
    </w:p>
    <w:p w:rsidR="00FB7263" w:rsidRPr="004467A5" w:rsidRDefault="00FB7263" w:rsidP="00846A80">
      <w:pPr>
        <w:pStyle w:val="NormaleWeb"/>
        <w:spacing w:before="0" w:beforeAutospacing="0" w:after="0" w:afterAutospacing="0"/>
        <w:rPr>
          <w:rFonts w:ascii="Arial" w:hAnsi="Arial" w:cs="Arial"/>
          <w:color w:val="000000"/>
          <w:sz w:val="20"/>
          <w:szCs w:val="20"/>
        </w:rPr>
      </w:pPr>
      <w:r w:rsidRPr="004467A5">
        <w:rPr>
          <w:rFonts w:ascii="Arial" w:hAnsi="Arial" w:cs="Arial"/>
          <w:color w:val="000000"/>
          <w:sz w:val="20"/>
          <w:szCs w:val="20"/>
        </w:rPr>
        <w:t>Attualmente ha concluso il romanzo storico/esoterico “La Commedia Segreta”, che tratta il tema dello gnosticismo nella Divina Commedia, ed è in fase di pubblicazione un testo storico: Il Mistero di Leonardo da Vinci</w:t>
      </w:r>
    </w:p>
    <w:p w:rsidR="00705543" w:rsidRDefault="00705543" w:rsidP="00ED3694">
      <w:pPr>
        <w:rPr>
          <w:rFonts w:ascii="Arial" w:hAnsi="Arial" w:cs="Arial"/>
          <w:b/>
          <w:sz w:val="20"/>
          <w:szCs w:val="20"/>
        </w:rPr>
      </w:pPr>
    </w:p>
    <w:p w:rsidR="008D5989" w:rsidRPr="00846A80" w:rsidRDefault="00AF7483" w:rsidP="00846A80">
      <w:pPr>
        <w:rPr>
          <w:rFonts w:ascii="Arial" w:hAnsi="Arial" w:cs="Arial"/>
          <w:b/>
          <w:sz w:val="20"/>
          <w:szCs w:val="20"/>
        </w:rPr>
      </w:pPr>
      <w:r w:rsidRPr="00705543">
        <w:rPr>
          <w:rFonts w:ascii="Arial" w:hAnsi="Arial" w:cs="Arial"/>
          <w:b/>
          <w:sz w:val="20"/>
          <w:szCs w:val="20"/>
        </w:rPr>
        <w:t xml:space="preserve">Fabrizio </w:t>
      </w:r>
      <w:proofErr w:type="spellStart"/>
      <w:r w:rsidRPr="00705543">
        <w:rPr>
          <w:rFonts w:ascii="Arial" w:hAnsi="Arial" w:cs="Arial"/>
          <w:b/>
          <w:sz w:val="20"/>
          <w:szCs w:val="20"/>
        </w:rPr>
        <w:t>Diciotti</w:t>
      </w:r>
      <w:proofErr w:type="spellEnd"/>
      <w:r w:rsidR="008D5989" w:rsidRPr="00705543">
        <w:rPr>
          <w:rFonts w:ascii="Arial" w:hAnsi="Arial" w:cs="Arial"/>
          <w:b/>
          <w:color w:val="212121"/>
          <w:sz w:val="20"/>
          <w:szCs w:val="20"/>
        </w:rPr>
        <w:br/>
        <w:t>Superstizione e pratiche mediche in Italia</w:t>
      </w:r>
    </w:p>
    <w:p w:rsidR="008D5989" w:rsidRPr="004467A5" w:rsidRDefault="008D5989" w:rsidP="008D5989">
      <w:pPr>
        <w:pStyle w:val="NormaleWeb"/>
        <w:spacing w:before="0" w:beforeAutospacing="0" w:after="0" w:afterAutospacing="0"/>
        <w:rPr>
          <w:rFonts w:ascii="Arial" w:hAnsi="Arial" w:cs="Arial"/>
          <w:color w:val="212121"/>
          <w:sz w:val="20"/>
          <w:szCs w:val="20"/>
        </w:rPr>
      </w:pPr>
      <w:proofErr w:type="spellStart"/>
      <w:r w:rsidRPr="004467A5">
        <w:rPr>
          <w:rFonts w:ascii="Arial" w:hAnsi="Arial" w:cs="Arial"/>
          <w:b/>
          <w:bCs/>
          <w:color w:val="212121"/>
          <w:sz w:val="20"/>
          <w:szCs w:val="20"/>
        </w:rPr>
        <w:t>Abstract</w:t>
      </w:r>
      <w:proofErr w:type="spellEnd"/>
    </w:p>
    <w:p w:rsidR="008D5989" w:rsidRPr="004467A5" w:rsidRDefault="008D5989" w:rsidP="008D5989">
      <w:pPr>
        <w:pStyle w:val="NormaleWeb"/>
        <w:spacing w:before="0" w:beforeAutospacing="0" w:after="0" w:afterAutospacing="0"/>
        <w:rPr>
          <w:rFonts w:ascii="Arial" w:hAnsi="Arial" w:cs="Arial"/>
          <w:color w:val="212121"/>
          <w:sz w:val="20"/>
          <w:szCs w:val="20"/>
        </w:rPr>
      </w:pPr>
      <w:r w:rsidRPr="004467A5">
        <w:rPr>
          <w:rFonts w:ascii="Arial" w:hAnsi="Arial" w:cs="Arial"/>
          <w:color w:val="212121"/>
          <w:sz w:val="20"/>
          <w:szCs w:val="20"/>
        </w:rPr>
        <w:t>Nell'ambito popolare italico, in tutti i tempi, il confine tra medicina e rimedio magico è sempre stato labile, quando non inesistente. In fondo, non importa da quale fonte giungesse il rimedio, se dalla sapienza intrinseca del curatore o da qualche influsso misterioso da lui veicolato: l'importante era il risultato. Questa visione, solo apparentemente legata al passato, continua a permeare la nostra società, nella quale la medicina concreta deve ancora confrontarsi con pratiche esoterico-religiose o pseudoscientifiche. Tuttavia, certe figure e certe pratiche esistenti in passato – in un passato anche relativamente recente - sono effettivamente sparite; osservarle oggi, al di là della curiosità e dello stupore che possono suscitare, significa anche aprire uno spiraglio sulla nostra mente irrazionale, quella che cerca una causa ovunque e continua tenacemente a credere in agenti impalpabili, ma potenti.</w:t>
      </w:r>
    </w:p>
    <w:p w:rsidR="008D5989" w:rsidRPr="004467A5" w:rsidRDefault="008D5989" w:rsidP="008D5989">
      <w:pPr>
        <w:pStyle w:val="NormaleWeb"/>
        <w:spacing w:before="0" w:beforeAutospacing="0" w:after="0" w:afterAutospacing="0"/>
        <w:rPr>
          <w:rFonts w:ascii="Arial" w:hAnsi="Arial" w:cs="Arial"/>
          <w:color w:val="212121"/>
          <w:sz w:val="20"/>
          <w:szCs w:val="20"/>
        </w:rPr>
      </w:pPr>
    </w:p>
    <w:p w:rsidR="008D5989" w:rsidRPr="004467A5" w:rsidRDefault="00705543" w:rsidP="008D5989">
      <w:pPr>
        <w:pStyle w:val="NormaleWeb"/>
        <w:spacing w:before="0" w:beforeAutospacing="0" w:after="0" w:afterAutospacing="0"/>
        <w:rPr>
          <w:rFonts w:ascii="Arial" w:hAnsi="Arial" w:cs="Arial"/>
          <w:color w:val="212121"/>
          <w:sz w:val="20"/>
          <w:szCs w:val="20"/>
        </w:rPr>
      </w:pPr>
      <w:r w:rsidRPr="004467A5">
        <w:rPr>
          <w:rFonts w:ascii="Arial" w:hAnsi="Arial" w:cs="Arial"/>
          <w:b/>
          <w:bCs/>
          <w:color w:val="212121"/>
          <w:sz w:val="20"/>
          <w:szCs w:val="20"/>
        </w:rPr>
        <w:t>Curriculum</w:t>
      </w:r>
      <w:r w:rsidR="008D5989" w:rsidRPr="004467A5">
        <w:rPr>
          <w:rFonts w:ascii="Arial" w:hAnsi="Arial" w:cs="Arial"/>
          <w:color w:val="212121"/>
          <w:sz w:val="20"/>
          <w:szCs w:val="20"/>
        </w:rPr>
        <w:br/>
      </w:r>
      <w:r w:rsidRPr="004467A5">
        <w:rPr>
          <w:rFonts w:ascii="Arial" w:hAnsi="Arial" w:cs="Arial"/>
          <w:color w:val="212121"/>
          <w:sz w:val="20"/>
          <w:szCs w:val="20"/>
        </w:rPr>
        <w:t xml:space="preserve">Nato </w:t>
      </w:r>
      <w:r w:rsidR="008D5989" w:rsidRPr="004467A5">
        <w:rPr>
          <w:rFonts w:ascii="Arial" w:hAnsi="Arial" w:cs="Arial"/>
          <w:color w:val="212121"/>
          <w:sz w:val="20"/>
          <w:szCs w:val="20"/>
        </w:rPr>
        <w:t xml:space="preserve">a Torino nel 1967. Lavora nel settore grafico. Dal 1984 milita come volontario nelle fila del GAT, Gruppo Archeologico Torinese, del quale è stato direttore per quasi vent'anni. Autore e coautore di prodotti editoriali, mostre, cicli di conferenze. Collabora con il mensile "Torino Storia". L'ultima fatica editoriale è il libro "Archeo Torino" edito con </w:t>
      </w:r>
      <w:proofErr w:type="spellStart"/>
      <w:r w:rsidR="008D5989" w:rsidRPr="004467A5">
        <w:rPr>
          <w:rFonts w:ascii="Arial" w:hAnsi="Arial" w:cs="Arial"/>
          <w:color w:val="212121"/>
          <w:sz w:val="20"/>
          <w:szCs w:val="20"/>
        </w:rPr>
        <w:t>Yume</w:t>
      </w:r>
      <w:proofErr w:type="spellEnd"/>
      <w:r w:rsidR="008D5989" w:rsidRPr="004467A5">
        <w:rPr>
          <w:rFonts w:ascii="Arial" w:hAnsi="Arial" w:cs="Arial"/>
          <w:color w:val="212121"/>
          <w:sz w:val="20"/>
          <w:szCs w:val="20"/>
        </w:rPr>
        <w:t>.</w:t>
      </w:r>
    </w:p>
    <w:p w:rsidR="008D5989" w:rsidRPr="004467A5" w:rsidRDefault="008D5989" w:rsidP="00ED3694">
      <w:pPr>
        <w:rPr>
          <w:rFonts w:ascii="Arial" w:hAnsi="Arial" w:cs="Arial"/>
          <w:sz w:val="20"/>
          <w:szCs w:val="20"/>
        </w:rPr>
      </w:pPr>
    </w:p>
    <w:p w:rsidR="008D5989" w:rsidRPr="00705543" w:rsidRDefault="00705543" w:rsidP="00705543">
      <w:pPr>
        <w:rPr>
          <w:rFonts w:ascii="Arial" w:hAnsi="Arial" w:cs="Arial"/>
          <w:sz w:val="20"/>
          <w:szCs w:val="20"/>
        </w:rPr>
      </w:pPr>
      <w:r w:rsidRPr="004467A5">
        <w:rPr>
          <w:rFonts w:ascii="Arial" w:hAnsi="Arial" w:cs="Arial"/>
          <w:b/>
          <w:sz w:val="20"/>
          <w:szCs w:val="20"/>
        </w:rPr>
        <w:t xml:space="preserve">Fabrizio </w:t>
      </w:r>
      <w:proofErr w:type="spellStart"/>
      <w:r w:rsidRPr="004467A5">
        <w:rPr>
          <w:rFonts w:ascii="Arial" w:hAnsi="Arial" w:cs="Arial"/>
          <w:b/>
          <w:sz w:val="20"/>
          <w:szCs w:val="20"/>
        </w:rPr>
        <w:t>Manticelli</w:t>
      </w:r>
      <w:proofErr w:type="spellEnd"/>
      <w:r w:rsidRPr="004467A5">
        <w:rPr>
          <w:rFonts w:ascii="Arial" w:hAnsi="Arial" w:cs="Arial"/>
          <w:sz w:val="20"/>
          <w:szCs w:val="20"/>
        </w:rPr>
        <w:t xml:space="preserve"> </w:t>
      </w:r>
      <w:r>
        <w:rPr>
          <w:rFonts w:ascii="Arial" w:hAnsi="Arial" w:cs="Arial"/>
          <w:sz w:val="20"/>
          <w:szCs w:val="20"/>
        </w:rPr>
        <w:t xml:space="preserve">                                                                                                                                                      </w:t>
      </w:r>
      <w:r w:rsidRPr="00705543">
        <w:rPr>
          <w:rFonts w:ascii="Arial" w:eastAsia="Times New Roman" w:hAnsi="Arial" w:cs="Arial"/>
          <w:b/>
          <w:color w:val="000000"/>
          <w:sz w:val="20"/>
          <w:szCs w:val="20"/>
          <w:lang w:eastAsia="it-IT"/>
        </w:rPr>
        <w:t xml:space="preserve">Magia e </w:t>
      </w:r>
      <w:proofErr w:type="spellStart"/>
      <w:r w:rsidRPr="00705543">
        <w:rPr>
          <w:rFonts w:ascii="Arial" w:eastAsia="Times New Roman" w:hAnsi="Arial" w:cs="Arial"/>
          <w:b/>
          <w:color w:val="000000"/>
          <w:sz w:val="20"/>
          <w:szCs w:val="20"/>
          <w:lang w:eastAsia="it-IT"/>
        </w:rPr>
        <w:t>Telestica</w:t>
      </w:r>
      <w:proofErr w:type="spellEnd"/>
    </w:p>
    <w:p w:rsidR="008D5989" w:rsidRPr="004467A5" w:rsidRDefault="00705543" w:rsidP="008D5989">
      <w:pPr>
        <w:spacing w:before="100" w:beforeAutospacing="1" w:after="100" w:afterAutospacing="1" w:line="240" w:lineRule="auto"/>
        <w:rPr>
          <w:rFonts w:ascii="Arial" w:eastAsia="Times New Roman" w:hAnsi="Arial" w:cs="Arial"/>
          <w:color w:val="000000"/>
          <w:sz w:val="20"/>
          <w:szCs w:val="20"/>
          <w:lang w:eastAsia="it-IT"/>
        </w:rPr>
      </w:pPr>
      <w:r w:rsidRPr="00846A80">
        <w:rPr>
          <w:rFonts w:ascii="Arial" w:eastAsia="Times New Roman" w:hAnsi="Arial" w:cs="Arial"/>
          <w:b/>
          <w:color w:val="000000"/>
          <w:sz w:val="20"/>
          <w:szCs w:val="20"/>
          <w:lang w:eastAsia="it-IT"/>
        </w:rPr>
        <w:t xml:space="preserve">Biografia </w:t>
      </w:r>
      <w:r>
        <w:rPr>
          <w:rFonts w:ascii="Arial" w:eastAsia="Times New Roman" w:hAnsi="Arial" w:cs="Arial"/>
          <w:color w:val="000000"/>
          <w:sz w:val="20"/>
          <w:szCs w:val="20"/>
          <w:lang w:eastAsia="it-IT"/>
        </w:rPr>
        <w:t xml:space="preserve">                                                                                                                                                         </w:t>
      </w:r>
      <w:r w:rsidR="008D5989" w:rsidRPr="004467A5">
        <w:rPr>
          <w:rFonts w:ascii="Arial" w:eastAsia="Times New Roman" w:hAnsi="Arial" w:cs="Arial"/>
          <w:color w:val="000000"/>
          <w:sz w:val="20"/>
          <w:szCs w:val="20"/>
          <w:lang w:eastAsia="it-IT"/>
        </w:rPr>
        <w:t xml:space="preserve">Fabrizio </w:t>
      </w:r>
      <w:proofErr w:type="spellStart"/>
      <w:r w:rsidR="008D5989" w:rsidRPr="004467A5">
        <w:rPr>
          <w:rFonts w:ascii="Arial" w:eastAsia="Times New Roman" w:hAnsi="Arial" w:cs="Arial"/>
          <w:color w:val="000000"/>
          <w:sz w:val="20"/>
          <w:szCs w:val="20"/>
          <w:lang w:eastAsia="it-IT"/>
        </w:rPr>
        <w:t>Manticelli</w:t>
      </w:r>
      <w:proofErr w:type="spellEnd"/>
      <w:r w:rsidR="008D5989" w:rsidRPr="004467A5">
        <w:rPr>
          <w:rFonts w:ascii="Arial" w:eastAsia="Times New Roman" w:hAnsi="Arial" w:cs="Arial"/>
          <w:color w:val="000000"/>
          <w:sz w:val="20"/>
          <w:szCs w:val="20"/>
          <w:lang w:eastAsia="it-IT"/>
        </w:rPr>
        <w:t>, laureatosi in Architettura presso l’Università di Venezia, indaga da anni sul simbolismo degli edifici religiosi, con particolare riferimento alle proporzioni, al pitagorismo e alla geometria sacra. Studioso dei culti misterici praticati dalle antiche civiltà, svolge la sua ricerca sugli aspetti tradizionali legati all’ermetismo e, sondando la sfera dell’immaginario collettivo, ne svela i segreti scoprendone le misteriose suggestioni in campo artistico, esoterico e antropologico. Ha pubblicato numerosi saggi su diverse tematiche tra cui:</w:t>
      </w:r>
    </w:p>
    <w:p w:rsidR="008D5989" w:rsidRPr="00705543" w:rsidRDefault="008D5989" w:rsidP="00705543">
      <w:pPr>
        <w:spacing w:before="100" w:beforeAutospacing="1" w:after="100" w:afterAutospacing="1" w:line="240" w:lineRule="auto"/>
        <w:rPr>
          <w:rFonts w:ascii="Arial" w:eastAsia="Times New Roman" w:hAnsi="Arial" w:cs="Arial"/>
          <w:color w:val="000000"/>
          <w:sz w:val="20"/>
          <w:szCs w:val="20"/>
          <w:lang w:eastAsia="it-IT"/>
        </w:rPr>
      </w:pPr>
      <w:r w:rsidRPr="00846A80">
        <w:rPr>
          <w:rFonts w:ascii="Arial" w:eastAsia="Times New Roman" w:hAnsi="Arial" w:cs="Arial"/>
          <w:b/>
          <w:color w:val="000000"/>
          <w:sz w:val="20"/>
          <w:szCs w:val="20"/>
          <w:lang w:eastAsia="it-IT"/>
        </w:rPr>
        <w:t>Bibliografia:</w:t>
      </w:r>
      <w:r w:rsidR="00705543">
        <w:rPr>
          <w:rFonts w:ascii="Arial" w:eastAsia="Times New Roman" w:hAnsi="Arial" w:cs="Arial"/>
          <w:color w:val="000000"/>
          <w:sz w:val="20"/>
          <w:szCs w:val="20"/>
          <w:lang w:eastAsia="it-IT"/>
        </w:rPr>
        <w:t xml:space="preserve"> </w:t>
      </w:r>
      <w:r w:rsidRPr="004467A5">
        <w:rPr>
          <w:rFonts w:ascii="Arial" w:eastAsia="Times New Roman" w:hAnsi="Arial" w:cs="Arial"/>
          <w:color w:val="000000"/>
          <w:sz w:val="20"/>
          <w:szCs w:val="20"/>
          <w:lang w:eastAsia="it-IT"/>
        </w:rPr>
        <w:t xml:space="preserve">I misteri della Triplice Cinta, edizioni </w:t>
      </w:r>
      <w:proofErr w:type="spellStart"/>
      <w:r w:rsidRPr="004467A5">
        <w:rPr>
          <w:rFonts w:ascii="Arial" w:eastAsia="Times New Roman" w:hAnsi="Arial" w:cs="Arial"/>
          <w:color w:val="000000"/>
          <w:sz w:val="20"/>
          <w:szCs w:val="20"/>
          <w:lang w:eastAsia="it-IT"/>
        </w:rPr>
        <w:t>Tipheret</w:t>
      </w:r>
      <w:proofErr w:type="spellEnd"/>
      <w:r w:rsidRPr="004467A5">
        <w:rPr>
          <w:rFonts w:ascii="Arial" w:eastAsia="Times New Roman" w:hAnsi="Arial" w:cs="Arial"/>
          <w:color w:val="000000"/>
          <w:sz w:val="20"/>
          <w:szCs w:val="20"/>
          <w:lang w:eastAsia="it-IT"/>
        </w:rPr>
        <w:t xml:space="preserve">; Graal Cavalieri e Poeti, </w:t>
      </w:r>
      <w:proofErr w:type="spellStart"/>
      <w:r w:rsidRPr="004467A5">
        <w:rPr>
          <w:rFonts w:ascii="Arial" w:eastAsia="Times New Roman" w:hAnsi="Arial" w:cs="Arial"/>
          <w:color w:val="000000"/>
          <w:sz w:val="20"/>
          <w:szCs w:val="20"/>
          <w:lang w:eastAsia="it-IT"/>
        </w:rPr>
        <w:t>Yume</w:t>
      </w:r>
      <w:proofErr w:type="spellEnd"/>
      <w:r w:rsidRPr="004467A5">
        <w:rPr>
          <w:rFonts w:ascii="Arial" w:eastAsia="Times New Roman" w:hAnsi="Arial" w:cs="Arial"/>
          <w:color w:val="000000"/>
          <w:sz w:val="20"/>
          <w:szCs w:val="20"/>
          <w:lang w:eastAsia="it-IT"/>
        </w:rPr>
        <w:t xml:space="preserve"> edizioni; I volti della Magia, viaggio in una credenza immortale, </w:t>
      </w:r>
      <w:proofErr w:type="spellStart"/>
      <w:r w:rsidRPr="004467A5">
        <w:rPr>
          <w:rFonts w:ascii="Arial" w:eastAsia="Times New Roman" w:hAnsi="Arial" w:cs="Arial"/>
          <w:color w:val="000000"/>
          <w:sz w:val="20"/>
          <w:szCs w:val="20"/>
          <w:lang w:eastAsia="it-IT"/>
        </w:rPr>
        <w:t>Yume</w:t>
      </w:r>
      <w:proofErr w:type="spellEnd"/>
      <w:r w:rsidRPr="004467A5">
        <w:rPr>
          <w:rFonts w:ascii="Arial" w:eastAsia="Times New Roman" w:hAnsi="Arial" w:cs="Arial"/>
          <w:color w:val="000000"/>
          <w:sz w:val="20"/>
          <w:szCs w:val="20"/>
          <w:lang w:eastAsia="it-IT"/>
        </w:rPr>
        <w:t xml:space="preserve"> edizioni; Creature invisibili. Sulle tracce degli esseri che pochi hanno visto, </w:t>
      </w:r>
      <w:proofErr w:type="spellStart"/>
      <w:r w:rsidRPr="004467A5">
        <w:rPr>
          <w:rFonts w:ascii="Arial" w:eastAsia="Times New Roman" w:hAnsi="Arial" w:cs="Arial"/>
          <w:color w:val="000000"/>
          <w:sz w:val="20"/>
          <w:szCs w:val="20"/>
          <w:lang w:eastAsia="it-IT"/>
        </w:rPr>
        <w:t>Magenes</w:t>
      </w:r>
      <w:proofErr w:type="spellEnd"/>
      <w:r w:rsidRPr="004467A5">
        <w:rPr>
          <w:rFonts w:ascii="Arial" w:eastAsia="Times New Roman" w:hAnsi="Arial" w:cs="Arial"/>
          <w:color w:val="000000"/>
          <w:sz w:val="20"/>
          <w:szCs w:val="20"/>
          <w:lang w:eastAsia="it-IT"/>
        </w:rPr>
        <w:t xml:space="preserve"> editore; La medicina popolare. Tradizione e rito tra magia e spiritualità, </w:t>
      </w:r>
      <w:proofErr w:type="spellStart"/>
      <w:r w:rsidRPr="004467A5">
        <w:rPr>
          <w:rFonts w:ascii="Arial" w:eastAsia="Times New Roman" w:hAnsi="Arial" w:cs="Arial"/>
          <w:color w:val="000000"/>
          <w:sz w:val="20"/>
          <w:szCs w:val="20"/>
          <w:lang w:eastAsia="it-IT"/>
        </w:rPr>
        <w:t>Magenes</w:t>
      </w:r>
      <w:proofErr w:type="spellEnd"/>
      <w:r w:rsidRPr="004467A5">
        <w:rPr>
          <w:rFonts w:ascii="Arial" w:eastAsia="Times New Roman" w:hAnsi="Arial" w:cs="Arial"/>
          <w:color w:val="000000"/>
          <w:sz w:val="20"/>
          <w:szCs w:val="20"/>
          <w:lang w:eastAsia="it-IT"/>
        </w:rPr>
        <w:t xml:space="preserve"> editore; Il miracolo, tra fede scienza e mistero, </w:t>
      </w:r>
      <w:proofErr w:type="spellStart"/>
      <w:r w:rsidRPr="004467A5">
        <w:rPr>
          <w:rFonts w:ascii="Arial" w:eastAsia="Times New Roman" w:hAnsi="Arial" w:cs="Arial"/>
          <w:color w:val="000000"/>
          <w:sz w:val="20"/>
          <w:szCs w:val="20"/>
          <w:lang w:eastAsia="it-IT"/>
        </w:rPr>
        <w:t>Magenes</w:t>
      </w:r>
      <w:proofErr w:type="spellEnd"/>
      <w:r w:rsidRPr="004467A5">
        <w:rPr>
          <w:rFonts w:ascii="Arial" w:eastAsia="Times New Roman" w:hAnsi="Arial" w:cs="Arial"/>
          <w:color w:val="000000"/>
          <w:sz w:val="20"/>
          <w:szCs w:val="20"/>
          <w:lang w:eastAsia="it-IT"/>
        </w:rPr>
        <w:t xml:space="preserve"> editore.</w:t>
      </w:r>
    </w:p>
    <w:p w:rsidR="00CC7DCE" w:rsidRPr="00705543" w:rsidRDefault="00AF7483" w:rsidP="00705543">
      <w:pPr>
        <w:rPr>
          <w:rFonts w:ascii="Arial" w:hAnsi="Arial" w:cs="Arial"/>
          <w:b/>
          <w:sz w:val="20"/>
          <w:szCs w:val="20"/>
        </w:rPr>
      </w:pPr>
      <w:r w:rsidRPr="004467A5">
        <w:rPr>
          <w:rFonts w:ascii="Arial" w:hAnsi="Arial" w:cs="Arial"/>
          <w:b/>
          <w:sz w:val="20"/>
          <w:szCs w:val="20"/>
        </w:rPr>
        <w:lastRenderedPageBreak/>
        <w:t xml:space="preserve">Massimo </w:t>
      </w:r>
      <w:r w:rsidR="00ED3694" w:rsidRPr="004467A5">
        <w:rPr>
          <w:rFonts w:ascii="Arial" w:hAnsi="Arial" w:cs="Arial"/>
          <w:b/>
          <w:sz w:val="20"/>
          <w:szCs w:val="20"/>
        </w:rPr>
        <w:t xml:space="preserve">Centini </w:t>
      </w:r>
      <w:r w:rsidR="00705543">
        <w:rPr>
          <w:rFonts w:ascii="Arial" w:hAnsi="Arial" w:cs="Arial"/>
          <w:b/>
          <w:sz w:val="20"/>
          <w:szCs w:val="20"/>
        </w:rPr>
        <w:t xml:space="preserve">                                                                                                                                               </w:t>
      </w:r>
      <w:r w:rsidR="00705543" w:rsidRPr="00705543">
        <w:rPr>
          <w:rFonts w:ascii="Arial" w:hAnsi="Arial" w:cs="Arial"/>
          <w:b/>
          <w:sz w:val="20"/>
          <w:szCs w:val="20"/>
        </w:rPr>
        <w:t>I</w:t>
      </w:r>
      <w:r w:rsidR="00705543" w:rsidRPr="00705543">
        <w:rPr>
          <w:rFonts w:ascii="Arial" w:eastAsia="Times New Roman" w:hAnsi="Arial" w:cs="Arial"/>
          <w:b/>
          <w:color w:val="212121"/>
          <w:sz w:val="20"/>
          <w:szCs w:val="20"/>
          <w:lang w:eastAsia="it-IT"/>
        </w:rPr>
        <w:t>l diavolo come antidepressivo: visioni di ieri e di oggi</w:t>
      </w:r>
    </w:p>
    <w:p w:rsidR="00CC7DCE" w:rsidRPr="004467A5" w:rsidRDefault="00705543" w:rsidP="00CC7DCE">
      <w:pPr>
        <w:shd w:val="clear" w:color="auto" w:fill="FFFFFF"/>
        <w:spacing w:before="100" w:beforeAutospacing="1" w:after="100" w:afterAutospacing="1" w:line="240" w:lineRule="auto"/>
        <w:rPr>
          <w:rFonts w:ascii="Arial" w:eastAsia="Times New Roman" w:hAnsi="Arial" w:cs="Arial"/>
          <w:color w:val="212121"/>
          <w:sz w:val="20"/>
          <w:szCs w:val="20"/>
          <w:lang w:eastAsia="it-IT"/>
        </w:rPr>
      </w:pPr>
      <w:proofErr w:type="spellStart"/>
      <w:r w:rsidRPr="00846A80">
        <w:rPr>
          <w:rFonts w:ascii="Arial" w:eastAsia="Times New Roman" w:hAnsi="Arial" w:cs="Arial"/>
          <w:b/>
          <w:color w:val="212121"/>
          <w:sz w:val="20"/>
          <w:szCs w:val="20"/>
          <w:lang w:eastAsia="it-IT"/>
        </w:rPr>
        <w:t>Abstract</w:t>
      </w:r>
      <w:proofErr w:type="spellEnd"/>
      <w:r w:rsidRPr="00846A80">
        <w:rPr>
          <w:rFonts w:ascii="Arial" w:eastAsia="Times New Roman" w:hAnsi="Arial" w:cs="Arial"/>
          <w:b/>
          <w:color w:val="212121"/>
          <w:sz w:val="20"/>
          <w:szCs w:val="20"/>
          <w:lang w:eastAsia="it-IT"/>
        </w:rPr>
        <w:t xml:space="preserve">     </w:t>
      </w:r>
      <w:r>
        <w:rPr>
          <w:rFonts w:ascii="Arial" w:eastAsia="Times New Roman" w:hAnsi="Arial" w:cs="Arial"/>
          <w:color w:val="212121"/>
          <w:sz w:val="20"/>
          <w:szCs w:val="20"/>
          <w:lang w:eastAsia="it-IT"/>
        </w:rPr>
        <w:t xml:space="preserve">                                                                                                                                                        </w:t>
      </w:r>
      <w:r w:rsidR="00CC7DCE" w:rsidRPr="004467A5">
        <w:rPr>
          <w:rFonts w:ascii="Arial" w:eastAsia="Times New Roman" w:hAnsi="Arial" w:cs="Arial"/>
          <w:color w:val="212121"/>
          <w:sz w:val="20"/>
          <w:szCs w:val="20"/>
          <w:lang w:eastAsia="it-IT"/>
        </w:rPr>
        <w:t>La possibilità che le streghe, così come alcune visionarie e mistiche, fossero isteriche, epilettiche, vittime di sdoppiamento schizoide o affette da altre forme psicopatologiche, potrebbe essere considerata realistica, necessariamente, tale eventualità, non può però essere - anche solo statisticamente - vista come “la” causa delle loro visioni. Vi sono anche altre motivazioni originate dalla società e dalla psiche di chi credeva nelle streghe…</w:t>
      </w:r>
    </w:p>
    <w:p w:rsidR="00CC7DCE" w:rsidRPr="004467A5" w:rsidRDefault="00705543" w:rsidP="00135ECD">
      <w:pPr>
        <w:shd w:val="clear" w:color="auto" w:fill="FFFFFF"/>
        <w:spacing w:before="100" w:beforeAutospacing="1" w:after="100" w:afterAutospacing="1" w:line="240" w:lineRule="auto"/>
        <w:rPr>
          <w:rFonts w:ascii="Arial" w:eastAsia="Times New Roman" w:hAnsi="Arial" w:cs="Arial"/>
          <w:color w:val="212121"/>
          <w:sz w:val="20"/>
          <w:szCs w:val="20"/>
          <w:lang w:eastAsia="it-IT"/>
        </w:rPr>
      </w:pPr>
      <w:r w:rsidRPr="00846A80">
        <w:rPr>
          <w:rFonts w:ascii="Arial" w:eastAsia="Times New Roman" w:hAnsi="Arial" w:cs="Arial"/>
          <w:b/>
          <w:bCs/>
          <w:color w:val="212121"/>
          <w:sz w:val="20"/>
          <w:szCs w:val="20"/>
          <w:lang w:eastAsia="it-IT"/>
        </w:rPr>
        <w:t xml:space="preserve">Biografia  </w:t>
      </w:r>
      <w:r>
        <w:rPr>
          <w:rFonts w:ascii="Arial" w:eastAsia="Times New Roman" w:hAnsi="Arial" w:cs="Arial"/>
          <w:b/>
          <w:bCs/>
          <w:color w:val="212121"/>
          <w:sz w:val="20"/>
          <w:szCs w:val="20"/>
          <w:lang w:eastAsia="it-IT"/>
        </w:rPr>
        <w:t xml:space="preserve">                                                                                                                                                          </w:t>
      </w:r>
      <w:r w:rsidR="00CC7DCE" w:rsidRPr="004467A5">
        <w:rPr>
          <w:rFonts w:ascii="Arial" w:eastAsia="Times New Roman" w:hAnsi="Arial" w:cs="Arial"/>
          <w:color w:val="212121"/>
          <w:sz w:val="20"/>
          <w:szCs w:val="20"/>
          <w:lang w:eastAsia="it-IT"/>
        </w:rPr>
        <w:t>laureato in Antropologia Culturale presso la Facoltà di Lettere e Filosofia dell’Università di Torino. Ha lavorato a contratto con Università e Musei italiani e stranieri. Attualmente collabora con la Fondazione Università Popolare di Torino dove è titolare della cattedra di Antropologia culturale; tiene anche corsi presso il MUA – Movimento Universitario Altoatesino – di Bolzano.</w:t>
      </w:r>
    </w:p>
    <w:p w:rsidR="005B3E1E" w:rsidRPr="004467A5" w:rsidRDefault="005B3E1E" w:rsidP="00ED3694">
      <w:pPr>
        <w:rPr>
          <w:rFonts w:ascii="Arial" w:hAnsi="Arial" w:cs="Arial"/>
          <w:b/>
          <w:sz w:val="20"/>
          <w:szCs w:val="20"/>
        </w:rPr>
      </w:pPr>
    </w:p>
    <w:p w:rsidR="00FB7263" w:rsidRPr="00705543" w:rsidRDefault="00ED3694" w:rsidP="00705543">
      <w:pPr>
        <w:rPr>
          <w:rFonts w:ascii="Arial" w:hAnsi="Arial" w:cs="Arial"/>
          <w:b/>
          <w:sz w:val="20"/>
          <w:szCs w:val="20"/>
        </w:rPr>
      </w:pPr>
      <w:r w:rsidRPr="004467A5">
        <w:rPr>
          <w:rFonts w:ascii="Arial" w:hAnsi="Arial" w:cs="Arial"/>
          <w:b/>
          <w:sz w:val="20"/>
          <w:szCs w:val="20"/>
        </w:rPr>
        <w:t xml:space="preserve">Claudio </w:t>
      </w:r>
      <w:proofErr w:type="spellStart"/>
      <w:r w:rsidRPr="004467A5">
        <w:rPr>
          <w:rFonts w:ascii="Arial" w:hAnsi="Arial" w:cs="Arial"/>
          <w:b/>
          <w:sz w:val="20"/>
          <w:szCs w:val="20"/>
        </w:rPr>
        <w:t>Marucchi</w:t>
      </w:r>
      <w:proofErr w:type="spellEnd"/>
      <w:r w:rsidRPr="004467A5">
        <w:rPr>
          <w:rFonts w:ascii="Arial" w:hAnsi="Arial" w:cs="Arial"/>
          <w:b/>
          <w:sz w:val="20"/>
          <w:szCs w:val="20"/>
        </w:rPr>
        <w:t xml:space="preserve"> </w:t>
      </w:r>
      <w:r w:rsidR="00705543">
        <w:rPr>
          <w:rFonts w:ascii="Arial" w:hAnsi="Arial" w:cs="Arial"/>
          <w:b/>
          <w:sz w:val="20"/>
          <w:szCs w:val="20"/>
        </w:rPr>
        <w:t xml:space="preserve">                                                                                                                                                    </w:t>
      </w:r>
      <w:r w:rsidR="00FB7263" w:rsidRPr="00705543">
        <w:rPr>
          <w:rFonts w:ascii="Arial" w:eastAsia="Times New Roman" w:hAnsi="Arial" w:cs="Arial"/>
          <w:b/>
          <w:color w:val="212121"/>
          <w:sz w:val="20"/>
          <w:szCs w:val="20"/>
          <w:shd w:val="clear" w:color="auto" w:fill="FFFFFF"/>
          <w:lang w:eastAsia="it-IT"/>
        </w:rPr>
        <w:t>La rivoluzione ed il futuro della magia</w:t>
      </w:r>
      <w:r w:rsidR="00705543" w:rsidRPr="00705543">
        <w:rPr>
          <w:rFonts w:ascii="Arial" w:eastAsia="Times New Roman" w:hAnsi="Arial" w:cs="Arial"/>
          <w:b/>
          <w:color w:val="212121"/>
          <w:sz w:val="20"/>
          <w:szCs w:val="20"/>
          <w:shd w:val="clear" w:color="auto" w:fill="FFFFFF"/>
          <w:lang w:eastAsia="it-IT"/>
        </w:rPr>
        <w:t xml:space="preserve">: l'eredità di </w:t>
      </w:r>
      <w:proofErr w:type="spellStart"/>
      <w:r w:rsidR="00705543" w:rsidRPr="00705543">
        <w:rPr>
          <w:rFonts w:ascii="Arial" w:eastAsia="Times New Roman" w:hAnsi="Arial" w:cs="Arial"/>
          <w:b/>
          <w:color w:val="212121"/>
          <w:sz w:val="20"/>
          <w:szCs w:val="20"/>
          <w:shd w:val="clear" w:color="auto" w:fill="FFFFFF"/>
          <w:lang w:eastAsia="it-IT"/>
        </w:rPr>
        <w:t>Aleister</w:t>
      </w:r>
      <w:proofErr w:type="spellEnd"/>
      <w:r w:rsidR="00705543" w:rsidRPr="00705543">
        <w:rPr>
          <w:rFonts w:ascii="Arial" w:eastAsia="Times New Roman" w:hAnsi="Arial" w:cs="Arial"/>
          <w:b/>
          <w:color w:val="212121"/>
          <w:sz w:val="20"/>
          <w:szCs w:val="20"/>
          <w:shd w:val="clear" w:color="auto" w:fill="FFFFFF"/>
          <w:lang w:eastAsia="it-IT"/>
        </w:rPr>
        <w:t xml:space="preserve"> </w:t>
      </w:r>
      <w:proofErr w:type="spellStart"/>
      <w:r w:rsidR="00705543" w:rsidRPr="00705543">
        <w:rPr>
          <w:rFonts w:ascii="Arial" w:eastAsia="Times New Roman" w:hAnsi="Arial" w:cs="Arial"/>
          <w:b/>
          <w:color w:val="212121"/>
          <w:sz w:val="20"/>
          <w:szCs w:val="20"/>
          <w:shd w:val="clear" w:color="auto" w:fill="FFFFFF"/>
          <w:lang w:eastAsia="it-IT"/>
        </w:rPr>
        <w:t>Crowley</w:t>
      </w:r>
      <w:proofErr w:type="spellEnd"/>
    </w:p>
    <w:p w:rsidR="00FB7263" w:rsidRPr="004467A5" w:rsidRDefault="00705543" w:rsidP="00FB7263">
      <w:pPr>
        <w:shd w:val="clear" w:color="auto" w:fill="FFFFFF"/>
        <w:spacing w:after="0" w:line="240" w:lineRule="auto"/>
        <w:textAlignment w:val="baseline"/>
        <w:rPr>
          <w:rFonts w:ascii="Arial" w:eastAsia="Times New Roman" w:hAnsi="Arial" w:cs="Arial"/>
          <w:color w:val="212121"/>
          <w:sz w:val="20"/>
          <w:szCs w:val="20"/>
          <w:lang w:eastAsia="it-IT"/>
        </w:rPr>
      </w:pPr>
      <w:proofErr w:type="spellStart"/>
      <w:r w:rsidRPr="00846A80">
        <w:rPr>
          <w:rFonts w:ascii="Arial" w:eastAsia="Times New Roman" w:hAnsi="Arial" w:cs="Arial"/>
          <w:b/>
          <w:color w:val="212121"/>
          <w:sz w:val="20"/>
          <w:szCs w:val="20"/>
          <w:lang w:eastAsia="it-IT"/>
        </w:rPr>
        <w:t>Abstract</w:t>
      </w:r>
      <w:proofErr w:type="spellEnd"/>
      <w:r w:rsidRPr="00846A80">
        <w:rPr>
          <w:rFonts w:ascii="Arial" w:eastAsia="Times New Roman" w:hAnsi="Arial" w:cs="Arial"/>
          <w:b/>
          <w:color w:val="212121"/>
          <w:sz w:val="20"/>
          <w:szCs w:val="20"/>
          <w:lang w:eastAsia="it-IT"/>
        </w:rPr>
        <w:t xml:space="preserve">  </w:t>
      </w:r>
      <w:r>
        <w:rPr>
          <w:rFonts w:ascii="Arial" w:eastAsia="Times New Roman" w:hAnsi="Arial" w:cs="Arial"/>
          <w:color w:val="212121"/>
          <w:sz w:val="20"/>
          <w:szCs w:val="20"/>
          <w:lang w:eastAsia="it-IT"/>
        </w:rPr>
        <w:t xml:space="preserve">                                                                                                                                                           </w:t>
      </w:r>
      <w:r w:rsidR="00FB7263" w:rsidRPr="004467A5">
        <w:rPr>
          <w:rFonts w:ascii="Arial" w:eastAsia="Times New Roman" w:hAnsi="Arial" w:cs="Arial"/>
          <w:color w:val="212121"/>
          <w:sz w:val="20"/>
          <w:szCs w:val="20"/>
          <w:lang w:eastAsia="it-IT"/>
        </w:rPr>
        <w:t xml:space="preserve">A partire dal profondo lavoro del mago inglese </w:t>
      </w:r>
      <w:proofErr w:type="spellStart"/>
      <w:r w:rsidR="00FB7263" w:rsidRPr="004467A5">
        <w:rPr>
          <w:rFonts w:ascii="Arial" w:eastAsia="Times New Roman" w:hAnsi="Arial" w:cs="Arial"/>
          <w:color w:val="212121"/>
          <w:sz w:val="20"/>
          <w:szCs w:val="20"/>
          <w:lang w:eastAsia="it-IT"/>
        </w:rPr>
        <w:t>Aleister</w:t>
      </w:r>
      <w:proofErr w:type="spellEnd"/>
      <w:r w:rsidR="00FB7263" w:rsidRPr="004467A5">
        <w:rPr>
          <w:rFonts w:ascii="Arial" w:eastAsia="Times New Roman" w:hAnsi="Arial" w:cs="Arial"/>
          <w:color w:val="212121"/>
          <w:sz w:val="20"/>
          <w:szCs w:val="20"/>
          <w:lang w:eastAsia="it-IT"/>
        </w:rPr>
        <w:t xml:space="preserve"> </w:t>
      </w:r>
      <w:proofErr w:type="spellStart"/>
      <w:r w:rsidR="00FB7263" w:rsidRPr="004467A5">
        <w:rPr>
          <w:rFonts w:ascii="Arial" w:eastAsia="Times New Roman" w:hAnsi="Arial" w:cs="Arial"/>
          <w:color w:val="212121"/>
          <w:sz w:val="20"/>
          <w:szCs w:val="20"/>
          <w:lang w:eastAsia="it-IT"/>
        </w:rPr>
        <w:t>Crowley</w:t>
      </w:r>
      <w:proofErr w:type="spellEnd"/>
      <w:r w:rsidR="00FB7263" w:rsidRPr="004467A5">
        <w:rPr>
          <w:rFonts w:ascii="Arial" w:eastAsia="Times New Roman" w:hAnsi="Arial" w:cs="Arial"/>
          <w:color w:val="212121"/>
          <w:sz w:val="20"/>
          <w:szCs w:val="20"/>
          <w:lang w:eastAsia="it-IT"/>
        </w:rPr>
        <w:t>, la magia si è evoluta, sia sul piano pratico che nei suoi presupposti filosofici. I riflessi dell'avvento del Nuovo Eone, nella contemporaneità, impongono un approccio diverso alla realtà e all'interiorità. La magia può diventare un linguaggio in grado di fa</w:t>
      </w:r>
      <w:r>
        <w:rPr>
          <w:rFonts w:ascii="Arial" w:eastAsia="Times New Roman" w:hAnsi="Arial" w:cs="Arial"/>
          <w:color w:val="212121"/>
          <w:sz w:val="20"/>
          <w:szCs w:val="20"/>
          <w:lang w:eastAsia="it-IT"/>
        </w:rPr>
        <w:t>r da ponte tra scienza ed arte</w:t>
      </w:r>
    </w:p>
    <w:p w:rsidR="00FB7263" w:rsidRPr="004467A5" w:rsidRDefault="00FB7263" w:rsidP="00FB7263">
      <w:pPr>
        <w:shd w:val="clear" w:color="auto" w:fill="FFFFFF"/>
        <w:spacing w:after="0" w:line="240" w:lineRule="auto"/>
        <w:textAlignment w:val="baseline"/>
        <w:rPr>
          <w:rFonts w:ascii="Arial" w:eastAsia="Times New Roman" w:hAnsi="Arial" w:cs="Arial"/>
          <w:color w:val="212121"/>
          <w:sz w:val="20"/>
          <w:szCs w:val="20"/>
          <w:lang w:eastAsia="it-IT"/>
        </w:rPr>
      </w:pPr>
    </w:p>
    <w:p w:rsidR="00FB7263" w:rsidRPr="004467A5" w:rsidRDefault="00705543" w:rsidP="00FB7263">
      <w:pPr>
        <w:shd w:val="clear" w:color="auto" w:fill="FFFFFF"/>
        <w:spacing w:after="0" w:line="240" w:lineRule="auto"/>
        <w:textAlignment w:val="baseline"/>
        <w:rPr>
          <w:rFonts w:ascii="Arial" w:eastAsia="Times New Roman" w:hAnsi="Arial" w:cs="Arial"/>
          <w:color w:val="212121"/>
          <w:sz w:val="20"/>
          <w:szCs w:val="20"/>
          <w:lang w:eastAsia="it-IT"/>
        </w:rPr>
      </w:pPr>
      <w:r w:rsidRPr="00846A80">
        <w:rPr>
          <w:rFonts w:ascii="Arial" w:eastAsia="Times New Roman" w:hAnsi="Arial" w:cs="Arial"/>
          <w:b/>
          <w:color w:val="212121"/>
          <w:sz w:val="20"/>
          <w:szCs w:val="20"/>
          <w:lang w:eastAsia="it-IT"/>
        </w:rPr>
        <w:t>Biografia</w:t>
      </w:r>
      <w:r w:rsidR="00FB7263" w:rsidRPr="004467A5">
        <w:rPr>
          <w:rFonts w:ascii="Arial" w:eastAsia="Times New Roman" w:hAnsi="Arial" w:cs="Arial"/>
          <w:color w:val="212121"/>
          <w:sz w:val="20"/>
          <w:szCs w:val="20"/>
          <w:lang w:eastAsia="it-IT"/>
        </w:rPr>
        <w:t xml:space="preserve"> </w:t>
      </w:r>
      <w:r>
        <w:rPr>
          <w:rFonts w:ascii="Arial" w:eastAsia="Times New Roman" w:hAnsi="Arial" w:cs="Arial"/>
          <w:color w:val="212121"/>
          <w:sz w:val="20"/>
          <w:szCs w:val="20"/>
          <w:lang w:eastAsia="it-IT"/>
        </w:rPr>
        <w:t xml:space="preserve">                                                                                                                                                              </w:t>
      </w:r>
      <w:r w:rsidR="00FB7263" w:rsidRPr="004467A5">
        <w:rPr>
          <w:rFonts w:ascii="Arial" w:eastAsia="Times New Roman" w:hAnsi="Arial" w:cs="Arial"/>
          <w:color w:val="212121"/>
          <w:sz w:val="20"/>
          <w:szCs w:val="20"/>
          <w:lang w:eastAsia="it-IT"/>
        </w:rPr>
        <w:t xml:space="preserve">Claudio </w:t>
      </w:r>
      <w:proofErr w:type="spellStart"/>
      <w:r w:rsidR="00FB7263" w:rsidRPr="004467A5">
        <w:rPr>
          <w:rFonts w:ascii="Arial" w:eastAsia="Times New Roman" w:hAnsi="Arial" w:cs="Arial"/>
          <w:color w:val="212121"/>
          <w:sz w:val="20"/>
          <w:szCs w:val="20"/>
          <w:lang w:eastAsia="it-IT"/>
        </w:rPr>
        <w:t>Marucchi</w:t>
      </w:r>
      <w:proofErr w:type="spellEnd"/>
      <w:r w:rsidR="00FB7263" w:rsidRPr="004467A5">
        <w:rPr>
          <w:rFonts w:ascii="Arial" w:eastAsia="Times New Roman" w:hAnsi="Arial" w:cs="Arial"/>
          <w:color w:val="212121"/>
          <w:sz w:val="20"/>
          <w:szCs w:val="20"/>
          <w:lang w:eastAsia="it-IT"/>
        </w:rPr>
        <w:t xml:space="preserve"> (Torino, 1977), si è </w:t>
      </w:r>
      <w:r w:rsidR="00FB7263" w:rsidRPr="004467A5">
        <w:rPr>
          <w:rFonts w:ascii="Arial" w:eastAsia="Times New Roman" w:hAnsi="Arial" w:cs="Arial"/>
          <w:color w:val="1D2129"/>
          <w:sz w:val="20"/>
          <w:szCs w:val="20"/>
          <w:bdr w:val="none" w:sz="0" w:space="0" w:color="auto" w:frame="1"/>
          <w:lang w:eastAsia="it-IT"/>
        </w:rPr>
        <w:t>laureato in “Religioni e Filosofie dell’India e dell’estremo Oriente” presso la Facoltà di Filosofia dell’Università degli Studi di Torino. Ha poi conseguito un master universitario in culture simboliche, presso l'università Bicocca di Milano. Autore di numerosi libri, da alcuni anni tiene seminari incentrati sul comparativismo tra dottrine filosofico-religiose orientali e occidentali, simbologia, esoterismo e propone seminari a carattere pratico ed esperienziale.</w:t>
      </w:r>
    </w:p>
    <w:p w:rsidR="00705543" w:rsidRDefault="00705543" w:rsidP="00AF7483">
      <w:pPr>
        <w:shd w:val="clear" w:color="auto" w:fill="FFFFFF"/>
        <w:textAlignment w:val="baseline"/>
        <w:rPr>
          <w:rFonts w:ascii="Arial" w:hAnsi="Arial" w:cs="Arial"/>
          <w:b/>
          <w:sz w:val="20"/>
          <w:szCs w:val="20"/>
        </w:rPr>
      </w:pPr>
    </w:p>
    <w:p w:rsidR="00AF7483" w:rsidRPr="00705543" w:rsidRDefault="00AF7483" w:rsidP="00AF7483">
      <w:pPr>
        <w:shd w:val="clear" w:color="auto" w:fill="FFFFFF"/>
        <w:textAlignment w:val="baseline"/>
        <w:rPr>
          <w:rFonts w:ascii="Arial" w:hAnsi="Arial" w:cs="Arial"/>
          <w:b/>
          <w:sz w:val="20"/>
          <w:szCs w:val="20"/>
        </w:rPr>
      </w:pPr>
      <w:r w:rsidRPr="004467A5">
        <w:rPr>
          <w:rFonts w:ascii="Arial" w:hAnsi="Arial" w:cs="Arial"/>
          <w:b/>
          <w:sz w:val="20"/>
          <w:szCs w:val="20"/>
        </w:rPr>
        <w:t xml:space="preserve">Federico </w:t>
      </w:r>
      <w:proofErr w:type="spellStart"/>
      <w:r w:rsidR="00ED3694" w:rsidRPr="004467A5">
        <w:rPr>
          <w:rFonts w:ascii="Arial" w:hAnsi="Arial" w:cs="Arial"/>
          <w:b/>
          <w:sz w:val="20"/>
          <w:szCs w:val="20"/>
        </w:rPr>
        <w:t>Bottigliengo</w:t>
      </w:r>
      <w:proofErr w:type="spellEnd"/>
      <w:r w:rsidR="00ED3694" w:rsidRPr="004467A5">
        <w:rPr>
          <w:rFonts w:ascii="Arial" w:hAnsi="Arial" w:cs="Arial"/>
          <w:b/>
          <w:sz w:val="20"/>
          <w:szCs w:val="20"/>
        </w:rPr>
        <w:t xml:space="preserve"> </w:t>
      </w:r>
      <w:r w:rsidR="00705543">
        <w:rPr>
          <w:rFonts w:ascii="Arial" w:hAnsi="Arial" w:cs="Arial"/>
          <w:b/>
          <w:sz w:val="20"/>
          <w:szCs w:val="20"/>
        </w:rPr>
        <w:t xml:space="preserve">                                                                                                                                              </w:t>
      </w:r>
      <w:r w:rsidRPr="00705543">
        <w:rPr>
          <w:rFonts w:ascii="Arial" w:eastAsia="Times New Roman" w:hAnsi="Arial" w:cs="Arial"/>
          <w:b/>
          <w:color w:val="212121"/>
          <w:sz w:val="20"/>
          <w:szCs w:val="20"/>
          <w:lang w:eastAsia="it-IT"/>
        </w:rPr>
        <w:t>"</w:t>
      </w:r>
      <w:r w:rsidRPr="00705543">
        <w:rPr>
          <w:rFonts w:ascii="Arial" w:eastAsia="Times New Roman" w:hAnsi="Arial" w:cs="Arial"/>
          <w:b/>
          <w:i/>
          <w:iCs/>
          <w:color w:val="212121"/>
          <w:sz w:val="20"/>
          <w:szCs w:val="20"/>
          <w:lang w:eastAsia="it-IT"/>
        </w:rPr>
        <w:t xml:space="preserve">Il contatto con l'altra dimensione tra </w:t>
      </w:r>
      <w:proofErr w:type="spellStart"/>
      <w:r w:rsidRPr="00705543">
        <w:rPr>
          <w:rFonts w:ascii="Arial" w:eastAsia="Times New Roman" w:hAnsi="Arial" w:cs="Arial"/>
          <w:b/>
          <w:i/>
          <w:iCs/>
          <w:color w:val="212121"/>
          <w:sz w:val="20"/>
          <w:szCs w:val="20"/>
          <w:lang w:eastAsia="it-IT"/>
        </w:rPr>
        <w:t>necromanzia</w:t>
      </w:r>
      <w:proofErr w:type="spellEnd"/>
      <w:r w:rsidRPr="00705543">
        <w:rPr>
          <w:rFonts w:ascii="Arial" w:eastAsia="Times New Roman" w:hAnsi="Arial" w:cs="Arial"/>
          <w:b/>
          <w:i/>
          <w:iCs/>
          <w:color w:val="212121"/>
          <w:sz w:val="20"/>
          <w:szCs w:val="20"/>
          <w:lang w:eastAsia="it-IT"/>
        </w:rPr>
        <w:t xml:space="preserve">, spiritismo e </w:t>
      </w:r>
      <w:proofErr w:type="spellStart"/>
      <w:r w:rsidRPr="00705543">
        <w:rPr>
          <w:rFonts w:ascii="Arial" w:eastAsia="Times New Roman" w:hAnsi="Arial" w:cs="Arial"/>
          <w:b/>
          <w:i/>
          <w:iCs/>
          <w:color w:val="212121"/>
          <w:sz w:val="20"/>
          <w:szCs w:val="20"/>
          <w:lang w:eastAsia="it-IT"/>
        </w:rPr>
        <w:t>channelling</w:t>
      </w:r>
      <w:proofErr w:type="spellEnd"/>
      <w:r w:rsidRPr="00705543">
        <w:rPr>
          <w:rFonts w:ascii="Arial" w:eastAsia="Times New Roman" w:hAnsi="Arial" w:cs="Arial"/>
          <w:b/>
          <w:color w:val="212121"/>
          <w:sz w:val="20"/>
          <w:szCs w:val="20"/>
          <w:lang w:eastAsia="it-IT"/>
        </w:rPr>
        <w:t>"...te gusta?</w:t>
      </w:r>
      <w:r w:rsidRPr="004467A5">
        <w:rPr>
          <w:rFonts w:ascii="Arial" w:eastAsia="Times New Roman" w:hAnsi="Arial" w:cs="Arial"/>
          <w:color w:val="212121"/>
          <w:sz w:val="20"/>
          <w:szCs w:val="20"/>
          <w:lang w:eastAsia="it-IT"/>
        </w:rPr>
        <w:t xml:space="preserve"> </w:t>
      </w:r>
      <w:r w:rsidR="00705543">
        <w:rPr>
          <w:rFonts w:ascii="Arial" w:eastAsia="Times New Roman" w:hAnsi="Arial" w:cs="Arial"/>
          <w:color w:val="212121"/>
          <w:sz w:val="20"/>
          <w:szCs w:val="20"/>
          <w:lang w:eastAsia="it-IT"/>
        </w:rPr>
        <w:t xml:space="preserve">                                         </w:t>
      </w:r>
      <w:r w:rsidRPr="004467A5">
        <w:rPr>
          <w:rFonts w:ascii="Arial" w:eastAsia="Times New Roman" w:hAnsi="Arial" w:cs="Arial"/>
          <w:color w:val="212121"/>
          <w:sz w:val="20"/>
          <w:szCs w:val="20"/>
          <w:lang w:eastAsia="it-IT"/>
        </w:rPr>
        <w:t xml:space="preserve">Una disamina sull'evoluzione (anche semantica) tra le pratiche </w:t>
      </w:r>
      <w:proofErr w:type="spellStart"/>
      <w:r w:rsidRPr="004467A5">
        <w:rPr>
          <w:rFonts w:ascii="Arial" w:eastAsia="Times New Roman" w:hAnsi="Arial" w:cs="Arial"/>
          <w:color w:val="212121"/>
          <w:sz w:val="20"/>
          <w:szCs w:val="20"/>
          <w:lang w:eastAsia="it-IT"/>
        </w:rPr>
        <w:t>necromantiche</w:t>
      </w:r>
      <w:proofErr w:type="spellEnd"/>
      <w:r w:rsidRPr="004467A5">
        <w:rPr>
          <w:rFonts w:ascii="Arial" w:eastAsia="Times New Roman" w:hAnsi="Arial" w:cs="Arial"/>
          <w:color w:val="212121"/>
          <w:sz w:val="20"/>
          <w:szCs w:val="20"/>
          <w:lang w:eastAsia="it-IT"/>
        </w:rPr>
        <w:t xml:space="preserve"> arcaiche e quelle spiritiste/</w:t>
      </w:r>
      <w:proofErr w:type="spellStart"/>
      <w:r w:rsidRPr="004467A5">
        <w:rPr>
          <w:rFonts w:ascii="Arial" w:eastAsia="Times New Roman" w:hAnsi="Arial" w:cs="Arial"/>
          <w:color w:val="212121"/>
          <w:sz w:val="20"/>
          <w:szCs w:val="20"/>
          <w:lang w:eastAsia="it-IT"/>
        </w:rPr>
        <w:t>canalizzatrici</w:t>
      </w:r>
      <w:proofErr w:type="spellEnd"/>
      <w:r w:rsidRPr="004467A5">
        <w:rPr>
          <w:rFonts w:ascii="Arial" w:eastAsia="Times New Roman" w:hAnsi="Arial" w:cs="Arial"/>
          <w:color w:val="212121"/>
          <w:sz w:val="20"/>
          <w:szCs w:val="20"/>
          <w:lang w:eastAsia="it-IT"/>
        </w:rPr>
        <w:t xml:space="preserve"> moderne e contemporanee.</w:t>
      </w:r>
    </w:p>
    <w:p w:rsidR="00705543" w:rsidRPr="00846A80" w:rsidRDefault="00705543" w:rsidP="00705543">
      <w:pPr>
        <w:spacing w:after="0" w:line="240" w:lineRule="auto"/>
        <w:rPr>
          <w:rFonts w:ascii="Arial" w:eastAsia="Times New Roman" w:hAnsi="Arial" w:cs="Arial"/>
          <w:b/>
          <w:sz w:val="20"/>
          <w:szCs w:val="20"/>
          <w:lang w:eastAsia="it-IT"/>
        </w:rPr>
      </w:pPr>
      <w:proofErr w:type="spellStart"/>
      <w:r w:rsidRPr="00846A80">
        <w:rPr>
          <w:rFonts w:ascii="Arial" w:eastAsia="Times New Roman" w:hAnsi="Arial" w:cs="Arial"/>
          <w:b/>
          <w:sz w:val="20"/>
          <w:szCs w:val="20"/>
          <w:lang w:eastAsia="it-IT"/>
        </w:rPr>
        <w:t>Abstract</w:t>
      </w:r>
      <w:r w:rsidR="008D5989" w:rsidRPr="00846A80">
        <w:rPr>
          <w:rFonts w:ascii="Arial" w:eastAsia="Times New Roman" w:hAnsi="Arial" w:cs="Arial"/>
          <w:b/>
          <w:sz w:val="20"/>
          <w:szCs w:val="20"/>
          <w:lang w:eastAsia="it-IT"/>
        </w:rPr>
        <w:t>:</w:t>
      </w:r>
      <w:proofErr w:type="spellEnd"/>
    </w:p>
    <w:p w:rsidR="008D5989" w:rsidRPr="00705543" w:rsidRDefault="008D5989" w:rsidP="00705543">
      <w:pPr>
        <w:spacing w:after="0" w:line="240" w:lineRule="auto"/>
        <w:rPr>
          <w:rFonts w:ascii="Arial" w:eastAsia="Times New Roman" w:hAnsi="Arial" w:cs="Arial"/>
          <w:sz w:val="20"/>
          <w:szCs w:val="20"/>
          <w:lang w:eastAsia="it-IT"/>
        </w:rPr>
      </w:pPr>
      <w:r w:rsidRPr="004467A5">
        <w:rPr>
          <w:rFonts w:ascii="Arial" w:eastAsia="Times New Roman" w:hAnsi="Arial" w:cs="Arial"/>
          <w:color w:val="000000"/>
          <w:sz w:val="20"/>
          <w:szCs w:val="20"/>
          <w:bdr w:val="none" w:sz="0" w:space="0" w:color="auto" w:frame="1"/>
          <w:lang w:eastAsia="it-IT"/>
        </w:rPr>
        <w:t xml:space="preserve">Da sempre l’umanità ha cercato il contatto con una dimensione ‘altra’ rispetto alla propria materiale. Questa spinta verso il trascendente ha permesso, nelle varie epoche storiche, di mettere a punto di alcune pratiche atte a suscitare un approccio diretto con gli abitanti di un ‘luogo’ completamente distinto da quello dei viventi. Tali pratiche - allo scopo di ottenere conoscenza, potere o consolazione - sono molto numerose, e diversificate a seconda della civiltà di elaborazione; pertanto, ci si concentrerà sulla </w:t>
      </w:r>
      <w:proofErr w:type="spellStart"/>
      <w:r w:rsidRPr="004467A5">
        <w:rPr>
          <w:rFonts w:ascii="Arial" w:eastAsia="Times New Roman" w:hAnsi="Arial" w:cs="Arial"/>
          <w:color w:val="000000"/>
          <w:sz w:val="20"/>
          <w:szCs w:val="20"/>
          <w:bdr w:val="none" w:sz="0" w:space="0" w:color="auto" w:frame="1"/>
          <w:lang w:eastAsia="it-IT"/>
        </w:rPr>
        <w:t>necromanzia</w:t>
      </w:r>
      <w:proofErr w:type="spellEnd"/>
      <w:r w:rsidRPr="004467A5">
        <w:rPr>
          <w:rFonts w:ascii="Arial" w:eastAsia="Times New Roman" w:hAnsi="Arial" w:cs="Arial"/>
          <w:color w:val="000000"/>
          <w:sz w:val="20"/>
          <w:szCs w:val="20"/>
          <w:bdr w:val="none" w:sz="0" w:space="0" w:color="auto" w:frame="1"/>
          <w:lang w:eastAsia="it-IT"/>
        </w:rPr>
        <w:t xml:space="preserve"> greco-romana, analizzando gli oracoli dei morti (</w:t>
      </w:r>
      <w:proofErr w:type="spellStart"/>
      <w:r w:rsidRPr="004467A5">
        <w:rPr>
          <w:rFonts w:ascii="Arial" w:eastAsia="Times New Roman" w:hAnsi="Arial" w:cs="Arial"/>
          <w:i/>
          <w:iCs/>
          <w:color w:val="000000"/>
          <w:sz w:val="20"/>
          <w:szCs w:val="20"/>
          <w:bdr w:val="none" w:sz="0" w:space="0" w:color="auto" w:frame="1"/>
          <w:lang w:eastAsia="it-IT"/>
        </w:rPr>
        <w:t>nekromanteia</w:t>
      </w:r>
      <w:proofErr w:type="spellEnd"/>
      <w:r w:rsidRPr="004467A5">
        <w:rPr>
          <w:rFonts w:ascii="Arial" w:eastAsia="Times New Roman" w:hAnsi="Arial" w:cs="Arial"/>
          <w:color w:val="000000"/>
          <w:sz w:val="20"/>
          <w:szCs w:val="20"/>
          <w:bdr w:val="none" w:sz="0" w:space="0" w:color="auto" w:frame="1"/>
          <w:lang w:eastAsia="it-IT"/>
        </w:rPr>
        <w:t>), l’arte di evocare gli spiriti dei defunti (</w:t>
      </w:r>
      <w:proofErr w:type="spellStart"/>
      <w:r w:rsidRPr="004467A5">
        <w:rPr>
          <w:rFonts w:ascii="Arial" w:eastAsia="Times New Roman" w:hAnsi="Arial" w:cs="Arial"/>
          <w:i/>
          <w:iCs/>
          <w:color w:val="000000"/>
          <w:sz w:val="20"/>
          <w:szCs w:val="20"/>
          <w:bdr w:val="none" w:sz="0" w:space="0" w:color="auto" w:frame="1"/>
          <w:lang w:eastAsia="it-IT"/>
        </w:rPr>
        <w:t>nekyia</w:t>
      </w:r>
      <w:proofErr w:type="spellEnd"/>
      <w:r w:rsidRPr="004467A5">
        <w:rPr>
          <w:rFonts w:ascii="Arial" w:eastAsia="Times New Roman" w:hAnsi="Arial" w:cs="Arial"/>
          <w:color w:val="000000"/>
          <w:sz w:val="20"/>
          <w:szCs w:val="20"/>
          <w:bdr w:val="none" w:sz="0" w:space="0" w:color="auto" w:frame="1"/>
          <w:lang w:eastAsia="it-IT"/>
        </w:rPr>
        <w:t>) e la discesa agli Inferi (</w:t>
      </w:r>
      <w:r w:rsidRPr="004467A5">
        <w:rPr>
          <w:rFonts w:ascii="Arial" w:eastAsia="Times New Roman" w:hAnsi="Arial" w:cs="Arial"/>
          <w:i/>
          <w:iCs/>
          <w:color w:val="000000"/>
          <w:sz w:val="20"/>
          <w:szCs w:val="20"/>
          <w:bdr w:val="none" w:sz="0" w:space="0" w:color="auto" w:frame="1"/>
          <w:lang w:eastAsia="it-IT"/>
        </w:rPr>
        <w:t>catabasi</w:t>
      </w:r>
      <w:r w:rsidRPr="004467A5">
        <w:rPr>
          <w:rFonts w:ascii="Arial" w:eastAsia="Times New Roman" w:hAnsi="Arial" w:cs="Arial"/>
          <w:color w:val="000000"/>
          <w:sz w:val="20"/>
          <w:szCs w:val="20"/>
          <w:bdr w:val="none" w:sz="0" w:space="0" w:color="auto" w:frame="1"/>
          <w:lang w:eastAsia="it-IT"/>
        </w:rPr>
        <w:t xml:space="preserve">). Si farà inoltre un excursus, necessariamente limitato, sull’evoluzione di queste pratiche in epoca moderna e contemporanea, sfiorando i fenomeni dello spiritismo, della medianicità e del </w:t>
      </w:r>
      <w:proofErr w:type="spellStart"/>
      <w:r w:rsidRPr="004467A5">
        <w:rPr>
          <w:rFonts w:ascii="Arial" w:eastAsia="Times New Roman" w:hAnsi="Arial" w:cs="Arial"/>
          <w:color w:val="000000"/>
          <w:sz w:val="20"/>
          <w:szCs w:val="20"/>
          <w:bdr w:val="none" w:sz="0" w:space="0" w:color="auto" w:frame="1"/>
          <w:lang w:eastAsia="it-IT"/>
        </w:rPr>
        <w:t>channelling</w:t>
      </w:r>
      <w:proofErr w:type="spellEnd"/>
      <w:r w:rsidRPr="004467A5">
        <w:rPr>
          <w:rFonts w:ascii="Arial" w:eastAsia="Times New Roman" w:hAnsi="Arial" w:cs="Arial"/>
          <w:color w:val="000000"/>
          <w:sz w:val="20"/>
          <w:szCs w:val="20"/>
          <w:bdr w:val="none" w:sz="0" w:space="0" w:color="auto" w:frame="1"/>
          <w:lang w:eastAsia="it-IT"/>
        </w:rPr>
        <w:t xml:space="preserve"> attuale, evidenziandone i punti d’incontro e le differenze.</w:t>
      </w:r>
    </w:p>
    <w:p w:rsidR="00AF7483" w:rsidRPr="004467A5" w:rsidRDefault="008D5989" w:rsidP="008D5989">
      <w:pPr>
        <w:shd w:val="clear" w:color="auto" w:fill="FFFFFF"/>
        <w:spacing w:after="0" w:line="240" w:lineRule="auto"/>
        <w:textAlignment w:val="baseline"/>
        <w:rPr>
          <w:rFonts w:ascii="Arial" w:eastAsia="Times New Roman" w:hAnsi="Arial" w:cs="Arial"/>
          <w:color w:val="212121"/>
          <w:sz w:val="20"/>
          <w:szCs w:val="20"/>
          <w:lang w:eastAsia="it-IT"/>
        </w:rPr>
      </w:pPr>
      <w:r w:rsidRPr="004467A5">
        <w:rPr>
          <w:rFonts w:ascii="Arial" w:eastAsia="Times New Roman" w:hAnsi="Arial" w:cs="Arial"/>
          <w:sz w:val="20"/>
          <w:szCs w:val="20"/>
          <w:bdr w:val="none" w:sz="0" w:space="0" w:color="auto" w:frame="1"/>
          <w:lang w:eastAsia="it-IT"/>
        </w:rPr>
        <w:br/>
      </w:r>
    </w:p>
    <w:p w:rsidR="00AF7483" w:rsidRPr="004467A5" w:rsidRDefault="00AF7483" w:rsidP="00AF7483">
      <w:pPr>
        <w:shd w:val="clear" w:color="auto" w:fill="FFFFFF"/>
        <w:spacing w:after="0" w:line="240" w:lineRule="auto"/>
        <w:textAlignment w:val="baseline"/>
        <w:rPr>
          <w:rFonts w:ascii="Arial" w:eastAsia="Times New Roman" w:hAnsi="Arial" w:cs="Arial"/>
          <w:color w:val="212121"/>
          <w:sz w:val="20"/>
          <w:szCs w:val="20"/>
          <w:lang w:eastAsia="it-IT"/>
        </w:rPr>
      </w:pPr>
      <w:bookmarkStart w:id="0" w:name="_GoBack"/>
      <w:r w:rsidRPr="00846A80">
        <w:rPr>
          <w:rFonts w:ascii="Arial" w:eastAsia="Times New Roman" w:hAnsi="Arial" w:cs="Arial"/>
          <w:b/>
          <w:color w:val="212121"/>
          <w:sz w:val="20"/>
          <w:szCs w:val="20"/>
          <w:lang w:eastAsia="it-IT"/>
        </w:rPr>
        <w:t>Identificativo</w:t>
      </w:r>
      <w:bookmarkEnd w:id="0"/>
      <w:r w:rsidRPr="004467A5">
        <w:rPr>
          <w:rFonts w:ascii="Arial" w:eastAsia="Times New Roman" w:hAnsi="Arial" w:cs="Arial"/>
          <w:color w:val="212121"/>
          <w:sz w:val="20"/>
          <w:szCs w:val="20"/>
          <w:lang w:eastAsia="it-IT"/>
        </w:rPr>
        <w:t>: Egittologo, collaboratore del Museo Egizio di Torino.</w:t>
      </w:r>
    </w:p>
    <w:p w:rsidR="00AF7483" w:rsidRPr="004467A5" w:rsidRDefault="00AF7483" w:rsidP="00AF7483">
      <w:pPr>
        <w:shd w:val="clear" w:color="auto" w:fill="FFFFFF"/>
        <w:spacing w:after="0" w:line="240" w:lineRule="auto"/>
        <w:textAlignment w:val="baseline"/>
        <w:rPr>
          <w:rFonts w:ascii="Arial" w:eastAsia="Times New Roman" w:hAnsi="Arial" w:cs="Arial"/>
          <w:color w:val="212121"/>
          <w:sz w:val="20"/>
          <w:szCs w:val="20"/>
          <w:lang w:eastAsia="it-IT"/>
        </w:rPr>
      </w:pPr>
      <w:r w:rsidRPr="004467A5">
        <w:rPr>
          <w:rFonts w:ascii="Arial" w:eastAsia="Times New Roman" w:hAnsi="Arial" w:cs="Arial"/>
          <w:color w:val="212121"/>
          <w:sz w:val="20"/>
          <w:szCs w:val="20"/>
          <w:lang w:eastAsia="it-IT"/>
        </w:rPr>
        <w:t>Breve curriculum: </w:t>
      </w:r>
      <w:r w:rsidRPr="004467A5">
        <w:rPr>
          <w:rFonts w:ascii="Arial" w:eastAsia="Times New Roman" w:hAnsi="Arial" w:cs="Arial"/>
          <w:color w:val="000000"/>
          <w:sz w:val="20"/>
          <w:szCs w:val="20"/>
          <w:bdr w:val="none" w:sz="0" w:space="0" w:color="auto" w:frame="1"/>
          <w:lang w:eastAsia="it-IT"/>
        </w:rPr>
        <w:t xml:space="preserve">Federico </w:t>
      </w:r>
      <w:proofErr w:type="spellStart"/>
      <w:r w:rsidRPr="004467A5">
        <w:rPr>
          <w:rFonts w:ascii="Arial" w:eastAsia="Times New Roman" w:hAnsi="Arial" w:cs="Arial"/>
          <w:color w:val="000000"/>
          <w:sz w:val="20"/>
          <w:szCs w:val="20"/>
          <w:bdr w:val="none" w:sz="0" w:space="0" w:color="auto" w:frame="1"/>
          <w:lang w:eastAsia="it-IT"/>
        </w:rPr>
        <w:t>Bottigliengo</w:t>
      </w:r>
      <w:proofErr w:type="spellEnd"/>
      <w:r w:rsidRPr="004467A5">
        <w:rPr>
          <w:rFonts w:ascii="Arial" w:eastAsia="Times New Roman" w:hAnsi="Arial" w:cs="Arial"/>
          <w:color w:val="000000"/>
          <w:sz w:val="20"/>
          <w:szCs w:val="20"/>
          <w:bdr w:val="none" w:sz="0" w:space="0" w:color="auto" w:frame="1"/>
          <w:lang w:eastAsia="it-IT"/>
        </w:rPr>
        <w:t xml:space="preserve">, torinese, è dottore di ricerca in Egittologia, titolo conseguito all’Università “La Sapienza” di Roma. Filologo specializzato in testi funerari (stele e papiri), dal 2001 collabora con il Museo Egizio di Torino ed è autore del volume </w:t>
      </w:r>
      <w:r w:rsidRPr="004467A5">
        <w:rPr>
          <w:rFonts w:ascii="Arial" w:eastAsia="Times New Roman" w:hAnsi="Arial" w:cs="Arial"/>
          <w:i/>
          <w:iCs/>
          <w:color w:val="000000"/>
          <w:sz w:val="20"/>
          <w:szCs w:val="20"/>
          <w:bdr w:val="none" w:sz="0" w:space="0" w:color="auto" w:frame="1"/>
          <w:lang w:eastAsia="it-IT"/>
        </w:rPr>
        <w:t>Gli Scritti del Luogo Nascosto. Il Libro dell’</w:t>
      </w:r>
      <w:proofErr w:type="spellStart"/>
      <w:r w:rsidRPr="004467A5">
        <w:rPr>
          <w:rFonts w:ascii="Arial" w:eastAsia="Times New Roman" w:hAnsi="Arial" w:cs="Arial"/>
          <w:i/>
          <w:iCs/>
          <w:color w:val="000000"/>
          <w:sz w:val="20"/>
          <w:szCs w:val="20"/>
          <w:bdr w:val="none" w:sz="0" w:space="0" w:color="auto" w:frame="1"/>
          <w:lang w:eastAsia="it-IT"/>
        </w:rPr>
        <w:t>Amduat</w:t>
      </w:r>
      <w:proofErr w:type="spellEnd"/>
      <w:r w:rsidRPr="004467A5">
        <w:rPr>
          <w:rFonts w:ascii="Arial" w:eastAsia="Times New Roman" w:hAnsi="Arial" w:cs="Arial"/>
          <w:i/>
          <w:iCs/>
          <w:color w:val="000000"/>
          <w:sz w:val="20"/>
          <w:szCs w:val="20"/>
          <w:bdr w:val="none" w:sz="0" w:space="0" w:color="auto" w:frame="1"/>
          <w:lang w:eastAsia="it-IT"/>
        </w:rPr>
        <w:t xml:space="preserve"> nell’Archivio Storico </w:t>
      </w:r>
      <w:proofErr w:type="spellStart"/>
      <w:r w:rsidRPr="004467A5">
        <w:rPr>
          <w:rFonts w:ascii="Arial" w:eastAsia="Times New Roman" w:hAnsi="Arial" w:cs="Arial"/>
          <w:i/>
          <w:iCs/>
          <w:color w:val="000000"/>
          <w:sz w:val="20"/>
          <w:szCs w:val="20"/>
          <w:bdr w:val="none" w:sz="0" w:space="0" w:color="auto" w:frame="1"/>
          <w:lang w:eastAsia="it-IT"/>
        </w:rPr>
        <w:t>Bolaffi</w:t>
      </w:r>
      <w:proofErr w:type="spellEnd"/>
      <w:r w:rsidRPr="004467A5">
        <w:rPr>
          <w:rFonts w:ascii="Arial" w:eastAsia="Times New Roman" w:hAnsi="Arial" w:cs="Arial"/>
          <w:color w:val="000000"/>
          <w:sz w:val="20"/>
          <w:szCs w:val="20"/>
          <w:bdr w:val="none" w:sz="0" w:space="0" w:color="auto" w:frame="1"/>
          <w:lang w:eastAsia="it-IT"/>
        </w:rPr>
        <w:t xml:space="preserve"> (</w:t>
      </w:r>
      <w:proofErr w:type="spellStart"/>
      <w:r w:rsidRPr="004467A5">
        <w:rPr>
          <w:rFonts w:ascii="Arial" w:eastAsia="Times New Roman" w:hAnsi="Arial" w:cs="Arial"/>
          <w:color w:val="000000"/>
          <w:sz w:val="20"/>
          <w:szCs w:val="20"/>
          <w:bdr w:val="none" w:sz="0" w:space="0" w:color="auto" w:frame="1"/>
          <w:lang w:eastAsia="it-IT"/>
        </w:rPr>
        <w:t>Adarte</w:t>
      </w:r>
      <w:proofErr w:type="spellEnd"/>
      <w:r w:rsidRPr="004467A5">
        <w:rPr>
          <w:rFonts w:ascii="Arial" w:eastAsia="Times New Roman" w:hAnsi="Arial" w:cs="Arial"/>
          <w:color w:val="000000"/>
          <w:sz w:val="20"/>
          <w:szCs w:val="20"/>
          <w:bdr w:val="none" w:sz="0" w:space="0" w:color="auto" w:frame="1"/>
          <w:lang w:eastAsia="it-IT"/>
        </w:rPr>
        <w:t xml:space="preserve">, 2012) e di articoli specialistici riguardanti l’ambito funerario e magico-religioso. Dal 2009 è consulente dell’azienda e casa d’aste torinese </w:t>
      </w:r>
      <w:proofErr w:type="spellStart"/>
      <w:r w:rsidRPr="004467A5">
        <w:rPr>
          <w:rFonts w:ascii="Arial" w:eastAsia="Times New Roman" w:hAnsi="Arial" w:cs="Arial"/>
          <w:color w:val="000000"/>
          <w:sz w:val="20"/>
          <w:szCs w:val="20"/>
          <w:bdr w:val="none" w:sz="0" w:space="0" w:color="auto" w:frame="1"/>
          <w:lang w:eastAsia="it-IT"/>
        </w:rPr>
        <w:t>Bolaffi</w:t>
      </w:r>
      <w:proofErr w:type="spellEnd"/>
      <w:r w:rsidRPr="004467A5">
        <w:rPr>
          <w:rFonts w:ascii="Arial" w:eastAsia="Times New Roman" w:hAnsi="Arial" w:cs="Arial"/>
          <w:color w:val="000000"/>
          <w:sz w:val="20"/>
          <w:szCs w:val="20"/>
          <w:bdr w:val="none" w:sz="0" w:space="0" w:color="auto" w:frame="1"/>
          <w:lang w:eastAsia="it-IT"/>
        </w:rPr>
        <w:t xml:space="preserve"> per l’archivio storico.</w:t>
      </w:r>
    </w:p>
    <w:p w:rsidR="00ED3694" w:rsidRPr="004467A5" w:rsidRDefault="00ED3694" w:rsidP="00ED3694">
      <w:pPr>
        <w:rPr>
          <w:rFonts w:ascii="Arial" w:hAnsi="Arial" w:cs="Arial"/>
          <w:sz w:val="20"/>
          <w:szCs w:val="20"/>
        </w:rPr>
      </w:pPr>
    </w:p>
    <w:p w:rsidR="008E1AC2" w:rsidRPr="004467A5" w:rsidRDefault="008E1AC2">
      <w:pPr>
        <w:rPr>
          <w:rFonts w:ascii="Arial" w:hAnsi="Arial" w:cs="Arial"/>
          <w:sz w:val="20"/>
          <w:szCs w:val="20"/>
        </w:rPr>
      </w:pPr>
    </w:p>
    <w:sectPr w:rsidR="008E1AC2" w:rsidRPr="004467A5" w:rsidSect="00846A80">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5B0"/>
    <w:rsid w:val="00040783"/>
    <w:rsid w:val="00135ECD"/>
    <w:rsid w:val="00272E52"/>
    <w:rsid w:val="002855B0"/>
    <w:rsid w:val="00381224"/>
    <w:rsid w:val="004467A5"/>
    <w:rsid w:val="00451401"/>
    <w:rsid w:val="005B3E1E"/>
    <w:rsid w:val="00675EF6"/>
    <w:rsid w:val="00705543"/>
    <w:rsid w:val="00721550"/>
    <w:rsid w:val="00846A80"/>
    <w:rsid w:val="008C77AA"/>
    <w:rsid w:val="008D5989"/>
    <w:rsid w:val="008E1AC2"/>
    <w:rsid w:val="00AF7483"/>
    <w:rsid w:val="00C22E51"/>
    <w:rsid w:val="00C85D87"/>
    <w:rsid w:val="00CC7DCE"/>
    <w:rsid w:val="00ED3694"/>
    <w:rsid w:val="00FB72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E6BB2-D427-4CE1-BF9A-A551496D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C85D87"/>
    <w:rPr>
      <w:color w:val="0563C1" w:themeColor="hyperlink"/>
      <w:u w:val="single"/>
    </w:rPr>
  </w:style>
  <w:style w:type="paragraph" w:styleId="NormaleWeb">
    <w:name w:val="Normal (Web)"/>
    <w:basedOn w:val="Normale"/>
    <w:uiPriority w:val="99"/>
    <w:unhideWhenUsed/>
    <w:rsid w:val="008D598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C7D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5939">
      <w:bodyDiv w:val="1"/>
      <w:marLeft w:val="0"/>
      <w:marRight w:val="0"/>
      <w:marTop w:val="0"/>
      <w:marBottom w:val="0"/>
      <w:divBdr>
        <w:top w:val="none" w:sz="0" w:space="0" w:color="auto"/>
        <w:left w:val="none" w:sz="0" w:space="0" w:color="auto"/>
        <w:bottom w:val="none" w:sz="0" w:space="0" w:color="auto"/>
        <w:right w:val="none" w:sz="0" w:space="0" w:color="auto"/>
      </w:divBdr>
    </w:div>
    <w:div w:id="276524830">
      <w:bodyDiv w:val="1"/>
      <w:marLeft w:val="0"/>
      <w:marRight w:val="0"/>
      <w:marTop w:val="0"/>
      <w:marBottom w:val="0"/>
      <w:divBdr>
        <w:top w:val="none" w:sz="0" w:space="0" w:color="auto"/>
        <w:left w:val="none" w:sz="0" w:space="0" w:color="auto"/>
        <w:bottom w:val="none" w:sz="0" w:space="0" w:color="auto"/>
        <w:right w:val="none" w:sz="0" w:space="0" w:color="auto"/>
      </w:divBdr>
    </w:div>
    <w:div w:id="335690536">
      <w:bodyDiv w:val="1"/>
      <w:marLeft w:val="0"/>
      <w:marRight w:val="0"/>
      <w:marTop w:val="0"/>
      <w:marBottom w:val="0"/>
      <w:divBdr>
        <w:top w:val="none" w:sz="0" w:space="0" w:color="auto"/>
        <w:left w:val="none" w:sz="0" w:space="0" w:color="auto"/>
        <w:bottom w:val="none" w:sz="0" w:space="0" w:color="auto"/>
        <w:right w:val="none" w:sz="0" w:space="0" w:color="auto"/>
      </w:divBdr>
    </w:div>
    <w:div w:id="892152928">
      <w:bodyDiv w:val="1"/>
      <w:marLeft w:val="0"/>
      <w:marRight w:val="0"/>
      <w:marTop w:val="0"/>
      <w:marBottom w:val="0"/>
      <w:divBdr>
        <w:top w:val="none" w:sz="0" w:space="0" w:color="auto"/>
        <w:left w:val="none" w:sz="0" w:space="0" w:color="auto"/>
        <w:bottom w:val="none" w:sz="0" w:space="0" w:color="auto"/>
        <w:right w:val="none" w:sz="0" w:space="0" w:color="auto"/>
      </w:divBdr>
      <w:divsChild>
        <w:div w:id="2026008277">
          <w:marLeft w:val="0"/>
          <w:marRight w:val="0"/>
          <w:marTop w:val="0"/>
          <w:marBottom w:val="0"/>
          <w:divBdr>
            <w:top w:val="none" w:sz="0" w:space="0" w:color="auto"/>
            <w:left w:val="none" w:sz="0" w:space="0" w:color="auto"/>
            <w:bottom w:val="none" w:sz="0" w:space="0" w:color="auto"/>
            <w:right w:val="none" w:sz="0" w:space="0" w:color="auto"/>
          </w:divBdr>
        </w:div>
        <w:div w:id="136269856">
          <w:marLeft w:val="0"/>
          <w:marRight w:val="0"/>
          <w:marTop w:val="0"/>
          <w:marBottom w:val="0"/>
          <w:divBdr>
            <w:top w:val="none" w:sz="0" w:space="0" w:color="auto"/>
            <w:left w:val="none" w:sz="0" w:space="0" w:color="auto"/>
            <w:bottom w:val="none" w:sz="0" w:space="0" w:color="auto"/>
            <w:right w:val="none" w:sz="0" w:space="0" w:color="auto"/>
          </w:divBdr>
        </w:div>
        <w:div w:id="112557516">
          <w:marLeft w:val="0"/>
          <w:marRight w:val="0"/>
          <w:marTop w:val="0"/>
          <w:marBottom w:val="0"/>
          <w:divBdr>
            <w:top w:val="none" w:sz="0" w:space="0" w:color="auto"/>
            <w:left w:val="none" w:sz="0" w:space="0" w:color="auto"/>
            <w:bottom w:val="none" w:sz="0" w:space="0" w:color="auto"/>
            <w:right w:val="none" w:sz="0" w:space="0" w:color="auto"/>
          </w:divBdr>
        </w:div>
      </w:divsChild>
    </w:div>
    <w:div w:id="978536575">
      <w:bodyDiv w:val="1"/>
      <w:marLeft w:val="0"/>
      <w:marRight w:val="0"/>
      <w:marTop w:val="0"/>
      <w:marBottom w:val="0"/>
      <w:divBdr>
        <w:top w:val="none" w:sz="0" w:space="0" w:color="auto"/>
        <w:left w:val="none" w:sz="0" w:space="0" w:color="auto"/>
        <w:bottom w:val="none" w:sz="0" w:space="0" w:color="auto"/>
        <w:right w:val="none" w:sz="0" w:space="0" w:color="auto"/>
      </w:divBdr>
    </w:div>
    <w:div w:id="1053502291">
      <w:bodyDiv w:val="1"/>
      <w:marLeft w:val="0"/>
      <w:marRight w:val="0"/>
      <w:marTop w:val="0"/>
      <w:marBottom w:val="0"/>
      <w:divBdr>
        <w:top w:val="none" w:sz="0" w:space="0" w:color="auto"/>
        <w:left w:val="none" w:sz="0" w:space="0" w:color="auto"/>
        <w:bottom w:val="none" w:sz="0" w:space="0" w:color="auto"/>
        <w:right w:val="none" w:sz="0" w:space="0" w:color="auto"/>
      </w:divBdr>
    </w:div>
    <w:div w:id="1603875814">
      <w:bodyDiv w:val="1"/>
      <w:marLeft w:val="0"/>
      <w:marRight w:val="0"/>
      <w:marTop w:val="0"/>
      <w:marBottom w:val="0"/>
      <w:divBdr>
        <w:top w:val="none" w:sz="0" w:space="0" w:color="auto"/>
        <w:left w:val="none" w:sz="0" w:space="0" w:color="auto"/>
        <w:bottom w:val="none" w:sz="0" w:space="0" w:color="auto"/>
        <w:right w:val="none" w:sz="0" w:space="0" w:color="auto"/>
      </w:divBdr>
      <w:divsChild>
        <w:div w:id="1673334114">
          <w:marLeft w:val="0"/>
          <w:marRight w:val="0"/>
          <w:marTop w:val="0"/>
          <w:marBottom w:val="0"/>
          <w:divBdr>
            <w:top w:val="none" w:sz="0" w:space="0" w:color="auto"/>
            <w:left w:val="none" w:sz="0" w:space="0" w:color="auto"/>
            <w:bottom w:val="none" w:sz="0" w:space="0" w:color="auto"/>
            <w:right w:val="none" w:sz="0" w:space="0" w:color="auto"/>
          </w:divBdr>
        </w:div>
        <w:div w:id="2066827860">
          <w:marLeft w:val="0"/>
          <w:marRight w:val="0"/>
          <w:marTop w:val="0"/>
          <w:marBottom w:val="0"/>
          <w:divBdr>
            <w:top w:val="none" w:sz="0" w:space="0" w:color="auto"/>
            <w:left w:val="none" w:sz="0" w:space="0" w:color="auto"/>
            <w:bottom w:val="none" w:sz="0" w:space="0" w:color="auto"/>
            <w:right w:val="none" w:sz="0" w:space="0" w:color="auto"/>
          </w:divBdr>
        </w:div>
        <w:div w:id="680665597">
          <w:marLeft w:val="0"/>
          <w:marRight w:val="0"/>
          <w:marTop w:val="0"/>
          <w:marBottom w:val="0"/>
          <w:divBdr>
            <w:top w:val="none" w:sz="0" w:space="0" w:color="auto"/>
            <w:left w:val="none" w:sz="0" w:space="0" w:color="auto"/>
            <w:bottom w:val="none" w:sz="0" w:space="0" w:color="auto"/>
            <w:right w:val="none" w:sz="0" w:space="0" w:color="auto"/>
          </w:divBdr>
        </w:div>
        <w:div w:id="1917084379">
          <w:marLeft w:val="0"/>
          <w:marRight w:val="0"/>
          <w:marTop w:val="0"/>
          <w:marBottom w:val="0"/>
          <w:divBdr>
            <w:top w:val="none" w:sz="0" w:space="0" w:color="auto"/>
            <w:left w:val="none" w:sz="0" w:space="0" w:color="auto"/>
            <w:bottom w:val="none" w:sz="0" w:space="0" w:color="auto"/>
            <w:right w:val="none" w:sz="0" w:space="0" w:color="auto"/>
          </w:divBdr>
        </w:div>
        <w:div w:id="357244696">
          <w:marLeft w:val="0"/>
          <w:marRight w:val="0"/>
          <w:marTop w:val="0"/>
          <w:marBottom w:val="0"/>
          <w:divBdr>
            <w:top w:val="none" w:sz="0" w:space="0" w:color="auto"/>
            <w:left w:val="none" w:sz="0" w:space="0" w:color="auto"/>
            <w:bottom w:val="none" w:sz="0" w:space="0" w:color="auto"/>
            <w:right w:val="none" w:sz="0" w:space="0" w:color="auto"/>
          </w:divBdr>
        </w:div>
      </w:divsChild>
    </w:div>
    <w:div w:id="1777170320">
      <w:bodyDiv w:val="1"/>
      <w:marLeft w:val="0"/>
      <w:marRight w:val="0"/>
      <w:marTop w:val="0"/>
      <w:marBottom w:val="0"/>
      <w:divBdr>
        <w:top w:val="none" w:sz="0" w:space="0" w:color="auto"/>
        <w:left w:val="none" w:sz="0" w:space="0" w:color="auto"/>
        <w:bottom w:val="none" w:sz="0" w:space="0" w:color="auto"/>
        <w:right w:val="none" w:sz="0" w:space="0" w:color="auto"/>
      </w:divBdr>
    </w:div>
    <w:div w:id="1954823012">
      <w:bodyDiv w:val="1"/>
      <w:marLeft w:val="0"/>
      <w:marRight w:val="0"/>
      <w:marTop w:val="0"/>
      <w:marBottom w:val="0"/>
      <w:divBdr>
        <w:top w:val="none" w:sz="0" w:space="0" w:color="auto"/>
        <w:left w:val="none" w:sz="0" w:space="0" w:color="auto"/>
        <w:bottom w:val="none" w:sz="0" w:space="0" w:color="auto"/>
        <w:right w:val="none" w:sz="0" w:space="0" w:color="auto"/>
      </w:divBdr>
      <w:divsChild>
        <w:div w:id="676076292">
          <w:marLeft w:val="0"/>
          <w:marRight w:val="0"/>
          <w:marTop w:val="0"/>
          <w:marBottom w:val="0"/>
          <w:divBdr>
            <w:top w:val="none" w:sz="0" w:space="0" w:color="auto"/>
            <w:left w:val="none" w:sz="0" w:space="0" w:color="auto"/>
            <w:bottom w:val="none" w:sz="0" w:space="0" w:color="auto"/>
            <w:right w:val="none" w:sz="0" w:space="0" w:color="auto"/>
          </w:divBdr>
        </w:div>
        <w:div w:id="1923293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1490</Words>
  <Characters>8495</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2019-04-08T07:41:00Z</dcterms:created>
  <dcterms:modified xsi:type="dcterms:W3CDTF">2019-12-05T19:46:00Z</dcterms:modified>
</cp:coreProperties>
</file>