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60E3F" w14:textId="77777777" w:rsidR="00741495" w:rsidRDefault="00000000">
      <w:pPr>
        <w:spacing w:before="160" w:after="80"/>
      </w:pPr>
      <w:r>
        <w:rPr>
          <w:rFonts w:cs="Calibri"/>
          <w:b/>
          <w:color w:val="2E74B5"/>
          <w:sz w:val="20"/>
          <w:lang w:val="fr-FR" w:eastAsia="fr-FR"/>
        </w:rPr>
        <w:t>PROJET DE RÉDACTION</w:t>
      </w:r>
    </w:p>
    <w:p w14:paraId="016D872B" w14:textId="77777777" w:rsidR="00741495" w:rsidRDefault="00000000">
      <w:pPr>
        <w:spacing w:after="100"/>
      </w:pPr>
      <w:r>
        <w:rPr>
          <w:rFonts w:cs="Calibri"/>
          <w:b/>
          <w:sz w:val="46"/>
          <w:lang w:val="fr-FR" w:eastAsia="fr-FR"/>
        </w:rPr>
        <w:t>Mentions légales, conditions générales de vente et politique de confidentialité</w:t>
      </w:r>
    </w:p>
    <w:p w14:paraId="7CFF02D2" w14:textId="77777777" w:rsidR="00741495" w:rsidRDefault="00000000">
      <w:pPr>
        <w:spacing w:after="320" w:line="240" w:lineRule="auto"/>
      </w:pPr>
      <w:r>
        <w:rPr>
          <w:rFonts w:cs="Calibri"/>
          <w:b/>
          <w:color w:val="606B78"/>
          <w:sz w:val="19"/>
          <w:lang w:val="fr-FR" w:eastAsia="fr-FR"/>
        </w:rPr>
        <w:t xml:space="preserve">Date de préparation : </w:t>
      </w:r>
      <w:r>
        <w:rPr>
          <w:rFonts w:cs="Calibri"/>
          <w:color w:val="606B78"/>
          <w:sz w:val="19"/>
          <w:lang w:val="fr-FR" w:eastAsia="fr-FR"/>
        </w:rPr>
        <w:t>21 juillet 2026</w:t>
      </w:r>
    </w:p>
    <w:p w14:paraId="5E1C32B7" w14:textId="4E3F71A0" w:rsidR="00741495" w:rsidRDefault="00000000">
      <w:pPr>
        <w:pBdr>
          <w:left w:val="single" w:sz="18" w:space="8" w:color="2E74B5"/>
        </w:pBdr>
        <w:shd w:val="clear" w:color="auto" w:fill="EDF4FA"/>
        <w:spacing w:before="60" w:after="200"/>
        <w:ind w:left="202" w:right="115"/>
      </w:pPr>
      <w:r>
        <w:rPr>
          <w:rFonts w:cs="Calibri"/>
          <w:b/>
          <w:color w:val="2E74B5"/>
          <w:sz w:val="19"/>
          <w:lang w:val="fr-FR" w:eastAsia="fr-FR"/>
        </w:rPr>
        <w:t xml:space="preserve">NOTE DE TRAVAIL  </w:t>
      </w:r>
      <w:r>
        <w:rPr>
          <w:rFonts w:cs="Calibri"/>
          <w:sz w:val="20"/>
          <w:lang w:val="fr-FR" w:eastAsia="fr-FR"/>
        </w:rPr>
        <w:t xml:space="preserve">Ce document reprend la formulation validée pour relecture et modifications ultérieures. </w:t>
      </w:r>
    </w:p>
    <w:p w14:paraId="7AD27D0E" w14:textId="77777777" w:rsidR="00741495" w:rsidRDefault="00000000">
      <w:pPr>
        <w:pStyle w:val="berschrift1"/>
      </w:pPr>
      <w:r>
        <w:t>Mentions légales</w:t>
      </w:r>
    </w:p>
    <w:p w14:paraId="78147579" w14:textId="77777777" w:rsidR="00741495" w:rsidRDefault="00000000">
      <w:pPr>
        <w:pStyle w:val="berschrift2"/>
      </w:pPr>
      <w:r>
        <w:t>1. Éditeur et propriété intellectuelle</w:t>
      </w:r>
    </w:p>
    <w:p w14:paraId="1A615757" w14:textId="649DACD8" w:rsidR="00AA40BD" w:rsidRPr="00AA40BD" w:rsidRDefault="00AA40BD" w:rsidP="00AA40BD">
      <w:pPr>
        <w:pStyle w:val="StandardWeb"/>
        <w:rPr>
          <w:rFonts w:ascii="Calibri" w:eastAsiaTheme="minorEastAsia" w:hAnsi="Calibri" w:cs="Calibri"/>
          <w:color w:val="1F2A37"/>
          <w:sz w:val="22"/>
          <w:szCs w:val="22"/>
          <w:lang w:val="fr-FR" w:eastAsia="fr-FR"/>
        </w:rPr>
      </w:pPr>
      <w:r w:rsidRPr="00AA40BD">
        <w:rPr>
          <w:rFonts w:ascii="Calibri" w:eastAsiaTheme="minorEastAsia" w:hAnsi="Calibri" w:cs="Calibri"/>
          <w:color w:val="1F2A37"/>
          <w:sz w:val="22"/>
          <w:szCs w:val="22"/>
          <w:lang w:val="fr-FR" w:eastAsia="fr-FR"/>
        </w:rPr>
        <w:t>Le site est édité par Golden Studio Plus. Sauf mention contraire, les photographies,</w:t>
      </w:r>
      <w:r w:rsidRPr="00AA40BD">
        <w:rPr>
          <w:rFonts w:ascii="Calibri" w:eastAsiaTheme="minorEastAsia" w:hAnsi="Calibri" w:cs="Calibri"/>
          <w:color w:val="1F2A37"/>
          <w:sz w:val="22"/>
          <w:szCs w:val="22"/>
          <w:lang w:val="fr-FR" w:eastAsia="fr-FR"/>
        </w:rPr>
        <w:t xml:space="preserve"> vidéos,</w:t>
      </w:r>
      <w:r w:rsidRPr="00AA40BD">
        <w:rPr>
          <w:rFonts w:ascii="Calibri" w:eastAsiaTheme="minorEastAsia" w:hAnsi="Calibri" w:cs="Calibri"/>
          <w:color w:val="1F2A37"/>
          <w:sz w:val="22"/>
          <w:szCs w:val="22"/>
          <w:lang w:val="fr-FR" w:eastAsia="fr-FR"/>
        </w:rPr>
        <w:t xml:space="preserve"> textes, logos, éléments graphiques et autres contenus présents sur le site sont protégés par les règles applicables en matière de propriété intellectuelle. Toute reproduction ou réutilisation nécessite l’autorisation préalable du titulaire des droits, sous réserve des exceptions prévues par la loi et des éventuels droits de tiers.</w:t>
      </w:r>
    </w:p>
    <w:p w14:paraId="404CBFBF" w14:textId="77777777" w:rsidR="00741495" w:rsidRDefault="00000000">
      <w:pPr>
        <w:pStyle w:val="berschrift2"/>
      </w:pPr>
      <w:r>
        <w:t>2. Responsabilité</w:t>
      </w:r>
    </w:p>
    <w:p w14:paraId="5B64E43E" w14:textId="77777777" w:rsidR="00741495" w:rsidRDefault="00000000">
      <w:r>
        <w:rPr>
          <w:rFonts w:cs="Calibri"/>
          <w:lang w:val="fr-FR" w:eastAsia="fr-FR"/>
        </w:rPr>
        <w:t>Golden Studio Plus veille à maintenir les informations publiées sur le site aussi exactes et accessibles que possible. Toutefois, une indisponibilité temporaire, une erreur ou une omission peut survenir.</w:t>
      </w:r>
    </w:p>
    <w:p w14:paraId="489500E7" w14:textId="77777777" w:rsidR="00741495" w:rsidRDefault="00000000">
      <w:r>
        <w:rPr>
          <w:rFonts w:cs="Calibri"/>
          <w:lang w:val="fr-FR" w:eastAsia="fr-FR"/>
        </w:rPr>
        <w:t>Les informations, les services et les tarifs figurant sur le site sont fournis à titre indicatif et peuvent être modifiés à tout moment, sans préavis.</w:t>
      </w:r>
    </w:p>
    <w:p w14:paraId="17508AB7" w14:textId="77777777" w:rsidR="00741495" w:rsidRDefault="00000000">
      <w:pPr>
        <w:pStyle w:val="berschrift2"/>
      </w:pPr>
      <w:r>
        <w:t>3. Juridiction compétente</w:t>
      </w:r>
    </w:p>
    <w:p w14:paraId="07E65E6F" w14:textId="77777777" w:rsidR="00741495" w:rsidRDefault="00000000">
      <w:r>
        <w:rPr>
          <w:rFonts w:cs="Calibri"/>
          <w:lang w:val="fr-FR" w:eastAsia="fr-FR"/>
        </w:rPr>
        <w:t>Le présent site est soumis au droit camerounais. En cas de différend, les parties recherchent en priorité une solution amiable. À défaut d’accord amiable, tout litige relève de la compétence exclusive des tribunaux matériellement compétents du ressort de Douala, sous réserve des dispositions impératives de la loi applicable.</w:t>
      </w:r>
    </w:p>
    <w:p w14:paraId="2BC17489" w14:textId="77777777" w:rsidR="00741495" w:rsidRDefault="00000000">
      <w:pPr>
        <w:pStyle w:val="berschrift1"/>
        <w:pageBreakBefore/>
      </w:pPr>
      <w:r>
        <w:lastRenderedPageBreak/>
        <w:t>Conditions générales de vente</w:t>
      </w:r>
    </w:p>
    <w:p w14:paraId="37A065B1" w14:textId="77777777" w:rsidR="00741495" w:rsidRDefault="00000000">
      <w:pPr>
        <w:pStyle w:val="berschrift2"/>
      </w:pPr>
      <w:r>
        <w:t>1. Réservation et paiement</w:t>
      </w:r>
    </w:p>
    <w:p w14:paraId="1F69FA70" w14:textId="77777777" w:rsidR="00741495" w:rsidRDefault="00000000">
      <w:r>
        <w:rPr>
          <w:rFonts w:cs="Calibri"/>
          <w:lang w:val="fr-FR" w:eastAsia="fr-FR"/>
        </w:rPr>
        <w:t>Toute prestation nécessite une réservation préalable. Le paiement intégral, soit 100 % du montant indiqué, est exigé avant la confirmation définitive de la réservation. Le créneau est définitivement confirmé après validation de la réservation et envoi d’une confirmation au client.</w:t>
      </w:r>
    </w:p>
    <w:p w14:paraId="3FB96AF0" w14:textId="77777777" w:rsidR="00741495" w:rsidRDefault="00000000">
      <w:pPr>
        <w:pStyle w:val="berschrift2"/>
      </w:pPr>
      <w:r>
        <w:t>2. Annulations et retards</w:t>
      </w:r>
    </w:p>
    <w:p w14:paraId="47484145" w14:textId="77777777" w:rsidR="00741495" w:rsidRDefault="00000000">
      <w:r>
        <w:rPr>
          <w:rFonts w:cs="Calibri"/>
          <w:b/>
          <w:lang w:val="fr-FR" w:eastAsia="fr-FR"/>
        </w:rPr>
        <w:t xml:space="preserve">Retards : </w:t>
      </w:r>
      <w:r>
        <w:rPr>
          <w:rFonts w:cs="Calibri"/>
          <w:lang w:val="fr-FR" w:eastAsia="fr-FR"/>
        </w:rPr>
        <w:t>tout retard de plus de cinq minutes imputable au client réduit le temps restant de la séance, afin de ne pas affecter les créneaux suivants. La séance n’est pas prolongée et aucune compensation n’est accordée au titre du temps ainsi perdu.</w:t>
      </w:r>
    </w:p>
    <w:p w14:paraId="39FCC3DE" w14:textId="77777777" w:rsidR="00741495" w:rsidRDefault="00000000">
      <w:r>
        <w:rPr>
          <w:rFonts w:cs="Calibri"/>
          <w:b/>
          <w:lang w:val="fr-FR" w:eastAsia="fr-FR"/>
        </w:rPr>
        <w:t xml:space="preserve">Annulations : </w:t>
      </w:r>
      <w:r>
        <w:rPr>
          <w:rFonts w:cs="Calibri"/>
          <w:lang w:val="fr-FR" w:eastAsia="fr-FR"/>
        </w:rPr>
        <w:t>toute annulation communiquée plus de 48 heures avant l’heure prévue de la séance donne lieu au remboursement de 50 % du montant versé. Les 50 % restants sont conservés au titre des frais de dossier et de l’immobilisation du créneau.</w:t>
      </w:r>
    </w:p>
    <w:p w14:paraId="30F2E049" w14:textId="77777777" w:rsidR="00741495" w:rsidRDefault="00000000">
      <w:r>
        <w:rPr>
          <w:rFonts w:cs="Calibri"/>
          <w:lang w:val="fr-FR" w:eastAsia="fr-FR"/>
        </w:rPr>
        <w:t>Lorsqu’une annulation est communiquée 48 heures ou moins avant la séance, ou en cas d’absence non signalée, aucun remboursement n’est effectué.</w:t>
      </w:r>
    </w:p>
    <w:p w14:paraId="709312AE" w14:textId="77777777" w:rsidR="00741495" w:rsidRDefault="00000000">
      <w:r>
        <w:rPr>
          <w:rFonts w:cs="Calibri"/>
          <w:b/>
          <w:lang w:val="fr-FR" w:eastAsia="fr-FR"/>
        </w:rPr>
        <w:t xml:space="preserve">Report : </w:t>
      </w:r>
      <w:r>
        <w:rPr>
          <w:rFonts w:cs="Calibri"/>
          <w:lang w:val="fr-FR" w:eastAsia="fr-FR"/>
        </w:rPr>
        <w:t>un seul changement de date peut être demandé sans frais supplémentaires, à condition que la demande soit communiquée au moins 48 heures avant la date initialement prévue. Le nouveau créneau reste soumis aux disponibilités.</w:t>
      </w:r>
    </w:p>
    <w:p w14:paraId="554085F6" w14:textId="77777777" w:rsidR="00741495" w:rsidRDefault="00000000">
      <w:pPr>
        <w:pStyle w:val="berschrift2"/>
      </w:pPr>
      <w:r>
        <w:t>3. Droit à l’image et droits d’auteur</w:t>
      </w:r>
    </w:p>
    <w:p w14:paraId="276005A9" w14:textId="77777777" w:rsidR="00741495" w:rsidRDefault="00000000">
      <w:r>
        <w:rPr>
          <w:rFonts w:cs="Calibri"/>
          <w:lang w:val="fr-FR" w:eastAsia="fr-FR"/>
        </w:rPr>
        <w:t>Le Studio détient les droits d’auteur sur toutes les œuvres créées. Sauf accord écrit contraire, le client bénéficie d’un droit d’utilisation personnel et non commercial des photographies qui lui sont livrées.</w:t>
      </w:r>
    </w:p>
    <w:p w14:paraId="29C5EF53" w14:textId="77777777" w:rsidR="00741495" w:rsidRDefault="00000000">
      <w:r>
        <w:rPr>
          <w:rFonts w:cs="Calibri"/>
          <w:lang w:val="fr-FR" w:eastAsia="fr-FR"/>
        </w:rPr>
        <w:t>Toute utilisation de l’image du client à des fins promotionnelles nécessite son autorisation préalable. Dans le cadre des offres promotionnelles, ce consentement constitue une condition stricte d’accès au pack concerné.</w:t>
      </w:r>
    </w:p>
    <w:p w14:paraId="297B0F35" w14:textId="77777777" w:rsidR="00741495" w:rsidRDefault="00000000">
      <w:pPr>
        <w:pStyle w:val="berschrift2"/>
      </w:pPr>
      <w:r>
        <w:t>4. Traitement numérique de l’image</w:t>
      </w:r>
    </w:p>
    <w:p w14:paraId="710325BD" w14:textId="77777777" w:rsidR="00741495" w:rsidRDefault="00000000">
      <w:r>
        <w:rPr>
          <w:rFonts w:cs="Calibri"/>
          <w:lang w:val="fr-FR" w:eastAsia="fr-FR"/>
        </w:rPr>
        <w:t>Dans le cadre de sa démarche qualité, le Studio peut recourir à des logiciels professionnels de retouche ainsi qu’à des services de traitement numérique en ligne, afin d’optimiser et de sublimer le rendu final de son travail. Les conditions dans lesquelles les fichiers sont traités ou transmis à des prestataires techniques sont décrites dans la politique de confidentialité. Le client est invité à en prendre connaissance avant de confirmer sa réservation.</w:t>
      </w:r>
    </w:p>
    <w:p w14:paraId="20CBBA6C" w14:textId="77777777" w:rsidR="00741495" w:rsidRDefault="00000000">
      <w:pPr>
        <w:pStyle w:val="berschrift2"/>
      </w:pPr>
      <w:r>
        <w:t>5. Litiges</w:t>
      </w:r>
    </w:p>
    <w:p w14:paraId="42BB9754" w14:textId="77777777" w:rsidR="00741495" w:rsidRDefault="00000000">
      <w:r>
        <w:rPr>
          <w:rFonts w:cs="Calibri"/>
          <w:lang w:val="fr-FR" w:eastAsia="fr-FR"/>
        </w:rPr>
        <w:t>Les présentes conditions sont régies par le droit camerounais. En cas de différend, les parties recherchent en priorité une solution amiable. À défaut d’accord amiable, tout litige relève de la compétence exclusive des tribunaux matériellement compétents du ressort de Douala, sous réserve des dispositions impératives de la loi applicable.</w:t>
      </w:r>
    </w:p>
    <w:p w14:paraId="31A9400B" w14:textId="77777777" w:rsidR="00741495" w:rsidRDefault="00000000">
      <w:pPr>
        <w:pStyle w:val="berschrift1"/>
        <w:pageBreakBefore/>
      </w:pPr>
      <w:r>
        <w:lastRenderedPageBreak/>
        <w:t>Politique de confidentialité</w:t>
      </w:r>
    </w:p>
    <w:p w14:paraId="450AA742" w14:textId="77777777" w:rsidR="00741495" w:rsidRDefault="00000000">
      <w:pPr>
        <w:pStyle w:val="berschrift2"/>
      </w:pPr>
      <w:r>
        <w:t>1. Collecte et utilisation des données</w:t>
      </w:r>
    </w:p>
    <w:p w14:paraId="44BF70D5" w14:textId="77777777" w:rsidR="00741495" w:rsidRDefault="00000000">
      <w:r>
        <w:rPr>
          <w:rFonts w:cs="Calibri"/>
          <w:lang w:val="fr-FR" w:eastAsia="fr-FR"/>
        </w:rPr>
        <w:t>Dans le cadre de ses services, Golden Studio Plus collecte les données nécessaires à la gestion des demandes et des réservations. Celles-ci peuvent notamment comprendre les informations d’identité et de contact, le créneau et la formule sélectionnés, les indications communiquées par le client, son choix concernant l’utilisation de son image ainsi que les informations nécessaires à la vérification manuelle du paiement.</w:t>
      </w:r>
    </w:p>
    <w:p w14:paraId="7F587DC2" w14:textId="77777777" w:rsidR="00741495" w:rsidRDefault="00000000">
      <w:r>
        <w:rPr>
          <w:rFonts w:cs="Calibri"/>
          <w:lang w:val="fr-FR" w:eastAsia="fr-FR"/>
        </w:rPr>
        <w:t>Ces données sont utilisées pour traiter la demande, vérifier le paiement, organiser la séance, communiquer avec le client et assurer la livraison ou le suivi de la prestation.</w:t>
      </w:r>
    </w:p>
    <w:p w14:paraId="00DD6847" w14:textId="77777777" w:rsidR="00741495" w:rsidRDefault="00000000">
      <w:pPr>
        <w:pStyle w:val="berschrift2"/>
      </w:pPr>
      <w:r>
        <w:t>2. Partage et sécurité</w:t>
      </w:r>
    </w:p>
    <w:p w14:paraId="48F61561" w14:textId="77777777" w:rsidR="00741495" w:rsidRDefault="00000000">
      <w:r>
        <w:rPr>
          <w:rFonts w:cs="Calibri"/>
          <w:lang w:val="fr-FR" w:eastAsia="fr-FR"/>
        </w:rPr>
        <w:t>Les données personnelles ne sont ni vendues ni utilisées à des fins étrangères aux services que nous proposons. Elles peuvent être communiquées aux prestataires techniques nécessaires au fonctionnement du site, à la gestion des réservations, à l’envoi des notifications, au stockage ou au traitement numérique des fichiers.</w:t>
      </w:r>
    </w:p>
    <w:p w14:paraId="239EFCD0" w14:textId="77777777" w:rsidR="00741495" w:rsidRDefault="00000000">
      <w:r>
        <w:rPr>
          <w:rFonts w:cs="Calibri"/>
          <w:lang w:val="fr-FR" w:eastAsia="fr-FR"/>
        </w:rPr>
        <w:t>Par ailleurs, afin de garantir un post-traitement de haute qualité, les fichiers peuvent être traités au moyen de solutions logicielles spécialisées et de services cloud dédiés à l’optimisation du traitement numérique.</w:t>
      </w:r>
    </w:p>
    <w:p w14:paraId="25557CF3" w14:textId="77777777" w:rsidR="00741495" w:rsidRDefault="00000000">
      <w:pPr>
        <w:pStyle w:val="berschrift2"/>
      </w:pPr>
      <w:r>
        <w:t>3. Vos droits</w:t>
      </w:r>
    </w:p>
    <w:p w14:paraId="5BA73165" w14:textId="77777777" w:rsidR="00741495" w:rsidRDefault="00000000">
      <w:r>
        <w:rPr>
          <w:rFonts w:cs="Calibri"/>
          <w:lang w:val="fr-FR" w:eastAsia="fr-FR"/>
        </w:rPr>
        <w:t>Conformément à la loi n° 2024/017 relative à la protection des données à caractère personnel au Cameroun, toute personne peut exercer les droits qui lui sont reconnus, notamment demander l’accès à ses données, leur rectification ou leur suppression, dans les conditions prévues par la réglementation applicable.</w:t>
      </w:r>
    </w:p>
    <w:p w14:paraId="381ED598" w14:textId="6D9C873F" w:rsidR="00741495" w:rsidRDefault="00000000">
      <w:r>
        <w:rPr>
          <w:rFonts w:cs="Calibri"/>
          <w:lang w:val="fr-FR" w:eastAsia="fr-FR"/>
        </w:rPr>
        <w:t>Les demandes peuvent être adressées</w:t>
      </w:r>
      <w:r w:rsidR="00AA40BD">
        <w:rPr>
          <w:rFonts w:cs="Calibri"/>
          <w:lang w:val="fr-FR" w:eastAsia="fr-FR"/>
        </w:rPr>
        <w:t xml:space="preserve"> de manière écrite</w:t>
      </w:r>
      <w:r>
        <w:rPr>
          <w:rFonts w:cs="Calibri"/>
          <w:lang w:val="fr-FR" w:eastAsia="fr-FR"/>
        </w:rPr>
        <w:t xml:space="preserve"> au moyen des coordonnées publiées sur le site. Une vérification de l’identité du demandeur peut être réalisée lorsque cela est nécessaire pour protéger les données concernées.</w:t>
      </w:r>
    </w:p>
    <w:p w14:paraId="11F50342" w14:textId="77777777" w:rsidR="00741495" w:rsidRDefault="00000000">
      <w:r>
        <w:rPr>
          <w:rFonts w:cs="Calibri"/>
          <w:lang w:val="fr-FR" w:eastAsia="fr-FR"/>
        </w:rPr>
        <w:t>Le retrait d’une autorisation relative au droit à l’image est traité séparément de toute demande de suppression des autres données personnelles. Ce retrait ne produit d’effet que pour l’avenir et ne remet pas en cause les utilisations antérieurement réalisées par le Studio conformément à l’autorisation initialement accordée.</w:t>
      </w:r>
    </w:p>
    <w:p w14:paraId="14CA7FA6" w14:textId="28FD7858" w:rsidR="00741495" w:rsidRDefault="00741495">
      <w:pPr>
        <w:spacing w:after="100"/>
        <w:ind w:left="259" w:hanging="259"/>
      </w:pPr>
    </w:p>
    <w:sectPr w:rsidR="00741495"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61A1E" w14:textId="77777777" w:rsidR="00AE6517" w:rsidRDefault="00AE6517">
      <w:pPr>
        <w:spacing w:after="0" w:line="240" w:lineRule="auto"/>
      </w:pPr>
      <w:r>
        <w:separator/>
      </w:r>
    </w:p>
  </w:endnote>
  <w:endnote w:type="continuationSeparator" w:id="0">
    <w:p w14:paraId="36BF59D8" w14:textId="77777777" w:rsidR="00AE6517" w:rsidRDefault="00AE6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3E3B5" w14:textId="77777777" w:rsidR="00741495" w:rsidRDefault="00000000">
    <w:pPr>
      <w:pStyle w:val="Fuzeile"/>
      <w:jc w:val="right"/>
    </w:pPr>
    <w:r>
      <w:rPr>
        <w:rFonts w:cs="Calibri"/>
        <w:color w:val="606B78"/>
        <w:sz w:val="18"/>
        <w:lang w:val="fr-FR" w:eastAsia="fr-FR"/>
      </w:rPr>
      <w:t xml:space="preserve">Page </w:t>
    </w:r>
    <w:r>
      <w:rPr>
        <w:rFonts w:cs="Calibri"/>
        <w:color w:val="606B78"/>
        <w:sz w:val="18"/>
        <w:lang w:val="fr-FR" w:eastAsia="fr-FR"/>
      </w:rPr>
      <w:fldChar w:fldCharType="begin"/>
    </w:r>
    <w:r>
      <w:rPr>
        <w:rFonts w:cs="Calibri"/>
        <w:color w:val="606B78"/>
        <w:sz w:val="18"/>
        <w:lang w:val="fr-FR" w:eastAsia="fr-FR"/>
      </w:rPr>
      <w:instrText xml:space="preserve"> PAGE </w:instrText>
    </w:r>
    <w:r>
      <w:rPr>
        <w:rFonts w:cs="Calibri"/>
        <w:color w:val="606B78"/>
        <w:sz w:val="18"/>
        <w:lang w:val="fr-FR" w:eastAsia="fr-FR"/>
      </w:rPr>
      <w:fldChar w:fldCharType="separate"/>
    </w:r>
    <w:r>
      <w:rPr>
        <w:rFonts w:cs="Calibri"/>
        <w:color w:val="606B78"/>
        <w:sz w:val="18"/>
        <w:lang w:val="fr-FR" w:eastAsia="fr-FR"/>
      </w:rPr>
      <w:t>1</w:t>
    </w:r>
    <w:r>
      <w:rPr>
        <w:rFonts w:cs="Calibri"/>
        <w:color w:val="606B78"/>
        <w:sz w:val="18"/>
        <w:lang w:val="fr-FR"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95509" w14:textId="77777777" w:rsidR="00AE6517" w:rsidRDefault="00AE6517">
      <w:pPr>
        <w:spacing w:after="0" w:line="240" w:lineRule="auto"/>
      </w:pPr>
      <w:r>
        <w:separator/>
      </w:r>
    </w:p>
  </w:footnote>
  <w:footnote w:type="continuationSeparator" w:id="0">
    <w:p w14:paraId="67C4AF4E" w14:textId="77777777" w:rsidR="00AE6517" w:rsidRDefault="00AE65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35652" w14:textId="77777777" w:rsidR="00741495" w:rsidRDefault="00000000">
    <w:pPr>
      <w:pStyle w:val="Kopfzeile"/>
    </w:pPr>
    <w:r>
      <w:rPr>
        <w:rFonts w:cs="Calibri"/>
        <w:b/>
        <w:color w:val="606B78"/>
        <w:sz w:val="17"/>
        <w:lang w:val="fr-FR" w:eastAsia="fr-FR"/>
      </w:rPr>
      <w:t xml:space="preserve">PROJET DE TEXTES </w:t>
    </w:r>
    <w:proofErr w:type="gramStart"/>
    <w:r>
      <w:rPr>
        <w:rFonts w:cs="Calibri"/>
        <w:b/>
        <w:color w:val="606B78"/>
        <w:sz w:val="17"/>
        <w:lang w:val="fr-FR" w:eastAsia="fr-FR"/>
      </w:rPr>
      <w:t>JURIDIQUES  ·</w:t>
    </w:r>
    <w:proofErr w:type="gramEnd"/>
    <w:r>
      <w:rPr>
        <w:rFonts w:cs="Calibri"/>
        <w:b/>
        <w:color w:val="606B78"/>
        <w:sz w:val="17"/>
        <w:lang w:val="fr-FR" w:eastAsia="fr-FR"/>
      </w:rPr>
      <w:t xml:space="preserve">  GOLDEN STUDIO PLUS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965887873">
    <w:abstractNumId w:val="8"/>
  </w:num>
  <w:num w:numId="2" w16cid:durableId="1043752697">
    <w:abstractNumId w:val="6"/>
  </w:num>
  <w:num w:numId="3" w16cid:durableId="1259605827">
    <w:abstractNumId w:val="5"/>
  </w:num>
  <w:num w:numId="4" w16cid:durableId="285889131">
    <w:abstractNumId w:val="4"/>
  </w:num>
  <w:num w:numId="5" w16cid:durableId="31618507">
    <w:abstractNumId w:val="7"/>
  </w:num>
  <w:num w:numId="6" w16cid:durableId="693189327">
    <w:abstractNumId w:val="3"/>
  </w:num>
  <w:num w:numId="7" w16cid:durableId="1632008782">
    <w:abstractNumId w:val="2"/>
  </w:num>
  <w:num w:numId="8" w16cid:durableId="529294332">
    <w:abstractNumId w:val="1"/>
  </w:num>
  <w:num w:numId="9" w16cid:durableId="558175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DFC"/>
    <w:rsid w:val="0015074B"/>
    <w:rsid w:val="0029639D"/>
    <w:rsid w:val="00326F90"/>
    <w:rsid w:val="00741495"/>
    <w:rsid w:val="00AA1D8D"/>
    <w:rsid w:val="00AA40BD"/>
    <w:rsid w:val="00AE651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D70BCA"/>
  <w14:defaultImageDpi w14:val="300"/>
  <w15:docId w15:val="{E05851D3-61AA-E641-9685-CB114D86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64" w:lineRule="auto"/>
    </w:pPr>
    <w:rPr>
      <w:rFonts w:ascii="Calibri" w:hAnsi="Calibri"/>
      <w:color w:val="1F2A37"/>
    </w:rPr>
  </w:style>
  <w:style w:type="paragraph" w:styleId="berschrift1">
    <w:name w:val="heading 1"/>
    <w:basedOn w:val="Standard"/>
    <w:next w:val="Standard"/>
    <w:link w:val="berschrift1Zchn"/>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berschrift2">
    <w:name w:val="heading 2"/>
    <w:basedOn w:val="Standard"/>
    <w:next w:val="Standard"/>
    <w:link w:val="berschrift2Zchn"/>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berschrift3">
    <w:name w:val="heading 3"/>
    <w:basedOn w:val="Standard"/>
    <w:next w:val="Standard"/>
    <w:link w:val="berschrift3Zchn"/>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Subtitle">
    <w:name w:val="Document Subtitle"/>
    <w:pPr>
      <w:spacing w:after="280" w:line="264" w:lineRule="auto"/>
    </w:pPr>
    <w:rPr>
      <w:rFonts w:ascii="Calibri" w:hAnsi="Calibri"/>
      <w:color w:val="606B78"/>
      <w:sz w:val="25"/>
    </w:rPr>
  </w:style>
  <w:style w:type="paragraph" w:styleId="StandardWeb">
    <w:name w:val="Normal (Web)"/>
    <w:basedOn w:val="Standard"/>
    <w:uiPriority w:val="99"/>
    <w:unhideWhenUsed/>
    <w:rsid w:val="00AA40BD"/>
    <w:pPr>
      <w:spacing w:before="100" w:beforeAutospacing="1" w:after="100" w:afterAutospacing="1" w:line="240" w:lineRule="auto"/>
    </w:pPr>
    <w:rPr>
      <w:rFonts w:ascii="Times New Roman" w:eastAsia="Times New Roman" w:hAnsi="Times New Roman" w:cs="Times New Roman"/>
      <w:color w:val="auto"/>
      <w:sz w:val="24"/>
      <w:szCs w:val="2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838</Words>
  <Characters>5282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de textes juridiques — Golden Studio Plus</dc:title>
  <dc:subject>Mentions légales, conditions générales de vente et politique de confidentialité</dc:subject>
  <dc:creator>Golden Studio Plus</dc:creator>
  <cp:keywords>mentions légales, CGV, politique de confidentialité, version de travail</cp:keywords>
  <dc:description>Version de travail modifiable — reformulation linguistique.</dc:description>
  <cp:lastModifiedBy>Eric Fotouo</cp:lastModifiedBy>
  <cp:revision>2</cp:revision>
  <dcterms:created xsi:type="dcterms:W3CDTF">2026-07-21T16:05:00Z</dcterms:created>
  <dcterms:modified xsi:type="dcterms:W3CDTF">2026-07-21T16:05:00Z</dcterms:modified>
  <cp:category/>
</cp:coreProperties>
</file>