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строку, а затем ищет в указанном файле нужные строки.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назадю.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•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•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Целые числа можно записывать как последовательность цифр или в любом базовом формате типа radix#number, где radix (основание системы счисления) — любое число не более 26. Для большинства команд используются следующие основания систем исчисления: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доллара.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</w:t>
      </w:r>
    </w:p>
    <w:p>
      <w:pPr>
        <w:pStyle w:val="BodyTex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</w:t>
      </w:r>
    </w:p>
    <w:p>
      <w:pPr>
        <w:pStyle w:val="BodyText"/>
      </w:pPr>
      <w:r>
        <w:t xml:space="preserve">Весьма необходимой при программировании является команда getopts, которая осуществляет синтаксический анализ командной строки, выделяя флаги, и используется для объявления переменных.</w:t>
      </w:r>
    </w:p>
    <w:p>
      <w:pPr>
        <w:pStyle w:val="BodyText"/>
      </w:pPr>
      <w:r>
        <w:t xml:space="preserve">Флаги — это опции командной строки, обычно помеченные знаком минус.</w:t>
      </w:r>
    </w:p>
    <w:p>
      <w:pPr>
        <w:pStyle w:val="BodyText"/>
      </w:pPr>
      <w:r>
        <w:t xml:space="preserve">Строка опций option-string — это список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флаг, должно следовать двоеточие.</w:t>
      </w:r>
    </w:p>
    <w:p>
      <w:pPr>
        <w:pStyle w:val="BodyText"/>
      </w:pPr>
      <w:r>
        <w:t xml:space="preserve"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for, case, if и while.</w:t>
      </w:r>
    </w:p>
    <w:p>
      <w:pPr>
        <w:pStyle w:val="BodyText"/>
      </w:pPr>
      <w:r>
        <w:t xml:space="preserve">Более подробно о Linux см. в [1-7]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написала командный файл, который анализирует командную строку, а затем ищет в указанном файле нужные строки (рис. 4.1).</w:t>
      </w:r>
    </w:p>
    <w:p>
      <w:pPr>
        <w:pStyle w:val="CaptionedFigure"/>
      </w:pPr>
      <w:r>
        <w:drawing>
          <wp:inline>
            <wp:extent cx="3733800" cy="3423305"/>
            <wp:effectExtent b="0" l="0" r="0" t="0"/>
            <wp:docPr descr="Скрипт №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№1</w:t>
      </w:r>
    </w:p>
    <w:p>
      <w:pPr>
        <w:numPr>
          <w:ilvl w:val="0"/>
          <w:numId w:val="1003"/>
        </w:numPr>
        <w:pStyle w:val="Compact"/>
      </w:pPr>
      <w:r>
        <w:t xml:space="preserve">Запустила скрипт №1 (рис. 4.2).</w:t>
      </w:r>
    </w:p>
    <w:p>
      <w:pPr>
        <w:pStyle w:val="CaptionedFigure"/>
      </w:pPr>
      <w:r>
        <w:drawing>
          <wp:inline>
            <wp:extent cx="3733800" cy="1438660"/>
            <wp:effectExtent b="0" l="0" r="0" t="0"/>
            <wp:docPr descr="Запуск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4"/>
        </w:numPr>
        <w:pStyle w:val="Compact"/>
      </w:pPr>
      <w:r>
        <w:t xml:space="preserve">Проверила правильность работы скрипта №1 (рис. 4.3).</w:t>
      </w:r>
    </w:p>
    <w:p>
      <w:pPr>
        <w:pStyle w:val="CaptionedFigure"/>
      </w:pPr>
      <w:r>
        <w:drawing>
          <wp:inline>
            <wp:extent cx="3733800" cy="1332525"/>
            <wp:effectExtent b="0" l="0" r="0" t="0"/>
            <wp:docPr descr="Проверк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5"/>
        </w:numPr>
        <w:pStyle w:val="Compact"/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 (рис. 4.4).</w:t>
      </w:r>
    </w:p>
    <w:p>
      <w:pPr>
        <w:pStyle w:val="CaptionedFigure"/>
      </w:pPr>
      <w:r>
        <w:drawing>
          <wp:inline>
            <wp:extent cx="3733800" cy="2594768"/>
            <wp:effectExtent b="0" l="0" r="0" t="0"/>
            <wp:docPr descr="Скрипт №2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№2</w:t>
      </w:r>
    </w:p>
    <w:p>
      <w:pPr>
        <w:numPr>
          <w:ilvl w:val="0"/>
          <w:numId w:val="1006"/>
        </w:numPr>
        <w:pStyle w:val="Compact"/>
      </w:pPr>
      <w:r>
        <w:t xml:space="preserve">Затем написала программу, которая завершается с помощью функции exit(n), передавая информацию в о коде завершения в оболочку (рис. 4.5).</w:t>
      </w:r>
    </w:p>
    <w:p>
      <w:pPr>
        <w:pStyle w:val="CaptionedFigure"/>
      </w:pPr>
      <w:r>
        <w:drawing>
          <wp:inline>
            <wp:extent cx="3733800" cy="3067649"/>
            <wp:effectExtent b="0" l="0" r="0" t="0"/>
            <wp:docPr descr="Скрипт №2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№2</w:t>
      </w:r>
    </w:p>
    <w:p>
      <w:pPr>
        <w:numPr>
          <w:ilvl w:val="0"/>
          <w:numId w:val="1007"/>
        </w:numPr>
        <w:pStyle w:val="Compact"/>
      </w:pPr>
      <w:r>
        <w:t xml:space="preserve">Запустила скрипт №2 (рис. 4.6).</w:t>
      </w:r>
    </w:p>
    <w:p>
      <w:pPr>
        <w:pStyle w:val="CaptionedFigure"/>
      </w:pPr>
      <w:r>
        <w:drawing>
          <wp:inline>
            <wp:extent cx="3733800" cy="3267776"/>
            <wp:effectExtent b="0" l="0" r="0" t="0"/>
            <wp:docPr descr="Запуск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8"/>
        </w:numPr>
        <w:pStyle w:val="Compact"/>
      </w:pPr>
      <w:r>
        <w:t xml:space="preserve">Написала командный файл, создающий указанное число файлов, пронумерованных последовательно от 1 до N (рис. 4.7).</w:t>
      </w:r>
    </w:p>
    <w:p>
      <w:pPr>
        <w:pStyle w:val="CaptionedFigure"/>
      </w:pPr>
      <w:r>
        <w:drawing>
          <wp:inline>
            <wp:extent cx="3733800" cy="2790676"/>
            <wp:effectExtent b="0" l="0" r="0" t="0"/>
            <wp:docPr descr="Скрипт №3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№3</w:t>
      </w:r>
    </w:p>
    <w:p>
      <w:pPr>
        <w:numPr>
          <w:ilvl w:val="0"/>
          <w:numId w:val="1009"/>
        </w:numPr>
        <w:pStyle w:val="Compact"/>
      </w:pPr>
      <w:r>
        <w:t xml:space="preserve">Запустила скрипт №3 с созданием файлов (рис. 4.8).</w:t>
      </w:r>
    </w:p>
    <w:p>
      <w:pPr>
        <w:pStyle w:val="CaptionedFigure"/>
      </w:pPr>
      <w:r>
        <w:drawing>
          <wp:inline>
            <wp:extent cx="3733800" cy="1471240"/>
            <wp:effectExtent b="0" l="0" r="0" t="0"/>
            <wp:docPr descr="Запуск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10"/>
        </w:numPr>
        <w:pStyle w:val="Compact"/>
      </w:pPr>
      <w:r>
        <w:t xml:space="preserve">Запустила скрипт №3 с удалением файлов (рис. 4.9).</w:t>
      </w:r>
    </w:p>
    <w:p>
      <w:pPr>
        <w:pStyle w:val="CaptionedFigure"/>
      </w:pPr>
      <w:r>
        <w:drawing>
          <wp:inline>
            <wp:extent cx="3733800" cy="3118549"/>
            <wp:effectExtent b="0" l="0" r="0" t="0"/>
            <wp:docPr descr="Запуск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11"/>
        </w:numPr>
        <w:pStyle w:val="Compact"/>
      </w:pPr>
      <w:r>
        <w:t xml:space="preserve">Написала командный файл, который с помощью команды tar запаковывает в архив все файлы в указанной директории (рис. 4.10).</w:t>
      </w:r>
    </w:p>
    <w:p>
      <w:pPr>
        <w:pStyle w:val="CaptionedFigure"/>
      </w:pPr>
      <w:r>
        <w:drawing>
          <wp:inline>
            <wp:extent cx="3733800" cy="2496731"/>
            <wp:effectExtent b="0" l="0" r="0" t="0"/>
            <wp:docPr descr="Скрипт №4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№4</w:t>
      </w:r>
    </w:p>
    <w:p>
      <w:pPr>
        <w:numPr>
          <w:ilvl w:val="0"/>
          <w:numId w:val="1012"/>
        </w:numPr>
        <w:pStyle w:val="Compact"/>
      </w:pPr>
      <w:r>
        <w:t xml:space="preserve">Проверила правильность работы скрипта №4 (рис. 4.11).</w:t>
      </w:r>
    </w:p>
    <w:p>
      <w:pPr>
        <w:pStyle w:val="CaptionedFigure"/>
      </w:pPr>
      <w:r>
        <w:drawing>
          <wp:inline>
            <wp:extent cx="3733800" cy="3138272"/>
            <wp:effectExtent b="0" l="0" r="0" t="0"/>
            <wp:docPr descr="Запуск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13"/>
        </w:numPr>
        <w:pStyle w:val="Compact"/>
      </w:pPr>
      <w:r>
        <w:t xml:space="preserve">Модифицировала его так, чтобы запаковывались только те файлы, которые были изменены менее недели тому назад (рис. 4.12).</w:t>
      </w:r>
    </w:p>
    <w:p>
      <w:pPr>
        <w:pStyle w:val="CaptionedFigure"/>
      </w:pPr>
      <w:r>
        <w:drawing>
          <wp:inline>
            <wp:extent cx="3733800" cy="2786334"/>
            <wp:effectExtent b="0" l="0" r="0" t="0"/>
            <wp:docPr descr="Модифицированный скрипт №4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Модифицированный скрипт №4</w:t>
      </w:r>
    </w:p>
    <w:p>
      <w:pPr>
        <w:numPr>
          <w:ilvl w:val="0"/>
          <w:numId w:val="1014"/>
        </w:numPr>
        <w:pStyle w:val="Compact"/>
      </w:pPr>
      <w:r>
        <w:t xml:space="preserve">Проверила правильность работы модифицированного скрипта №4 (рис. 4.13).</w:t>
      </w:r>
    </w:p>
    <w:p>
      <w:pPr>
        <w:pStyle w:val="CaptionedFigure"/>
      </w:pPr>
      <w:r>
        <w:drawing>
          <wp:inline>
            <wp:extent cx="3733800" cy="3212535"/>
            <wp:effectExtent b="0" l="0" r="0" t="0"/>
            <wp:docPr descr="Запуск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62"/>
    <w:bookmarkStart w:id="6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Команда getopts в Bash используется для разбора и обработки опций (аргументов) командной строки, переданных скрипту или функции. Она позволяет удобно управлять флагами и параметрами, которые пользователь может указать при запуске скрипта.</w:t>
      </w:r>
    </w:p>
    <w:p>
      <w:pPr>
        <w:pStyle w:val="BodyText"/>
      </w:pPr>
      <w:r>
        <w:t xml:space="preserve">Вот основные аспекты предназначения и использования getopts:</w:t>
      </w:r>
    </w:p>
    <w:p>
      <w:pPr>
        <w:pStyle w:val="BodyText"/>
      </w:pPr>
      <w:r>
        <w:t xml:space="preserve">1. Обработка опций getopts позволяет обрабатывать короткие (один символ) и длинные (более одного символа) опции, что делает интерфейс вашего скрипта более удобным и понятным.</w:t>
      </w:r>
    </w:p>
    <w:p>
      <w:pPr>
        <w:pStyle w:val="BodyText"/>
      </w:pPr>
      <w:r>
        <w:t xml:space="preserve">2. Синтаксис</w:t>
      </w:r>
    </w:p>
    <w:p>
      <w:pPr>
        <w:pStyle w:val="BodyText"/>
      </w:pPr>
      <w:r>
        <w:t xml:space="preserve">Основной синтаксис команды выглядит следующим образом:</w:t>
      </w:r>
    </w:p>
    <w:p>
      <w:pPr>
        <w:pStyle w:val="BodyText"/>
      </w:pPr>
      <w:r>
        <w:t xml:space="preserve">getopts</w:t>
      </w:r>
      <w:r>
        <w:t xml:space="preserve"> </w:t>
      </w:r>
      <w:r>
        <w:t xml:space="preserve">“</w:t>
      </w:r>
      <w:r>
        <w:t xml:space="preserve">options</w:t>
      </w:r>
      <w:r>
        <w:t xml:space="preserve">”</w:t>
      </w:r>
      <w:r>
        <w:t xml:space="preserve"> </w:t>
      </w:r>
      <w:r>
        <w:t xml:space="preserve">variable</w:t>
      </w:r>
    </w:p>
    <w:p>
      <w:pPr>
        <w:pStyle w:val="BodyText"/>
      </w:pPr>
      <w:r>
        <w:t xml:space="preserve">options: строка, содержащая допустимые опции. Если опция принимает аргумент, после нее указывается двоеточие (:).</w:t>
      </w:r>
    </w:p>
    <w:p>
      <w:pPr>
        <w:pStyle w:val="BodyText"/>
      </w:pPr>
      <w:r>
        <w:t xml:space="preserve">variable: переменная, в которую будет записываться текущая опция.</w:t>
      </w:r>
    </w:p>
    <w:p>
      <w:pPr>
        <w:pStyle w:val="BodyText"/>
      </w:pPr>
      <w:r>
        <w:t xml:space="preserve">3. Переменные</w:t>
      </w:r>
    </w:p>
    <w:p>
      <w:pPr>
        <w:pStyle w:val="BodyText"/>
      </w:pPr>
      <w:r>
        <w:t xml:space="preserve">$OPTARG: содержит значение аргумента для опции, если опция требует аргумента.</w:t>
      </w:r>
    </w:p>
    <w:p>
      <w:pPr>
        <w:pStyle w:val="BodyText"/>
      </w:pPr>
      <w:r>
        <w:t xml:space="preserve">$OPTIND: индекс следующего аргумента, который будет обработан. Полезно, если вы хотите продолжить обработку аргументов после завершения getopts.</w:t>
      </w:r>
    </w:p>
    <w:p>
      <w:pPr>
        <w:pStyle w:val="BodyText"/>
      </w:pPr>
      <w:r>
        <w:t xml:space="preserve">4. Преимущества использования getopts</w:t>
      </w:r>
    </w:p>
    <w:p>
      <w:pPr>
        <w:pStyle w:val="BodyText"/>
      </w:pPr>
      <w:r>
        <w:t xml:space="preserve">Упрощение кода: Позволяет легко обрабатывать множество опций без необходимости писать сложные конструкции.</w:t>
      </w:r>
    </w:p>
    <w:p>
      <w:pPr>
        <w:pStyle w:val="BodyText"/>
      </w:pPr>
      <w:r>
        <w:t xml:space="preserve">Универсальность: Поддерживает как обязательные, так и необязательные аргументы для опций.</w:t>
      </w:r>
    </w:p>
    <w:p>
      <w:pPr>
        <w:pStyle w:val="BodyText"/>
      </w:pPr>
      <w:r>
        <w:t xml:space="preserve">Стандартизация: Использование getopts делает скрипт более стандартным и понятным для пользователей.</w:t>
      </w:r>
    </w:p>
    <w:p>
      <w:pPr>
        <w:numPr>
          <w:ilvl w:val="0"/>
          <w:numId w:val="101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играют ключевую роль в генерации имен файлов в оболочке Unix/Linux, включая Bash. Они позволяют использовать шаблоны и упрощают работу с файлами и каталогами. Вот основные метасимволы и их влияние на генерацию имен файлов:</w:t>
      </w:r>
    </w:p>
    <w:p>
      <w:pPr>
        <w:pStyle w:val="BodyText"/>
      </w:pPr>
      <w:r>
        <w:t xml:space="preserve">1. Звездочка (*)</w:t>
      </w:r>
    </w:p>
    <w:p>
      <w:pPr>
        <w:pStyle w:val="BodyText"/>
      </w:pPr>
      <w:r>
        <w:t xml:space="preserve">Звездочка представляет собой любой набор символов, включая пустую строку. Она позволяет выбирать файлы и каталоги с любыми именами.</w:t>
      </w:r>
    </w:p>
    <w:p>
      <w:pPr>
        <w:pStyle w:val="BodyText"/>
      </w:pPr>
      <w:r>
        <w:t xml:space="preserve">2. Вопросительный знак (?)</w:t>
      </w:r>
    </w:p>
    <w:p>
      <w:pPr>
        <w:pStyle w:val="BodyText"/>
      </w:pPr>
      <w:r>
        <w:t xml:space="preserve">Вопросительный знак соответствует любому одному символу. Это полезно, когда нужно указать точное количество символов.</w:t>
      </w:r>
    </w:p>
    <w:p>
      <w:pPr>
        <w:pStyle w:val="BodyText"/>
      </w:pPr>
      <w:r>
        <w:t xml:space="preserve">3. Квадратные скобки ([])</w:t>
      </w:r>
    </w:p>
    <w:p>
      <w:pPr>
        <w:pStyle w:val="BodyText"/>
      </w:pPr>
      <w:r>
        <w:t xml:space="preserve">Квадратные скобки позволяют указать диапазон символов или конкретные символы, которые могут находиться на данном месте.</w:t>
      </w:r>
    </w:p>
    <w:p>
      <w:pPr>
        <w:pStyle w:val="BodyText"/>
      </w:pPr>
      <w:r>
        <w:t xml:space="preserve">4. Фигурные скобки ({})</w:t>
      </w:r>
    </w:p>
    <w:p>
      <w:pPr>
        <w:pStyle w:val="BodyText"/>
      </w:pPr>
      <w:r>
        <w:t xml:space="preserve">Фигурные скобки позволяют создавать наборы имен файлов, что удобно для генерации нескольких файлов с похожими именами.</w:t>
      </w:r>
    </w:p>
    <w:p>
      <w:pPr>
        <w:pStyle w:val="BodyText"/>
      </w:pPr>
      <w:r>
        <w:t xml:space="preserve">5. Обратная косая черта ()</w:t>
      </w:r>
    </w:p>
    <w:p>
      <w:pPr>
        <w:pStyle w:val="BodyText"/>
      </w:pPr>
      <w:r>
        <w:t xml:space="preserve">Обратная косая черта используется для экранирования метасимволов, позволяя использовать их как обычные символы.</w:t>
      </w:r>
    </w:p>
    <w:p>
      <w:pPr>
        <w:numPr>
          <w:ilvl w:val="0"/>
          <w:numId w:val="1017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В Bash и других языках программирования операторы управления действиями (или операторы управления потоком) позволяют изменять порядок выполнения инструкций в программе.</w:t>
      </w:r>
    </w:p>
    <w:p>
      <w:pPr>
        <w:pStyle w:val="BodyText"/>
      </w:pPr>
      <w:r>
        <w:t xml:space="preserve">Основные операторы, которые вы можете использовать в Bash:</w:t>
      </w:r>
    </w:p>
    <w:p>
      <w:pPr>
        <w:pStyle w:val="BodyText"/>
      </w:pPr>
      <w:r>
        <w:t xml:space="preserve">1. Условные операторы</w:t>
      </w:r>
    </w:p>
    <w:p>
      <w:pPr>
        <w:pStyle w:val="BodyText"/>
      </w:pPr>
      <w:r>
        <w:t xml:space="preserve">if: Позволяет выполнять блок кода, если условие истинно.</w:t>
      </w:r>
    </w:p>
    <w:p>
      <w:pPr>
        <w:pStyle w:val="BodyText"/>
      </w:pPr>
      <w:r>
        <w:t xml:space="preserve">case: Используется для проверки переменной на соответствие нескольким значениям.</w:t>
      </w:r>
    </w:p>
    <w:p>
      <w:pPr>
        <w:pStyle w:val="BodyText"/>
      </w:pPr>
      <w:r>
        <w:t xml:space="preserve">2. Циклы</w:t>
      </w:r>
    </w:p>
    <w:p>
      <w:pPr>
        <w:pStyle w:val="BodyText"/>
      </w:pPr>
      <w:r>
        <w:t xml:space="preserve">for: Позволяет выполнять блок кода для каждого элемента в списке.</w:t>
      </w:r>
    </w:p>
    <w:p>
      <w:pPr>
        <w:pStyle w:val="BodyText"/>
      </w:pPr>
      <w:r>
        <w:t xml:space="preserve">while: Выполняет блок кода, пока условие истинно.</w:t>
      </w:r>
    </w:p>
    <w:p>
      <w:pPr>
        <w:pStyle w:val="BodyText"/>
      </w:pPr>
      <w:r>
        <w:t xml:space="preserve">until: Выполняет блок кода, пока условие ложно.</w:t>
      </w:r>
    </w:p>
    <w:p>
      <w:pPr>
        <w:pStyle w:val="BodyText"/>
      </w:pPr>
      <w:r>
        <w:t xml:space="preserve">3. Операторы перехода</w:t>
      </w:r>
    </w:p>
    <w:p>
      <w:pPr>
        <w:pStyle w:val="BodyText"/>
      </w:pPr>
      <w:r>
        <w:t xml:space="preserve">break: Прерывает выполнение цикла.</w:t>
      </w:r>
    </w:p>
    <w:p>
      <w:pPr>
        <w:pStyle w:val="BodyText"/>
      </w:pPr>
      <w:r>
        <w:t xml:space="preserve">continue: Пропускает текущую итерацию цикла и переходит к следующей.</w:t>
      </w:r>
    </w:p>
    <w:p>
      <w:pPr>
        <w:pStyle w:val="BodyText"/>
      </w:pPr>
      <w:r>
        <w:t xml:space="preserve">4. Команды управления</w:t>
      </w:r>
    </w:p>
    <w:p>
      <w:pPr>
        <w:pStyle w:val="BodyText"/>
      </w:pPr>
      <w:r>
        <w:t xml:space="preserve">exit: Завершает выполнение скрипта.</w:t>
      </w:r>
    </w:p>
    <w:p>
      <w:pPr>
        <w:pStyle w:val="BodyText"/>
      </w:pPr>
      <w:r>
        <w:t xml:space="preserve">exit 0 # 0 - код завершения (успех)</w:t>
      </w:r>
    </w:p>
    <w:p>
      <w:pPr>
        <w:pStyle w:val="BodyText"/>
      </w:pPr>
      <w:r>
        <w:t xml:space="preserve">return: Завершает выполнение функции и возвращает значение.</w:t>
      </w:r>
    </w:p>
    <w:p>
      <w:pPr>
        <w:pStyle w:val="BodyText"/>
      </w:pPr>
      <w:r>
        <w:t xml:space="preserve">return 1 # возвращает 1 как код ошибки</w:t>
      </w:r>
    </w:p>
    <w:p>
      <w:pPr>
        <w:numPr>
          <w:ilvl w:val="0"/>
          <w:numId w:val="1018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В Bash для прерывания выполнения циклов используются два основных оператора: break и continue.</w:t>
      </w:r>
    </w:p>
    <w:p>
      <w:pPr>
        <w:pStyle w:val="BodyText"/>
      </w:pPr>
      <w:r>
        <w:t xml:space="preserve">1. Оператор break</w:t>
      </w:r>
    </w:p>
    <w:p>
      <w:pPr>
        <w:pStyle w:val="BodyText"/>
      </w:pPr>
      <w:r>
        <w:t xml:space="preserve">Оператор break используется для немедленного выхода из цикла. Это означает, что когда break выполняется, выполнение цикла прекращается, и управление передается на следующую инструкцию после цикла.</w:t>
      </w:r>
    </w:p>
    <w:p>
      <w:pPr>
        <w:pStyle w:val="BodyText"/>
      </w:pPr>
      <w:r>
        <w:t xml:space="preserve">2. Оператор continue</w:t>
      </w:r>
    </w:p>
    <w:p>
      <w:pPr>
        <w:pStyle w:val="BodyText"/>
      </w:pPr>
      <w:r>
        <w:t xml:space="preserve">Оператор continue используется для пропуска текущей итерации цикла и перехода к следующей. Это означает, что если условие для continue истинно, оставшиеся команды в текущей итерации будут пропущены, и выполнение перейдет к следующей итерации цикла.</w:t>
      </w:r>
    </w:p>
    <w:p>
      <w:pPr>
        <w:numPr>
          <w:ilvl w:val="0"/>
          <w:numId w:val="1019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Команды true и false в Unix/Linux — это простые утилиты, которые всегда возвращают определённый код завершения, что делает их полезными в различных сценариях.</w:t>
      </w:r>
    </w:p>
    <w:p>
      <w:pPr>
        <w:pStyle w:val="BodyText"/>
      </w:pPr>
      <w:r>
        <w:t xml:space="preserve">1. Команда true</w:t>
      </w:r>
    </w:p>
    <w:p>
      <w:pPr>
        <w:pStyle w:val="BodyText"/>
      </w:pPr>
      <w:r>
        <w:t xml:space="preserve">Команда true всегда завершает выполнение с кодом 0, что в Unix/Linux означает успешное выполнение. Это может быть полезно в ситуациях, когда требуется команда, которая всегда</w:t>
      </w:r>
      <w:r>
        <w:t xml:space="preserve"> </w:t>
      </w:r>
      <w:r>
        <w:t xml:space="preserve">“</w:t>
      </w:r>
      <w:r>
        <w:t xml:space="preserve">успешна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2. Команда false</w:t>
      </w:r>
    </w:p>
    <w:p>
      <w:pPr>
        <w:pStyle w:val="BodyText"/>
      </w:pPr>
      <w:r>
        <w:t xml:space="preserve">Команда false, напротив, всегда завершает выполнение с кодом 1, что означает неуспех. Это может быть полезно для тестирования условий и обработки ошибок.</w:t>
      </w:r>
    </w:p>
    <w:p>
      <w:pPr>
        <w:numPr>
          <w:ilvl w:val="0"/>
          <w:numId w:val="1020"/>
        </w:numPr>
        <w:pStyle w:val="Compact"/>
      </w:pPr>
      <w:r>
        <w:t xml:space="preserve">Что означает строка if test -f mani.$s, встреченная в командном файле?</w:t>
      </w:r>
    </w:p>
    <w:p>
      <w:pPr>
        <w:pStyle w:val="FirstParagraph"/>
      </w:pPr>
      <w:r>
        <w:t xml:space="preserve">Введенная строка означает условие существования файла man𝑠/i.$s</w:t>
      </w:r>
    </w:p>
    <w:p>
      <w:pPr>
        <w:numPr>
          <w:ilvl w:val="0"/>
          <w:numId w:val="1021"/>
        </w:numPr>
        <w:pStyle w:val="Compact"/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Конструкции while и until в Bash (и других оболочках Unix/Linux) используются для создания циклов, но они работают немного по-разному.</w:t>
      </w:r>
    </w:p>
    <w:p>
      <w:pPr>
        <w:pStyle w:val="FirstParagraph"/>
      </w:pPr>
      <w:r>
        <w:t xml:space="preserve">1. Цикл while</w:t>
      </w:r>
    </w:p>
    <w:p>
      <w:pPr>
        <w:pStyle w:val="BodyText"/>
      </w:pPr>
      <w:r>
        <w:t xml:space="preserve">Цикл while выполняет блок команд, пока заданное условие истинно (возвращает код 0). Если условие ложно (возвращает код 1), выполнение цикла прекращается.</w:t>
      </w:r>
    </w:p>
    <w:p>
      <w:pPr>
        <w:pStyle w:val="BodyText"/>
      </w:pPr>
      <w:r>
        <w:t xml:space="preserve">2. Цикл until</w:t>
      </w:r>
    </w:p>
    <w:p>
      <w:pPr>
        <w:pStyle w:val="BodyText"/>
      </w:pPr>
      <w:r>
        <w:t xml:space="preserve">Цикл until, наоборот, выполняет блок команд, пока заданное условие ложно (возвращает код 1). Как только условие становится истинным (возвращает код 0), выполнение цикла прекращается.</w:t>
      </w:r>
    </w:p>
    <w:p>
      <w:pPr>
        <w:pStyle w:val="BodyText"/>
      </w:pPr>
      <w:r>
        <w:t xml:space="preserve">while используется, когда нужно продолжать выполнение, пока условие выполняется.</w:t>
      </w:r>
    </w:p>
    <w:p>
      <w:pPr>
        <w:pStyle w:val="BodyText"/>
      </w:pPr>
      <w:r>
        <w:t xml:space="preserve">until используется, когда нужно продолжать выполнение, пока условие не выполняется.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2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22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22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22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22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22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22"/>
        </w:numPr>
        <w:pStyle w:val="Compact"/>
      </w:pPr>
      <w:r>
        <w:t xml:space="preserve">Robbins, A. Bash Pocket Reference / A. Robbins. – O’Reilly Media, 2016. – 156 сс.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Головина Мария Игоревна</dc:creator>
  <dc:language>ru-RU</dc:language>
  <cp:keywords/>
  <dcterms:created xsi:type="dcterms:W3CDTF">2025-04-27T17:45:11Z</dcterms:created>
  <dcterms:modified xsi:type="dcterms:W3CDTF">2025-04-27T17:45:11Z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в командном процессоре ОС UNIX. Ветвления и циклы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