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DB" w:rsidRDefault="0020015F" w:rsidP="0020015F">
      <w:pPr>
        <w:pStyle w:val="1"/>
        <w:jc w:val="center"/>
      </w:pPr>
      <w:r>
        <w:t>Диаграмма с вложенной шкалой (концепт)</w:t>
      </w:r>
    </w:p>
    <w:p w:rsidR="0020015F" w:rsidRDefault="0020015F" w:rsidP="0020015F"/>
    <w:p w:rsidR="0020015F" w:rsidRDefault="001333CD" w:rsidP="0020015F">
      <w:r>
        <w:t>Требуется р</w:t>
      </w:r>
      <w:r w:rsidR="0020015F">
        <w:t xml:space="preserve">азработать элемент отображения, позволяющих в простой и наглядной форме показать связь и взаимное соотношение двух сигналов. </w:t>
      </w:r>
    </w:p>
    <w:p w:rsidR="0020015F" w:rsidRDefault="0020015F" w:rsidP="0020015F">
      <w:r>
        <w:t>Предлагаемое решение представлено на следующем рисунке.</w:t>
      </w:r>
    </w:p>
    <w:p w:rsidR="00950E76" w:rsidRDefault="00950E76" w:rsidP="0020015F"/>
    <w:p w:rsidR="00C332D2" w:rsidRDefault="00830355" w:rsidP="0020015F">
      <w:r w:rsidRPr="00830355">
        <w:drawing>
          <wp:inline distT="0" distB="0" distL="0" distR="0" wp14:anchorId="378F3F47" wp14:editId="51147A13">
            <wp:extent cx="4619048" cy="186666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64" w:rsidRDefault="00930964" w:rsidP="00930964">
      <w:pPr>
        <w:jc w:val="center"/>
      </w:pPr>
      <w:r>
        <w:t>Рис. 1</w:t>
      </w:r>
    </w:p>
    <w:p w:rsidR="00930964" w:rsidRDefault="001333CD" w:rsidP="0020015F">
      <w:r>
        <w:t xml:space="preserve">По сути, данный объект состоит из двух элементов: диаграммы и линейного индикатора. Угол раскрытия диаграммы от 0 до 360 градусов пропорционален значению сигнала от 0 до 100 процентов. Значение второго сигнала, отображается в виде двух концентрических окружностей, </w:t>
      </w:r>
      <w:r w:rsidR="0081771F">
        <w:t xml:space="preserve">взаимная </w:t>
      </w:r>
      <w:r>
        <w:t xml:space="preserve">ширина которых определяется </w:t>
      </w:r>
      <w:r w:rsidR="0081771F">
        <w:t xml:space="preserve">значением сигнала, а цвет текущим статусом. </w:t>
      </w:r>
    </w:p>
    <w:p w:rsidR="00830355" w:rsidRDefault="0081771F" w:rsidP="0020015F">
      <w:r>
        <w:t xml:space="preserve">На следующем рисунке </w:t>
      </w:r>
      <w:r w:rsidR="00930964">
        <w:t xml:space="preserve">(рис. 2) </w:t>
      </w:r>
      <w:r>
        <w:t xml:space="preserve">представлены шесть примеров отображения двух сигналов. Первый сигнал меняет значения, а второй постоянен. Так, в первом примере, 1 сигнал равен (либо пропорционален) 45, второй 25. Во втором примере 90 и 25 соответственно и т.д. Как можно заметить величина первого сигнала влияет на угол раскрытия круговой диаграммы, а величина второго на ширину красного кольца. Кстати, красный цвет выбран просто для наглядности. В реальном применении цвет кольца будет определяться текущим статусом сигнала, а цвет внутреннего круга статусом, предшествующим текущему. Например, если предположить что цвета статусов следуют в порядке «зеленый», «желтый», «красный»,… то становится понятно, почему в </w:t>
      </w:r>
      <w:r w:rsidR="00930964">
        <w:t>приведенных примерах красное кольцо соседствует с желтым внутренним кругом.</w:t>
      </w:r>
    </w:p>
    <w:p w:rsidR="00C332D2" w:rsidRDefault="00C332D2" w:rsidP="0020015F"/>
    <w:p w:rsidR="0020015F" w:rsidRDefault="008D6C1C" w:rsidP="0020015F">
      <w:r w:rsidRPr="008D6C1C">
        <w:drawing>
          <wp:inline distT="0" distB="0" distL="0" distR="0" wp14:anchorId="7E10A22A" wp14:editId="182C254C">
            <wp:extent cx="5940425" cy="809919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1C" w:rsidRDefault="00930964" w:rsidP="00930964">
      <w:pPr>
        <w:jc w:val="center"/>
      </w:pPr>
      <w:r>
        <w:t>Рис. 2</w:t>
      </w:r>
    </w:p>
    <w:p w:rsidR="008D6C1C" w:rsidRDefault="008D6C1C" w:rsidP="0020015F"/>
    <w:p w:rsidR="00930964" w:rsidRDefault="00930964" w:rsidP="0020015F">
      <w:r>
        <w:lastRenderedPageBreak/>
        <w:t>На следующем рисунке (рис. 3) показаны примеры отображения двух сигналов, меняющихся по величине.  Значение первого сигнала не показано, но его легко определить по углу раскрытия диаграммы, а значение второго сигнала показано для облегчения понимания логики работы индикатора. Обратите внимание на крайние значения второго сигнала.  При отсутствии сигнала, либо при его значении близком к нулю, внешнее кольцо просто не показывается, и внутренний круг имеет цвет последнего отображаемого статуса, а при максимальном значении внешнее кольцо занимает весь сектор. Все промежуточные значения второго сигнала отображаются в виде концентрического кольца соответствующей ширины.</w:t>
      </w:r>
    </w:p>
    <w:p w:rsidR="00701084" w:rsidRDefault="00701084" w:rsidP="0020015F"/>
    <w:p w:rsidR="008D6C1C" w:rsidRDefault="008D6C1C" w:rsidP="0020015F">
      <w:r w:rsidRPr="008D6C1C">
        <w:drawing>
          <wp:inline distT="0" distB="0" distL="0" distR="0" wp14:anchorId="5CC2C4ED" wp14:editId="20BE0FE8">
            <wp:extent cx="5940425" cy="1006114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64" w:rsidRDefault="00930964" w:rsidP="00930964">
      <w:pPr>
        <w:jc w:val="center"/>
      </w:pPr>
      <w:r>
        <w:t>Рис. 3</w:t>
      </w:r>
    </w:p>
    <w:p w:rsidR="00930964" w:rsidRDefault="00930964" w:rsidP="00930964">
      <w:pPr>
        <w:jc w:val="center"/>
      </w:pPr>
    </w:p>
    <w:p w:rsidR="00930964" w:rsidRDefault="003D44E1" w:rsidP="00930964">
      <w:r w:rsidRPr="00354BB6">
        <w:rPr>
          <w:b/>
        </w:rPr>
        <w:t>Л</w:t>
      </w:r>
      <w:r>
        <w:t>огическим продолжением развития описанного индикатора является группа индикаторов</w:t>
      </w:r>
      <w:r w:rsidR="00BD22FB">
        <w:t>, объединенная в одно целое</w:t>
      </w:r>
      <w:r>
        <w:t xml:space="preserve">. </w:t>
      </w:r>
      <w:r w:rsidR="00BD22FB">
        <w:t>На следующем рисунке (рис. 4) показан индикатор круговых диаграмм для трех групп сигналов. Каждая группа содержит четыре сигнала. Статусы сигналов в каждой группе совпадают (в данном, конкретном примере) и определены как «зеленый», «желтый», «красный», «багровый». Логика работы данного индикатора существенно отличается от описанного выше и состоит в следующем:</w:t>
      </w:r>
    </w:p>
    <w:p w:rsidR="00BD22FB" w:rsidRDefault="00BD22FB" w:rsidP="00BD22FB">
      <w:pPr>
        <w:pStyle w:val="a5"/>
        <w:numPr>
          <w:ilvl w:val="0"/>
          <w:numId w:val="1"/>
        </w:numPr>
      </w:pPr>
      <w:r>
        <w:t>Количество «привязанных групп сигналов определяет количество секторов на которое делится окружность индикатора. Так, для 3-х групп, окружность будет разделена на 3 сектора, как в показанном примере, для 4-х групп – на 4 сектора и так далее.</w:t>
      </w:r>
    </w:p>
    <w:p w:rsidR="00BD22FB" w:rsidRDefault="00BD22FB" w:rsidP="00BD22FB">
      <w:pPr>
        <w:pStyle w:val="a5"/>
        <w:numPr>
          <w:ilvl w:val="0"/>
          <w:numId w:val="1"/>
        </w:numPr>
      </w:pPr>
      <w:r>
        <w:t>Каждый сектор делится на количество сегментов равное количеству сигналов в группе, таким образом</w:t>
      </w:r>
      <w:r w:rsidR="00621D79">
        <w:t>,</w:t>
      </w:r>
      <w:r>
        <w:t xml:space="preserve"> ширина каждого сегмента будет равна радиусу окружности поделенной на количество сигналов (</w:t>
      </w:r>
      <w:r w:rsidR="00FE634D">
        <w:t xml:space="preserve">на </w:t>
      </w:r>
      <w:r>
        <w:t>4 в данном примере).</w:t>
      </w:r>
    </w:p>
    <w:p w:rsidR="00621D79" w:rsidRDefault="00FE634D" w:rsidP="00BD22FB">
      <w:pPr>
        <w:pStyle w:val="a5"/>
        <w:numPr>
          <w:ilvl w:val="0"/>
          <w:numId w:val="1"/>
        </w:numPr>
      </w:pPr>
      <w:r>
        <w:t>Сигналы в каждой группе сортируются по текущему статусу (цвету) и отображаются соответствующими цветами.</w:t>
      </w:r>
    </w:p>
    <w:p w:rsidR="00FE634D" w:rsidRDefault="00FE634D" w:rsidP="00FE634D">
      <w:pPr>
        <w:pStyle w:val="a5"/>
      </w:pPr>
    </w:p>
    <w:p w:rsidR="0020015F" w:rsidRDefault="003D44E1" w:rsidP="00FE634D">
      <w:pPr>
        <w:jc w:val="center"/>
      </w:pPr>
      <w:r w:rsidRPr="003D44E1">
        <w:drawing>
          <wp:inline distT="0" distB="0" distL="0" distR="0" wp14:anchorId="3C9FED87" wp14:editId="5E6820C5">
            <wp:extent cx="1904762" cy="19047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4D" w:rsidRDefault="00FE634D" w:rsidP="00FE634D">
      <w:pPr>
        <w:jc w:val="center"/>
      </w:pPr>
      <w:r>
        <w:t>Рис. 4</w:t>
      </w:r>
    </w:p>
    <w:p w:rsidR="00FE634D" w:rsidRDefault="00FE634D" w:rsidP="00FE634D">
      <w:r>
        <w:lastRenderedPageBreak/>
        <w:t>На следующем рисунке (рис. 5) показаны индикаторы диаграмм для различного количества групп сигналов.</w:t>
      </w:r>
    </w:p>
    <w:p w:rsidR="00FE634D" w:rsidRDefault="00FE634D" w:rsidP="00FE634D">
      <w:r w:rsidRPr="00FE634D">
        <w:drawing>
          <wp:inline distT="0" distB="0" distL="0" distR="0" wp14:anchorId="1CFC7D2E" wp14:editId="48E46D9E">
            <wp:extent cx="5940425" cy="20091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12" w:rsidRDefault="004D1412" w:rsidP="004D1412">
      <w:pPr>
        <w:jc w:val="center"/>
      </w:pPr>
      <w:r>
        <w:t>Рис. 5</w:t>
      </w:r>
    </w:p>
    <w:p w:rsidR="004D1412" w:rsidRDefault="004D1412" w:rsidP="004D1412"/>
    <w:p w:rsidR="00626CB3" w:rsidRDefault="00626CB3" w:rsidP="004D1412">
      <w:r>
        <w:t xml:space="preserve">На рис. 6 показан пример индикатора для 3-х групп сигналов. Как можно заметить, каждая из групп содержит различное количество сигналов. </w:t>
      </w:r>
    </w:p>
    <w:p w:rsidR="004D1412" w:rsidRDefault="00626CB3" w:rsidP="00626CB3">
      <w:pPr>
        <w:jc w:val="center"/>
      </w:pPr>
      <w:r w:rsidRPr="00626CB3">
        <w:drawing>
          <wp:inline distT="0" distB="0" distL="0" distR="0" wp14:anchorId="6CD968A7" wp14:editId="6B90C859">
            <wp:extent cx="1904762" cy="19047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B3" w:rsidRDefault="00626CB3" w:rsidP="00626CB3">
      <w:pPr>
        <w:jc w:val="center"/>
      </w:pPr>
      <w:r>
        <w:t>Рис. 6</w:t>
      </w:r>
    </w:p>
    <w:p w:rsidR="00626CB3" w:rsidRDefault="00626CB3" w:rsidP="00626CB3"/>
    <w:p w:rsidR="00354BB6" w:rsidRDefault="00354BB6" w:rsidP="00626CB3"/>
    <w:p w:rsidR="00354BB6" w:rsidRDefault="00354BB6" w:rsidP="00626CB3"/>
    <w:p w:rsidR="00354BB6" w:rsidRDefault="00354BB6" w:rsidP="00626CB3"/>
    <w:p w:rsidR="00354BB6" w:rsidRDefault="00354BB6" w:rsidP="00626CB3"/>
    <w:p w:rsidR="00354BB6" w:rsidRDefault="00354BB6" w:rsidP="00626CB3"/>
    <w:p w:rsidR="00354BB6" w:rsidRDefault="00354BB6" w:rsidP="00626CB3"/>
    <w:p w:rsidR="00354BB6" w:rsidRDefault="00354BB6" w:rsidP="00626CB3"/>
    <w:p w:rsidR="00626CB3" w:rsidRDefault="00354BB6" w:rsidP="00626CB3">
      <w:r w:rsidRPr="00354BB6">
        <w:rPr>
          <w:b/>
        </w:rPr>
        <w:lastRenderedPageBreak/>
        <w:t>Е</w:t>
      </w:r>
      <w:r>
        <w:t>ще один вид индикатора, являющийся компиляцией двух выше описанных, может отображать не только значение, но и статус нескольких групп сигналов в виде круговых диаграмм. Такой индикатор может иметь следующий вид (рис. 7)</w:t>
      </w:r>
    </w:p>
    <w:p w:rsidR="00354BB6" w:rsidRDefault="00354BB6" w:rsidP="00354BB6">
      <w:pPr>
        <w:jc w:val="center"/>
      </w:pPr>
      <w:r w:rsidRPr="00354BB6">
        <w:drawing>
          <wp:inline distT="0" distB="0" distL="0" distR="0" wp14:anchorId="193B8BEB" wp14:editId="1C736641">
            <wp:extent cx="3733334" cy="37333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334" cy="3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B6" w:rsidRDefault="00354BB6" w:rsidP="00354BB6">
      <w:pPr>
        <w:jc w:val="center"/>
      </w:pPr>
      <w:r>
        <w:t>Рис. 7</w:t>
      </w:r>
    </w:p>
    <w:p w:rsidR="00354BB6" w:rsidRDefault="007436F5" w:rsidP="00354BB6">
      <w:r>
        <w:t>В этом индикаторе объединены (как пример) четыре группы сигналов. Каждая группа содержит по три сигнала. Цифровое значение каждого сигнала отображается цветным сегментом в области</w:t>
      </w:r>
      <w:r w:rsidR="00902ECD">
        <w:t>,</w:t>
      </w:r>
      <w:r>
        <w:t xml:space="preserve"> отведенной под соответствующую группу.</w:t>
      </w:r>
      <w:r w:rsidR="00902ECD">
        <w:t xml:space="preserve"> Каждая группа может содержать различное количество сигналов. Ширина сегмента будет рассчитана делением радиуса индикатора на количество сигналов в группе. Угол отклонения будет пропорционален значению сигнала. Максимальное отклонение будет равно 360 градусам, деленным на количество групп.</w:t>
      </w:r>
    </w:p>
    <w:p w:rsidR="00CD01E9" w:rsidRDefault="00CD01E9" w:rsidP="00354BB6"/>
    <w:p w:rsidR="002454DE" w:rsidRDefault="00CD01E9" w:rsidP="00354BB6">
      <w:r>
        <w:t xml:space="preserve">*Ограничения. </w:t>
      </w:r>
      <w:r>
        <w:br/>
        <w:t>Все, описанные виды круговых индикаторов должны быть ограниченны, в максимальном количестве групп, до разумного предела. Количество сигналов в каждой группе также не должно превышать разумного предела. Что понимать под разумным пределом? Информативность.  Возможность отображения отдельного сигнала, либо группы сигналов. При расчете количества сигналов в группе необходимо учитывать радиус индикатора. Например, если радиус  равен 50-ти пикселям, то при десяти сигналах в группе, каждый сигнал будет отображаться сегментом, шириной всего лишь в пять пикселей. А если сигналов будет не десять, а двадцать? Достаточно-ли двух с половиной пикселей для нормального отображения каждого сигнала? Я думаю, что недостаточно! Примерно такое же положение и с количеством групп сигналов.  На каждую группу сигналов отводится только часть 360-ти градусов круговой диаграммы</w:t>
      </w:r>
      <w:r w:rsidR="002454DE">
        <w:t xml:space="preserve">. При большом количестве групп, может возникнуть ситуация, при которой угловая ширина каждой группы будет отображаться всего несколькими пикселями. При этом вес каждого пикселя окажется  слишком </w:t>
      </w:r>
      <w:r w:rsidR="002454DE">
        <w:lastRenderedPageBreak/>
        <w:t xml:space="preserve">большим, например 25% или, что еще хуже, 50%. О какой информативности индикатора можно будет вести речь в этом случае??? Учитывая, приведенные аргументы, можно сделать следующие выводы: </w:t>
      </w:r>
      <w:r w:rsidR="002454DE">
        <w:br/>
        <w:t>1. Максимальное количество групп и максимальное количество сигналов в каждой группе зависит от радиуса окружности индикатора</w:t>
      </w:r>
      <w:r w:rsidR="006F121B">
        <w:t>.</w:t>
      </w:r>
    </w:p>
    <w:p w:rsidR="006F121B" w:rsidRDefault="006F121B" w:rsidP="00354BB6">
      <w:r>
        <w:t>2. Минимальная ширина сегмента не должна быть меньше 5 пикселей.</w:t>
      </w:r>
    </w:p>
    <w:p w:rsidR="006F121B" w:rsidRDefault="006F121B" w:rsidP="00354BB6">
      <w:r>
        <w:t xml:space="preserve">3. Минимальный угол для каждой группы не должен быть меньше </w:t>
      </w:r>
      <w:r w:rsidR="00C738F8">
        <w:t>10 градусов.</w:t>
      </w:r>
    </w:p>
    <w:p w:rsidR="00C738F8" w:rsidRDefault="00C738F8" w:rsidP="00354BB6">
      <w:r>
        <w:t>Следующий рисунок (рис. 8) наглядно демонстрирует  описанную в примере ситуацию.</w:t>
      </w:r>
    </w:p>
    <w:p w:rsidR="00C738F8" w:rsidRDefault="00C738F8" w:rsidP="00354BB6">
      <w:bookmarkStart w:id="0" w:name="_GoBack"/>
      <w:bookmarkEnd w:id="0"/>
    </w:p>
    <w:p w:rsidR="00C738F8" w:rsidRDefault="00C738F8" w:rsidP="00C738F8">
      <w:pPr>
        <w:jc w:val="center"/>
      </w:pPr>
      <w:r w:rsidRPr="00C738F8">
        <w:drawing>
          <wp:inline distT="0" distB="0" distL="0" distR="0" wp14:anchorId="4FA736D0" wp14:editId="5CEEB888">
            <wp:extent cx="952381" cy="95238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F8" w:rsidRDefault="00C738F8" w:rsidP="00C738F8">
      <w:pPr>
        <w:jc w:val="center"/>
      </w:pPr>
      <w:r>
        <w:t>Рис. 8</w:t>
      </w:r>
    </w:p>
    <w:sectPr w:rsidR="00C73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B4293"/>
    <w:multiLevelType w:val="hybridMultilevel"/>
    <w:tmpl w:val="9274E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5F"/>
    <w:rsid w:val="001333CD"/>
    <w:rsid w:val="00180DE0"/>
    <w:rsid w:val="001D72F3"/>
    <w:rsid w:val="0020015F"/>
    <w:rsid w:val="0024359F"/>
    <w:rsid w:val="002454DE"/>
    <w:rsid w:val="00305862"/>
    <w:rsid w:val="00354BB6"/>
    <w:rsid w:val="003D44E1"/>
    <w:rsid w:val="004C0083"/>
    <w:rsid w:val="004D1412"/>
    <w:rsid w:val="00621D79"/>
    <w:rsid w:val="00626CB3"/>
    <w:rsid w:val="006F121B"/>
    <w:rsid w:val="00701084"/>
    <w:rsid w:val="007311D5"/>
    <w:rsid w:val="007436F5"/>
    <w:rsid w:val="007514B8"/>
    <w:rsid w:val="0081771F"/>
    <w:rsid w:val="00830355"/>
    <w:rsid w:val="00875F31"/>
    <w:rsid w:val="008D6C1C"/>
    <w:rsid w:val="008F3DAF"/>
    <w:rsid w:val="00902ECD"/>
    <w:rsid w:val="0092619E"/>
    <w:rsid w:val="00930964"/>
    <w:rsid w:val="0093300C"/>
    <w:rsid w:val="00950E76"/>
    <w:rsid w:val="00985596"/>
    <w:rsid w:val="009A4A24"/>
    <w:rsid w:val="009E4323"/>
    <w:rsid w:val="00A25DB4"/>
    <w:rsid w:val="00A5488C"/>
    <w:rsid w:val="00A97D2D"/>
    <w:rsid w:val="00AA4E6C"/>
    <w:rsid w:val="00B31EF9"/>
    <w:rsid w:val="00B84BE0"/>
    <w:rsid w:val="00BA7A2A"/>
    <w:rsid w:val="00BD22FB"/>
    <w:rsid w:val="00C222DA"/>
    <w:rsid w:val="00C222DB"/>
    <w:rsid w:val="00C332D2"/>
    <w:rsid w:val="00C738F8"/>
    <w:rsid w:val="00C80F21"/>
    <w:rsid w:val="00CD01E9"/>
    <w:rsid w:val="00D655E3"/>
    <w:rsid w:val="00D849C3"/>
    <w:rsid w:val="00F26D7F"/>
    <w:rsid w:val="00F3315D"/>
    <w:rsid w:val="00FD01B3"/>
    <w:rsid w:val="00FD6512"/>
    <w:rsid w:val="00FE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01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0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01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00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00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01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D22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01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0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01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00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00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01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D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5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Goyberg</dc:creator>
  <cp:lastModifiedBy>Michael Goyberg</cp:lastModifiedBy>
  <cp:revision>8</cp:revision>
  <dcterms:created xsi:type="dcterms:W3CDTF">2018-08-01T12:12:00Z</dcterms:created>
  <dcterms:modified xsi:type="dcterms:W3CDTF">2018-08-03T08:28:00Z</dcterms:modified>
</cp:coreProperties>
</file>